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62442" w14:textId="6911F0A8" w:rsidR="007518C0" w:rsidRDefault="0092544D">
      <w:pPr>
        <w:rPr>
          <w:sz w:val="32"/>
          <w:szCs w:val="32"/>
        </w:rPr>
      </w:pPr>
      <w:r>
        <w:rPr>
          <w:sz w:val="32"/>
          <w:szCs w:val="32"/>
        </w:rPr>
        <w:t>V</w:t>
      </w:r>
      <w:r w:rsidR="00C023C6">
        <w:rPr>
          <w:sz w:val="32"/>
          <w:szCs w:val="32"/>
        </w:rPr>
        <w:t xml:space="preserve">eille technologique </w:t>
      </w:r>
    </w:p>
    <w:p w14:paraId="6D9D32D9" w14:textId="77777777" w:rsidR="00B271E4" w:rsidRDefault="00B271E4">
      <w:pPr>
        <w:rPr>
          <w:sz w:val="32"/>
          <w:szCs w:val="32"/>
        </w:rPr>
      </w:pPr>
    </w:p>
    <w:p w14:paraId="7D0FB3D9" w14:textId="691E5104" w:rsidR="00FE1CAA" w:rsidRDefault="007518C0" w:rsidP="00FE1CAA">
      <w:pPr>
        <w:jc w:val="center"/>
        <w:rPr>
          <w:sz w:val="32"/>
          <w:szCs w:val="32"/>
        </w:rPr>
      </w:pPr>
      <w:r>
        <w:rPr>
          <w:sz w:val="32"/>
          <w:szCs w:val="32"/>
        </w:rPr>
        <w:t>L’IA dans la société : Quel est la présence de l’IA dans la société</w:t>
      </w:r>
      <w:r w:rsidR="00FE1CAA">
        <w:rPr>
          <w:sz w:val="32"/>
          <w:szCs w:val="32"/>
        </w:rPr>
        <w:t xml:space="preserve"> ?</w:t>
      </w:r>
    </w:p>
    <w:p w14:paraId="39CB762A" w14:textId="77777777" w:rsidR="00FE1CAA" w:rsidRDefault="00FE1CAA" w:rsidP="00FE1CAA">
      <w:pPr>
        <w:rPr>
          <w:sz w:val="32"/>
          <w:szCs w:val="32"/>
        </w:rPr>
      </w:pPr>
    </w:p>
    <w:p w14:paraId="11DEFA3D" w14:textId="77777777" w:rsidR="00FE1CAA" w:rsidRPr="00FE1CAA" w:rsidRDefault="00FE1CAA" w:rsidP="00FE1CAA">
      <w:pPr>
        <w:rPr>
          <w:sz w:val="32"/>
          <w:szCs w:val="32"/>
        </w:rPr>
      </w:pPr>
      <w:r w:rsidRPr="00FE1CAA">
        <w:rPr>
          <w:sz w:val="32"/>
          <w:szCs w:val="32"/>
        </w:rPr>
        <w:t>L’intelligence artificielle (IA) occupe aujourd’hui une place centrale dans la société et transforme progressivement nos usages numériques. Elle est présente dans de nombreux domaines, notamment l’éducation et le monde du travail, où elle permet d’automatiser des tâches, d’analyser des données et d’améliorer la prise de décision.</w:t>
      </w:r>
      <w:r w:rsidRPr="00FE1CAA">
        <w:rPr>
          <w:sz w:val="32"/>
          <w:szCs w:val="32"/>
        </w:rPr>
        <w:br/>
        <w:t>Cette évolution soulève des questions importantes sur ses impacts, ses limites et ses enjeux éthiques.</w:t>
      </w:r>
      <w:r w:rsidRPr="00FE1CAA">
        <w:rPr>
          <w:sz w:val="32"/>
          <w:szCs w:val="32"/>
        </w:rPr>
        <w:br/>
        <w:t>Dans cette veille, nous étudierons la place de l’IA à travers deux domaines clés : l’éducation et le travail, afin de mieux comprendre son rôle et ses transformations.</w:t>
      </w:r>
    </w:p>
    <w:p w14:paraId="66418BB4" w14:textId="77777777" w:rsidR="00FE1CAA" w:rsidRDefault="00FE1CAA" w:rsidP="00FE1CAA">
      <w:pPr>
        <w:rPr>
          <w:sz w:val="32"/>
          <w:szCs w:val="32"/>
        </w:rPr>
      </w:pPr>
    </w:p>
    <w:p w14:paraId="48017400" w14:textId="77777777" w:rsidR="007518C0" w:rsidRDefault="007518C0" w:rsidP="007518C0">
      <w:pPr>
        <w:rPr>
          <w:sz w:val="32"/>
          <w:szCs w:val="32"/>
        </w:rPr>
      </w:pPr>
    </w:p>
    <w:p w14:paraId="7F180FCD" w14:textId="5BB741FD" w:rsidR="007518C0" w:rsidRDefault="007518C0" w:rsidP="007518C0">
      <w:pPr>
        <w:rPr>
          <w:sz w:val="32"/>
          <w:szCs w:val="32"/>
        </w:rPr>
      </w:pPr>
      <w:r>
        <w:rPr>
          <w:sz w:val="32"/>
          <w:szCs w:val="32"/>
        </w:rPr>
        <w:t>Pour répondre à la problématique</w:t>
      </w:r>
    </w:p>
    <w:p w14:paraId="3AD8FFFB" w14:textId="3B04591E" w:rsidR="007518C0" w:rsidRDefault="007518C0" w:rsidP="007518C0">
      <w:pPr>
        <w:rPr>
          <w:sz w:val="32"/>
          <w:szCs w:val="32"/>
        </w:rPr>
      </w:pPr>
      <w:r>
        <w:rPr>
          <w:sz w:val="32"/>
          <w:szCs w:val="32"/>
        </w:rPr>
        <w:t>Thème 1 : L’IA dans l</w:t>
      </w:r>
      <w:r w:rsidR="007F6F53">
        <w:rPr>
          <w:sz w:val="32"/>
          <w:szCs w:val="32"/>
        </w:rPr>
        <w:t>’éducation</w:t>
      </w:r>
    </w:p>
    <w:p w14:paraId="5ADFB860" w14:textId="66A74914" w:rsidR="007F6F53" w:rsidRPr="007F6F53" w:rsidRDefault="007F6F53" w:rsidP="007F6F53">
      <w:pPr>
        <w:rPr>
          <w:b/>
          <w:bCs/>
          <w:sz w:val="32"/>
          <w:szCs w:val="32"/>
        </w:rPr>
      </w:pPr>
      <w:r w:rsidRPr="007F6F53">
        <w:rPr>
          <w:b/>
          <w:bCs/>
          <w:sz w:val="32"/>
          <w:szCs w:val="32"/>
        </w:rPr>
        <w:t>Veille Technologique : L’intelligence artificielle dans l’éducation</w:t>
      </w:r>
    </w:p>
    <w:p w14:paraId="53B11024" w14:textId="77777777" w:rsidR="007F6F53" w:rsidRPr="007F6F53" w:rsidRDefault="007F6F53" w:rsidP="007F6F53">
      <w:pPr>
        <w:rPr>
          <w:sz w:val="32"/>
          <w:szCs w:val="32"/>
        </w:rPr>
      </w:pPr>
      <w:r w:rsidRPr="007F6F53">
        <w:rPr>
          <w:b/>
          <w:bCs/>
          <w:sz w:val="32"/>
          <w:szCs w:val="32"/>
        </w:rPr>
        <w:t>Comment l’intelligence artificielle peut-elle transformer les pratiques pédagogiques tout en préservant les enjeux éthiques et l’équité éducative ?</w:t>
      </w:r>
      <w:r w:rsidRPr="007F6F53">
        <w:rPr>
          <w:sz w:val="32"/>
          <w:szCs w:val="32"/>
        </w:rPr>
        <w:br/>
        <w:t xml:space="preserve">Cette problématique est pertinente pour un BTS SIO car elle interroge les aspects techniques (déploiement d’outils IA), la </w:t>
      </w:r>
      <w:r w:rsidRPr="007F6F53">
        <w:rPr>
          <w:sz w:val="32"/>
          <w:szCs w:val="32"/>
        </w:rPr>
        <w:lastRenderedPageBreak/>
        <w:t>cybersécurité (données élèves) et la gestion de projet (intégration en SI éducatif).</w:t>
      </w:r>
    </w:p>
    <w:p w14:paraId="4AC52A0A" w14:textId="77777777" w:rsidR="007F6F53" w:rsidRPr="007F6F53" w:rsidRDefault="007F6F53" w:rsidP="007F6F53">
      <w:pPr>
        <w:rPr>
          <w:b/>
          <w:bCs/>
          <w:sz w:val="32"/>
          <w:szCs w:val="32"/>
        </w:rPr>
      </w:pPr>
      <w:r w:rsidRPr="007F6F53">
        <w:rPr>
          <w:b/>
          <w:bCs/>
          <w:sz w:val="32"/>
          <w:szCs w:val="32"/>
        </w:rPr>
        <w:t>1. Introduction (Définition + Contexte)</w:t>
      </w:r>
    </w:p>
    <w:p w14:paraId="08EAB03B" w14:textId="77777777" w:rsidR="007F6F53" w:rsidRPr="007F6F53" w:rsidRDefault="007F6F53" w:rsidP="007F6F53">
      <w:pPr>
        <w:rPr>
          <w:sz w:val="32"/>
          <w:szCs w:val="32"/>
        </w:rPr>
      </w:pPr>
      <w:r w:rsidRPr="007F6F53">
        <w:rPr>
          <w:b/>
          <w:bCs/>
          <w:sz w:val="32"/>
          <w:szCs w:val="32"/>
        </w:rPr>
        <w:t>L’intelligence artificielle (IA)</w:t>
      </w:r>
      <w:r w:rsidRPr="007F6F53">
        <w:rPr>
          <w:sz w:val="32"/>
          <w:szCs w:val="32"/>
        </w:rPr>
        <w:t xml:space="preserve"> désigne des algorithmes permettant aux machines d’imiter une intelligence humaine, comme l’analyse de données ou la génération de contenus[2][6]. Dans l’éducation, elle émerge comme un levier pour personnaliser l’apprentissage et automatiser les tâches, face à des défis comme la massification scolaire et les besoins individualisés. </w:t>
      </w:r>
    </w:p>
    <w:p w14:paraId="2E777ECF" w14:textId="77777777" w:rsidR="007F6F53" w:rsidRPr="007F6F53" w:rsidRDefault="007F6F53" w:rsidP="007F6F53">
      <w:pPr>
        <w:rPr>
          <w:sz w:val="32"/>
          <w:szCs w:val="32"/>
        </w:rPr>
      </w:pPr>
      <w:r w:rsidRPr="007F6F53">
        <w:rPr>
          <w:sz w:val="32"/>
          <w:szCs w:val="32"/>
        </w:rPr>
        <w:t xml:space="preserve">En France, </w:t>
      </w:r>
      <w:r w:rsidRPr="007F6F53">
        <w:rPr>
          <w:b/>
          <w:bCs/>
          <w:sz w:val="32"/>
          <w:szCs w:val="32"/>
        </w:rPr>
        <w:t>80 % des élèves et 20 % des professeurs</w:t>
      </w:r>
      <w:r w:rsidRPr="007F6F53">
        <w:rPr>
          <w:sz w:val="32"/>
          <w:szCs w:val="32"/>
        </w:rPr>
        <w:t xml:space="preserve"> utilisent déjà l’IA, mais un manque de formation persiste[1]. L’UNESCO souligne son potentiel pour l’</w:t>
      </w:r>
      <w:r w:rsidRPr="007F6F53">
        <w:rPr>
          <w:b/>
          <w:bCs/>
          <w:sz w:val="32"/>
          <w:szCs w:val="32"/>
        </w:rPr>
        <w:t>ODD 4</w:t>
      </w:r>
      <w:r w:rsidRPr="007F6F53">
        <w:rPr>
          <w:sz w:val="32"/>
          <w:szCs w:val="32"/>
        </w:rPr>
        <w:t xml:space="preserve"> (éducation de qualité), tout en alertant sur les risques éthiques[4]. En 2025, la ministre Elisabeth Borne annonce une </w:t>
      </w:r>
      <w:r w:rsidRPr="007F6F53">
        <w:rPr>
          <w:b/>
          <w:bCs/>
          <w:sz w:val="32"/>
          <w:szCs w:val="32"/>
        </w:rPr>
        <w:t>IA d’accompagnement pour les professeurs</w:t>
      </w:r>
      <w:r w:rsidRPr="007F6F53">
        <w:rPr>
          <w:sz w:val="32"/>
          <w:szCs w:val="32"/>
        </w:rPr>
        <w:t xml:space="preserve"> et une formation obligatoire en 4e et seconde[1]. Ce contexte technologique rapide bouleverse l’enseignement traditionnel[7].</w:t>
      </w:r>
    </w:p>
    <w:p w14:paraId="39488798" w14:textId="77777777" w:rsidR="007F6F53" w:rsidRPr="007F6F53" w:rsidRDefault="007F6F53" w:rsidP="007F6F53">
      <w:pPr>
        <w:rPr>
          <w:b/>
          <w:bCs/>
          <w:sz w:val="32"/>
          <w:szCs w:val="32"/>
        </w:rPr>
      </w:pPr>
      <w:r w:rsidRPr="007F6F53">
        <w:rPr>
          <w:b/>
          <w:bCs/>
          <w:sz w:val="32"/>
          <w:szCs w:val="32"/>
        </w:rPr>
        <w:t>2. État de l’art / Tendances actuelles</w:t>
      </w:r>
    </w:p>
    <w:p w14:paraId="2E869522" w14:textId="77777777" w:rsidR="007F6F53" w:rsidRPr="007F6F53" w:rsidRDefault="007F6F53" w:rsidP="007F6F53">
      <w:pPr>
        <w:rPr>
          <w:sz w:val="32"/>
          <w:szCs w:val="32"/>
        </w:rPr>
      </w:pPr>
      <w:r w:rsidRPr="007F6F53">
        <w:rPr>
          <w:sz w:val="32"/>
          <w:szCs w:val="32"/>
        </w:rPr>
        <w:t>Les tendances récentes (2024-2025) mettent l’accent sur l’</w:t>
      </w:r>
      <w:r w:rsidRPr="007F6F53">
        <w:rPr>
          <w:b/>
          <w:bCs/>
          <w:sz w:val="32"/>
          <w:szCs w:val="32"/>
        </w:rPr>
        <w:t>éducation augmentée</w:t>
      </w:r>
      <w:r w:rsidRPr="007F6F53">
        <w:rPr>
          <w:sz w:val="32"/>
          <w:szCs w:val="32"/>
        </w:rPr>
        <w:t xml:space="preserve">, combinant IA, réalité virtuelle et simulations immersives pour booster l’engagement[6]. </w:t>
      </w:r>
    </w:p>
    <w:p w14:paraId="7C13F4B1" w14:textId="77777777" w:rsidR="007F6F53" w:rsidRPr="007F6F53" w:rsidRDefault="007F6F53" w:rsidP="007F6F53">
      <w:pPr>
        <w:numPr>
          <w:ilvl w:val="0"/>
          <w:numId w:val="2"/>
        </w:numPr>
        <w:rPr>
          <w:sz w:val="32"/>
          <w:szCs w:val="32"/>
        </w:rPr>
      </w:pPr>
      <w:r w:rsidRPr="007F6F53">
        <w:rPr>
          <w:b/>
          <w:bCs/>
          <w:sz w:val="32"/>
          <w:szCs w:val="32"/>
        </w:rPr>
        <w:t>Personnalisation de l’apprentissage</w:t>
      </w:r>
      <w:r w:rsidRPr="007F6F53">
        <w:rPr>
          <w:sz w:val="32"/>
          <w:szCs w:val="32"/>
        </w:rPr>
        <w:t xml:space="preserve"> : Adaptation en temps réel via algorithmes analysant forces et faiblesses des élèves[6]. </w:t>
      </w:r>
    </w:p>
    <w:p w14:paraId="249F251C" w14:textId="77777777" w:rsidR="007F6F53" w:rsidRPr="007F6F53" w:rsidRDefault="007F6F53" w:rsidP="007F6F53">
      <w:pPr>
        <w:numPr>
          <w:ilvl w:val="0"/>
          <w:numId w:val="2"/>
        </w:numPr>
        <w:rPr>
          <w:sz w:val="32"/>
          <w:szCs w:val="32"/>
        </w:rPr>
      </w:pPr>
      <w:r w:rsidRPr="007F6F53">
        <w:rPr>
          <w:b/>
          <w:bCs/>
          <w:sz w:val="32"/>
          <w:szCs w:val="32"/>
        </w:rPr>
        <w:t>Analyse prédictive</w:t>
      </w:r>
      <w:r w:rsidRPr="007F6F53">
        <w:rPr>
          <w:sz w:val="32"/>
          <w:szCs w:val="32"/>
        </w:rPr>
        <w:t xml:space="preserve"> : Anticipation des échecs pour interventions ciblées, réduisant les taux d’abandon[6]. </w:t>
      </w:r>
    </w:p>
    <w:p w14:paraId="085F71ED" w14:textId="77777777" w:rsidR="007F6F53" w:rsidRPr="007F6F53" w:rsidRDefault="007F6F53" w:rsidP="007F6F53">
      <w:pPr>
        <w:numPr>
          <w:ilvl w:val="0"/>
          <w:numId w:val="2"/>
        </w:numPr>
        <w:rPr>
          <w:sz w:val="32"/>
          <w:szCs w:val="32"/>
        </w:rPr>
      </w:pPr>
      <w:r w:rsidRPr="007F6F53">
        <w:rPr>
          <w:b/>
          <w:bCs/>
          <w:sz w:val="32"/>
          <w:szCs w:val="32"/>
        </w:rPr>
        <w:lastRenderedPageBreak/>
        <w:t>Tutorats virtuels</w:t>
      </w:r>
      <w:r w:rsidRPr="007F6F53">
        <w:rPr>
          <w:sz w:val="32"/>
          <w:szCs w:val="32"/>
        </w:rPr>
        <w:t xml:space="preserve"> : Soutien 24/7 avec ajustement de difficulté[6]. </w:t>
      </w:r>
    </w:p>
    <w:p w14:paraId="50A240E7" w14:textId="77777777" w:rsidR="007F6F53" w:rsidRPr="007F6F53" w:rsidRDefault="007F6F53" w:rsidP="007F6F53">
      <w:pPr>
        <w:numPr>
          <w:ilvl w:val="0"/>
          <w:numId w:val="2"/>
        </w:numPr>
        <w:rPr>
          <w:sz w:val="32"/>
          <w:szCs w:val="32"/>
        </w:rPr>
      </w:pPr>
      <w:r w:rsidRPr="007F6F53">
        <w:rPr>
          <w:b/>
          <w:bCs/>
          <w:sz w:val="32"/>
          <w:szCs w:val="32"/>
        </w:rPr>
        <w:t>Automatisation administrative</w:t>
      </w:r>
      <w:r w:rsidRPr="007F6F53">
        <w:rPr>
          <w:sz w:val="32"/>
          <w:szCs w:val="32"/>
        </w:rPr>
        <w:t xml:space="preserve"> : Libère les enseignants pour des tâches pédagogiques[3][7].</w:t>
      </w:r>
    </w:p>
    <w:p w14:paraId="7BA0B368" w14:textId="77777777" w:rsidR="007F6F53" w:rsidRPr="007F6F53" w:rsidRDefault="007F6F53" w:rsidP="007F6F53">
      <w:pPr>
        <w:rPr>
          <w:sz w:val="32"/>
          <w:szCs w:val="32"/>
        </w:rPr>
      </w:pPr>
      <w:r w:rsidRPr="007F6F53">
        <w:rPr>
          <w:sz w:val="32"/>
          <w:szCs w:val="32"/>
        </w:rPr>
        <w:t xml:space="preserve">L’Académie de Paris déploie des projets </w:t>
      </w:r>
      <w:r w:rsidRPr="007F6F53">
        <w:rPr>
          <w:b/>
          <w:bCs/>
          <w:sz w:val="32"/>
          <w:szCs w:val="32"/>
        </w:rPr>
        <w:t>P2IA</w:t>
      </w:r>
      <w:r w:rsidRPr="007F6F53">
        <w:rPr>
          <w:sz w:val="32"/>
          <w:szCs w:val="32"/>
        </w:rPr>
        <w:t xml:space="preserve"> pour le cycle 2 (français/maths)[5]. Globalement, l’IA vise à combler les lacunes linguistiques et à </w:t>
      </w:r>
      <w:proofErr w:type="spellStart"/>
      <w:r w:rsidRPr="007F6F53">
        <w:rPr>
          <w:sz w:val="32"/>
          <w:szCs w:val="32"/>
        </w:rPr>
        <w:t>ludifier</w:t>
      </w:r>
      <w:proofErr w:type="spellEnd"/>
      <w:r w:rsidRPr="007F6F53">
        <w:rPr>
          <w:sz w:val="32"/>
          <w:szCs w:val="32"/>
        </w:rPr>
        <w:t xml:space="preserve"> les cours[3].</w:t>
      </w:r>
    </w:p>
    <w:p w14:paraId="5F0FA6A6" w14:textId="77777777" w:rsidR="007F6F53" w:rsidRPr="007F6F53" w:rsidRDefault="007F6F53" w:rsidP="007F6F53">
      <w:pPr>
        <w:rPr>
          <w:b/>
          <w:bCs/>
          <w:sz w:val="32"/>
          <w:szCs w:val="32"/>
        </w:rPr>
      </w:pPr>
      <w:r w:rsidRPr="007F6F53">
        <w:rPr>
          <w:b/>
          <w:bCs/>
          <w:sz w:val="32"/>
          <w:szCs w:val="32"/>
        </w:rPr>
        <w:t>3. Applications concrètes</w:t>
      </w:r>
    </w:p>
    <w:p w14:paraId="76791088" w14:textId="77777777" w:rsidR="007F6F53" w:rsidRPr="007F6F53" w:rsidRDefault="007F6F53" w:rsidP="007F6F53">
      <w:pPr>
        <w:rPr>
          <w:sz w:val="32"/>
          <w:szCs w:val="32"/>
        </w:rPr>
      </w:pPr>
      <w:r w:rsidRPr="007F6F53">
        <w:rPr>
          <w:sz w:val="32"/>
          <w:szCs w:val="32"/>
        </w:rPr>
        <w:t xml:space="preserve">L’IA s’applique via des outils existants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3"/>
        <w:gridCol w:w="2963"/>
        <w:gridCol w:w="2786"/>
      </w:tblGrid>
      <w:tr w:rsidR="007F6F53" w:rsidRPr="007F6F53" w14:paraId="5D75E503" w14:textId="77777777">
        <w:trPr>
          <w:tblHeader/>
          <w:tblCellSpacing w:w="15" w:type="dxa"/>
        </w:trPr>
        <w:tc>
          <w:tcPr>
            <w:tcW w:w="0" w:type="auto"/>
            <w:vAlign w:val="center"/>
            <w:hideMark/>
          </w:tcPr>
          <w:p w14:paraId="1D7C36A2" w14:textId="77777777" w:rsidR="007F6F53" w:rsidRPr="007F6F53" w:rsidRDefault="007F6F53" w:rsidP="007F6F53">
            <w:pPr>
              <w:rPr>
                <w:b/>
                <w:bCs/>
                <w:sz w:val="32"/>
                <w:szCs w:val="32"/>
              </w:rPr>
            </w:pPr>
            <w:r w:rsidRPr="007F6F53">
              <w:rPr>
                <w:b/>
                <w:bCs/>
                <w:sz w:val="32"/>
                <w:szCs w:val="32"/>
              </w:rPr>
              <w:t>Usage</w:t>
            </w:r>
          </w:p>
        </w:tc>
        <w:tc>
          <w:tcPr>
            <w:tcW w:w="0" w:type="auto"/>
            <w:vAlign w:val="center"/>
            <w:hideMark/>
          </w:tcPr>
          <w:p w14:paraId="414896D4" w14:textId="77777777" w:rsidR="007F6F53" w:rsidRPr="007F6F53" w:rsidRDefault="007F6F53" w:rsidP="007F6F53">
            <w:pPr>
              <w:rPr>
                <w:b/>
                <w:bCs/>
                <w:sz w:val="32"/>
                <w:szCs w:val="32"/>
              </w:rPr>
            </w:pPr>
            <w:r w:rsidRPr="007F6F53">
              <w:rPr>
                <w:b/>
                <w:bCs/>
                <w:sz w:val="32"/>
                <w:szCs w:val="32"/>
              </w:rPr>
              <w:t>Exemples d’outils/plateformes</w:t>
            </w:r>
          </w:p>
        </w:tc>
        <w:tc>
          <w:tcPr>
            <w:tcW w:w="0" w:type="auto"/>
            <w:vAlign w:val="center"/>
            <w:hideMark/>
          </w:tcPr>
          <w:p w14:paraId="18CF22C7" w14:textId="77777777" w:rsidR="007F6F53" w:rsidRPr="007F6F53" w:rsidRDefault="007F6F53" w:rsidP="007F6F53">
            <w:pPr>
              <w:rPr>
                <w:b/>
                <w:bCs/>
                <w:sz w:val="32"/>
                <w:szCs w:val="32"/>
              </w:rPr>
            </w:pPr>
            <w:r w:rsidRPr="007F6F53">
              <w:rPr>
                <w:b/>
                <w:bCs/>
                <w:sz w:val="32"/>
                <w:szCs w:val="32"/>
              </w:rPr>
              <w:t>Fonctionnalités clés</w:t>
            </w:r>
          </w:p>
        </w:tc>
      </w:tr>
      <w:tr w:rsidR="007F6F53" w:rsidRPr="007F6F53" w14:paraId="7DB3255B" w14:textId="77777777">
        <w:trPr>
          <w:tblCellSpacing w:w="15" w:type="dxa"/>
        </w:trPr>
        <w:tc>
          <w:tcPr>
            <w:tcW w:w="0" w:type="auto"/>
            <w:vAlign w:val="center"/>
            <w:hideMark/>
          </w:tcPr>
          <w:p w14:paraId="0EDF9130" w14:textId="77777777" w:rsidR="007F6F53" w:rsidRPr="007F6F53" w:rsidRDefault="007F6F53" w:rsidP="007F6F53">
            <w:pPr>
              <w:rPr>
                <w:sz w:val="32"/>
                <w:szCs w:val="32"/>
              </w:rPr>
            </w:pPr>
            <w:r w:rsidRPr="007F6F53">
              <w:rPr>
                <w:b/>
                <w:bCs/>
                <w:sz w:val="32"/>
                <w:szCs w:val="32"/>
              </w:rPr>
              <w:t>Apprentissage adaptatif</w:t>
            </w:r>
          </w:p>
        </w:tc>
        <w:tc>
          <w:tcPr>
            <w:tcW w:w="0" w:type="auto"/>
            <w:vAlign w:val="center"/>
            <w:hideMark/>
          </w:tcPr>
          <w:p w14:paraId="31D1A3E6" w14:textId="77777777" w:rsidR="007F6F53" w:rsidRPr="007F6F53" w:rsidRDefault="007F6F53" w:rsidP="007F6F53">
            <w:pPr>
              <w:rPr>
                <w:sz w:val="32"/>
                <w:szCs w:val="32"/>
              </w:rPr>
            </w:pPr>
            <w:r w:rsidRPr="007F6F53">
              <w:rPr>
                <w:sz w:val="32"/>
                <w:szCs w:val="32"/>
              </w:rPr>
              <w:t>ALEKS, Carnegie Learning[6]</w:t>
            </w:r>
          </w:p>
        </w:tc>
        <w:tc>
          <w:tcPr>
            <w:tcW w:w="0" w:type="auto"/>
            <w:vAlign w:val="center"/>
            <w:hideMark/>
          </w:tcPr>
          <w:p w14:paraId="528970A4" w14:textId="77777777" w:rsidR="007F6F53" w:rsidRPr="007F6F53" w:rsidRDefault="007F6F53" w:rsidP="007F6F53">
            <w:pPr>
              <w:rPr>
                <w:sz w:val="32"/>
                <w:szCs w:val="32"/>
              </w:rPr>
            </w:pPr>
            <w:r w:rsidRPr="007F6F53">
              <w:rPr>
                <w:sz w:val="32"/>
                <w:szCs w:val="32"/>
              </w:rPr>
              <w:t>Ajuste exercices en temps réel selon performances.</w:t>
            </w:r>
          </w:p>
        </w:tc>
      </w:tr>
      <w:tr w:rsidR="007F6F53" w:rsidRPr="007F6F53" w14:paraId="79DE8D50" w14:textId="77777777">
        <w:trPr>
          <w:tblCellSpacing w:w="15" w:type="dxa"/>
        </w:trPr>
        <w:tc>
          <w:tcPr>
            <w:tcW w:w="0" w:type="auto"/>
            <w:vAlign w:val="center"/>
            <w:hideMark/>
          </w:tcPr>
          <w:p w14:paraId="5CAD15D5" w14:textId="77777777" w:rsidR="007F6F53" w:rsidRPr="007F6F53" w:rsidRDefault="007F6F53" w:rsidP="007F6F53">
            <w:pPr>
              <w:rPr>
                <w:sz w:val="32"/>
                <w:szCs w:val="32"/>
              </w:rPr>
            </w:pPr>
            <w:r w:rsidRPr="007F6F53">
              <w:rPr>
                <w:b/>
                <w:bCs/>
                <w:sz w:val="32"/>
                <w:szCs w:val="32"/>
              </w:rPr>
              <w:t>Assistants pédagogiques</w:t>
            </w:r>
          </w:p>
        </w:tc>
        <w:tc>
          <w:tcPr>
            <w:tcW w:w="0" w:type="auto"/>
            <w:vAlign w:val="center"/>
            <w:hideMark/>
          </w:tcPr>
          <w:p w14:paraId="772B7D4B" w14:textId="77777777" w:rsidR="007F6F53" w:rsidRPr="007F6F53" w:rsidRDefault="007F6F53" w:rsidP="007F6F53">
            <w:pPr>
              <w:rPr>
                <w:sz w:val="32"/>
                <w:szCs w:val="32"/>
              </w:rPr>
            </w:pPr>
            <w:r w:rsidRPr="007F6F53">
              <w:rPr>
                <w:sz w:val="32"/>
                <w:szCs w:val="32"/>
              </w:rPr>
              <w:t>Outils IAG (génération de contenus interactifs)[5]</w:t>
            </w:r>
          </w:p>
        </w:tc>
        <w:tc>
          <w:tcPr>
            <w:tcW w:w="0" w:type="auto"/>
            <w:vAlign w:val="center"/>
            <w:hideMark/>
          </w:tcPr>
          <w:p w14:paraId="5A729C2F" w14:textId="77777777" w:rsidR="007F6F53" w:rsidRPr="007F6F53" w:rsidRDefault="007F6F53" w:rsidP="007F6F53">
            <w:pPr>
              <w:rPr>
                <w:sz w:val="32"/>
                <w:szCs w:val="32"/>
              </w:rPr>
            </w:pPr>
            <w:r w:rsidRPr="007F6F53">
              <w:rPr>
                <w:sz w:val="32"/>
                <w:szCs w:val="32"/>
              </w:rPr>
              <w:t>Transforme supports statiques en activités engageantes ; aide à la rédaction avancée.</w:t>
            </w:r>
          </w:p>
        </w:tc>
      </w:tr>
      <w:tr w:rsidR="007F6F53" w:rsidRPr="007F6F53" w14:paraId="4BFB35CE" w14:textId="77777777">
        <w:trPr>
          <w:tblCellSpacing w:w="15" w:type="dxa"/>
        </w:trPr>
        <w:tc>
          <w:tcPr>
            <w:tcW w:w="0" w:type="auto"/>
            <w:vAlign w:val="center"/>
            <w:hideMark/>
          </w:tcPr>
          <w:p w14:paraId="69E038E3" w14:textId="77777777" w:rsidR="007F6F53" w:rsidRPr="007F6F53" w:rsidRDefault="007F6F53" w:rsidP="007F6F53">
            <w:pPr>
              <w:rPr>
                <w:sz w:val="32"/>
                <w:szCs w:val="32"/>
              </w:rPr>
            </w:pPr>
            <w:r w:rsidRPr="007F6F53">
              <w:rPr>
                <w:b/>
                <w:bCs/>
                <w:sz w:val="32"/>
                <w:szCs w:val="32"/>
              </w:rPr>
              <w:t>Correction automatisée</w:t>
            </w:r>
          </w:p>
        </w:tc>
        <w:tc>
          <w:tcPr>
            <w:tcW w:w="0" w:type="auto"/>
            <w:vAlign w:val="center"/>
            <w:hideMark/>
          </w:tcPr>
          <w:p w14:paraId="59F33BFF" w14:textId="77777777" w:rsidR="007F6F53" w:rsidRPr="007F6F53" w:rsidRDefault="007F6F53" w:rsidP="007F6F53">
            <w:pPr>
              <w:rPr>
                <w:sz w:val="32"/>
                <w:szCs w:val="32"/>
              </w:rPr>
            </w:pPr>
            <w:proofErr w:type="spellStart"/>
            <w:r w:rsidRPr="007F6F53">
              <w:rPr>
                <w:sz w:val="32"/>
                <w:szCs w:val="32"/>
              </w:rPr>
              <w:t>Turnitin</w:t>
            </w:r>
            <w:proofErr w:type="spellEnd"/>
            <w:r w:rsidRPr="007F6F53">
              <w:rPr>
                <w:sz w:val="32"/>
                <w:szCs w:val="32"/>
              </w:rPr>
              <w:t xml:space="preserve">, </w:t>
            </w:r>
            <w:proofErr w:type="spellStart"/>
            <w:r w:rsidRPr="007F6F53">
              <w:rPr>
                <w:sz w:val="32"/>
                <w:szCs w:val="32"/>
              </w:rPr>
              <w:t>Gradescope</w:t>
            </w:r>
            <w:proofErr w:type="spellEnd"/>
            <w:r w:rsidRPr="007F6F53">
              <w:rPr>
                <w:sz w:val="32"/>
                <w:szCs w:val="32"/>
              </w:rPr>
              <w:t>[6]</w:t>
            </w:r>
          </w:p>
        </w:tc>
        <w:tc>
          <w:tcPr>
            <w:tcW w:w="0" w:type="auto"/>
            <w:vAlign w:val="center"/>
            <w:hideMark/>
          </w:tcPr>
          <w:p w14:paraId="6351962D" w14:textId="77777777" w:rsidR="007F6F53" w:rsidRPr="007F6F53" w:rsidRDefault="007F6F53" w:rsidP="007F6F53">
            <w:pPr>
              <w:rPr>
                <w:sz w:val="32"/>
                <w:szCs w:val="32"/>
              </w:rPr>
            </w:pPr>
            <w:r w:rsidRPr="007F6F53">
              <w:rPr>
                <w:sz w:val="32"/>
                <w:szCs w:val="32"/>
              </w:rPr>
              <w:t>Vérifie grammaire, plagiat ; retours standardisés.</w:t>
            </w:r>
          </w:p>
        </w:tc>
      </w:tr>
      <w:tr w:rsidR="007F6F53" w:rsidRPr="007F6F53" w14:paraId="7964A178" w14:textId="77777777">
        <w:trPr>
          <w:tblCellSpacing w:w="15" w:type="dxa"/>
        </w:trPr>
        <w:tc>
          <w:tcPr>
            <w:tcW w:w="0" w:type="auto"/>
            <w:vAlign w:val="center"/>
            <w:hideMark/>
          </w:tcPr>
          <w:p w14:paraId="7F4C0A88" w14:textId="77777777" w:rsidR="007F6F53" w:rsidRPr="007F6F53" w:rsidRDefault="007F6F53" w:rsidP="007F6F53">
            <w:pPr>
              <w:rPr>
                <w:sz w:val="32"/>
                <w:szCs w:val="32"/>
              </w:rPr>
            </w:pPr>
            <w:r w:rsidRPr="007F6F53">
              <w:rPr>
                <w:b/>
                <w:bCs/>
                <w:sz w:val="32"/>
                <w:szCs w:val="32"/>
              </w:rPr>
              <w:lastRenderedPageBreak/>
              <w:t>Accessibilité/inclusion</w:t>
            </w:r>
          </w:p>
        </w:tc>
        <w:tc>
          <w:tcPr>
            <w:tcW w:w="0" w:type="auto"/>
            <w:vAlign w:val="center"/>
            <w:hideMark/>
          </w:tcPr>
          <w:p w14:paraId="233CF66C" w14:textId="77777777" w:rsidR="007F6F53" w:rsidRPr="007F6F53" w:rsidRDefault="007F6F53" w:rsidP="007F6F53">
            <w:pPr>
              <w:rPr>
                <w:sz w:val="32"/>
                <w:szCs w:val="32"/>
              </w:rPr>
            </w:pPr>
            <w:r w:rsidRPr="007F6F53">
              <w:rPr>
                <w:sz w:val="32"/>
                <w:szCs w:val="32"/>
              </w:rPr>
              <w:t>Synthèse vocale, reconnaissance vocale[3][6]</w:t>
            </w:r>
          </w:p>
        </w:tc>
        <w:tc>
          <w:tcPr>
            <w:tcW w:w="0" w:type="auto"/>
            <w:vAlign w:val="center"/>
            <w:hideMark/>
          </w:tcPr>
          <w:p w14:paraId="74C6602D" w14:textId="77777777" w:rsidR="007F6F53" w:rsidRPr="007F6F53" w:rsidRDefault="007F6F53" w:rsidP="007F6F53">
            <w:pPr>
              <w:rPr>
                <w:sz w:val="32"/>
                <w:szCs w:val="32"/>
              </w:rPr>
            </w:pPr>
            <w:r w:rsidRPr="007F6F53">
              <w:rPr>
                <w:sz w:val="32"/>
                <w:szCs w:val="32"/>
              </w:rPr>
              <w:t>Prise de notes en temps réel pour élèves malvoyants/auditifs.</w:t>
            </w:r>
          </w:p>
        </w:tc>
      </w:tr>
      <w:tr w:rsidR="007F6F53" w:rsidRPr="007F6F53" w14:paraId="7EC4547F" w14:textId="77777777">
        <w:trPr>
          <w:tblCellSpacing w:w="15" w:type="dxa"/>
        </w:trPr>
        <w:tc>
          <w:tcPr>
            <w:tcW w:w="0" w:type="auto"/>
            <w:vAlign w:val="center"/>
            <w:hideMark/>
          </w:tcPr>
          <w:p w14:paraId="24937401" w14:textId="77777777" w:rsidR="007F6F53" w:rsidRPr="007F6F53" w:rsidRDefault="007F6F53" w:rsidP="007F6F53">
            <w:pPr>
              <w:rPr>
                <w:sz w:val="32"/>
                <w:szCs w:val="32"/>
              </w:rPr>
            </w:pPr>
            <w:r w:rsidRPr="007F6F53">
              <w:rPr>
                <w:b/>
                <w:bCs/>
                <w:sz w:val="32"/>
                <w:szCs w:val="32"/>
              </w:rPr>
              <w:t>Préparation aux tests</w:t>
            </w:r>
          </w:p>
        </w:tc>
        <w:tc>
          <w:tcPr>
            <w:tcW w:w="0" w:type="auto"/>
            <w:vAlign w:val="center"/>
            <w:hideMark/>
          </w:tcPr>
          <w:p w14:paraId="47D60422" w14:textId="77777777" w:rsidR="007F6F53" w:rsidRPr="007F6F53" w:rsidRDefault="007F6F53" w:rsidP="007F6F53">
            <w:pPr>
              <w:rPr>
                <w:sz w:val="32"/>
                <w:szCs w:val="32"/>
              </w:rPr>
            </w:pPr>
            <w:r w:rsidRPr="007F6F53">
              <w:rPr>
                <w:sz w:val="32"/>
                <w:szCs w:val="32"/>
              </w:rPr>
              <w:t>Applications IA personnalisées[3]</w:t>
            </w:r>
          </w:p>
        </w:tc>
        <w:tc>
          <w:tcPr>
            <w:tcW w:w="0" w:type="auto"/>
            <w:vAlign w:val="center"/>
            <w:hideMark/>
          </w:tcPr>
          <w:p w14:paraId="786967E9" w14:textId="77777777" w:rsidR="007F6F53" w:rsidRPr="007F6F53" w:rsidRDefault="007F6F53" w:rsidP="007F6F53">
            <w:pPr>
              <w:rPr>
                <w:sz w:val="32"/>
                <w:szCs w:val="32"/>
              </w:rPr>
            </w:pPr>
            <w:r w:rsidRPr="007F6F53">
              <w:rPr>
                <w:sz w:val="32"/>
                <w:szCs w:val="32"/>
              </w:rPr>
              <w:t>Simulations et forums virtuels.</w:t>
            </w:r>
          </w:p>
        </w:tc>
      </w:tr>
    </w:tbl>
    <w:p w14:paraId="4CEA79E8" w14:textId="77777777" w:rsidR="007F6F53" w:rsidRPr="007F6F53" w:rsidRDefault="007F6F53" w:rsidP="007F6F53">
      <w:pPr>
        <w:rPr>
          <w:sz w:val="32"/>
          <w:szCs w:val="32"/>
        </w:rPr>
      </w:pPr>
      <w:r w:rsidRPr="007F6F53">
        <w:rPr>
          <w:sz w:val="32"/>
          <w:szCs w:val="32"/>
        </w:rPr>
        <w:t xml:space="preserve">Ces outils, comme les services </w:t>
      </w:r>
      <w:r w:rsidRPr="007F6F53">
        <w:rPr>
          <w:b/>
          <w:bCs/>
          <w:sz w:val="32"/>
          <w:szCs w:val="32"/>
        </w:rPr>
        <w:t>P2IA</w:t>
      </w:r>
      <w:r w:rsidRPr="007F6F53">
        <w:rPr>
          <w:sz w:val="32"/>
          <w:szCs w:val="32"/>
        </w:rPr>
        <w:t xml:space="preserve"> pour le primaire, accompagnent les fondamentaux[5].</w:t>
      </w:r>
    </w:p>
    <w:p w14:paraId="5ED53A7C" w14:textId="77777777" w:rsidR="00B271E4" w:rsidRDefault="00B271E4" w:rsidP="007F6F53">
      <w:pPr>
        <w:rPr>
          <w:b/>
          <w:bCs/>
          <w:sz w:val="32"/>
          <w:szCs w:val="32"/>
        </w:rPr>
      </w:pPr>
    </w:p>
    <w:p w14:paraId="46CB7A68" w14:textId="77777777" w:rsidR="00B271E4" w:rsidRDefault="00B271E4" w:rsidP="007F6F53">
      <w:pPr>
        <w:rPr>
          <w:b/>
          <w:bCs/>
          <w:sz w:val="32"/>
          <w:szCs w:val="32"/>
        </w:rPr>
      </w:pPr>
    </w:p>
    <w:p w14:paraId="7F18C157" w14:textId="77777777" w:rsidR="00B271E4" w:rsidRDefault="00B271E4" w:rsidP="007F6F53">
      <w:pPr>
        <w:rPr>
          <w:b/>
          <w:bCs/>
          <w:sz w:val="32"/>
          <w:szCs w:val="32"/>
        </w:rPr>
      </w:pPr>
    </w:p>
    <w:p w14:paraId="5A53972A" w14:textId="0723AFB7" w:rsidR="007F6F53" w:rsidRPr="007F6F53" w:rsidRDefault="007F6F53" w:rsidP="007F6F53">
      <w:pPr>
        <w:rPr>
          <w:b/>
          <w:bCs/>
          <w:sz w:val="32"/>
          <w:szCs w:val="32"/>
        </w:rPr>
      </w:pPr>
      <w:r w:rsidRPr="007F6F53">
        <w:rPr>
          <w:b/>
          <w:bCs/>
          <w:sz w:val="32"/>
          <w:szCs w:val="32"/>
        </w:rPr>
        <w:t>4. Avantages et limites</w:t>
      </w:r>
    </w:p>
    <w:p w14:paraId="53DB16F3" w14:textId="77777777" w:rsidR="007F6F53" w:rsidRPr="007F6F53" w:rsidRDefault="007F6F53" w:rsidP="007F6F53">
      <w:pPr>
        <w:rPr>
          <w:b/>
          <w:bCs/>
          <w:sz w:val="32"/>
          <w:szCs w:val="32"/>
        </w:rPr>
      </w:pPr>
      <w:r w:rsidRPr="007F6F53">
        <w:rPr>
          <w:b/>
          <w:bCs/>
          <w:sz w:val="32"/>
          <w:szCs w:val="32"/>
        </w:rPr>
        <w:t>Avantages</w:t>
      </w:r>
    </w:p>
    <w:p w14:paraId="170C4950" w14:textId="77777777" w:rsidR="007F6F53" w:rsidRPr="007F6F53" w:rsidRDefault="007F6F53" w:rsidP="007F6F53">
      <w:pPr>
        <w:numPr>
          <w:ilvl w:val="0"/>
          <w:numId w:val="3"/>
        </w:numPr>
        <w:rPr>
          <w:sz w:val="32"/>
          <w:szCs w:val="32"/>
        </w:rPr>
      </w:pPr>
      <w:r w:rsidRPr="007F6F53">
        <w:rPr>
          <w:b/>
          <w:bCs/>
          <w:sz w:val="32"/>
          <w:szCs w:val="32"/>
        </w:rPr>
        <w:t>Personnalisation</w:t>
      </w:r>
      <w:r w:rsidRPr="007F6F53">
        <w:rPr>
          <w:sz w:val="32"/>
          <w:szCs w:val="32"/>
        </w:rPr>
        <w:t xml:space="preserve"> : Réduit échecs via ressources ciblées ; renforce confiance[6]. </w:t>
      </w:r>
    </w:p>
    <w:p w14:paraId="4D653E28" w14:textId="77777777" w:rsidR="007F6F53" w:rsidRPr="007F6F53" w:rsidRDefault="007F6F53" w:rsidP="007F6F53">
      <w:pPr>
        <w:numPr>
          <w:ilvl w:val="0"/>
          <w:numId w:val="3"/>
        </w:numPr>
        <w:rPr>
          <w:sz w:val="32"/>
          <w:szCs w:val="32"/>
        </w:rPr>
      </w:pPr>
      <w:r w:rsidRPr="007F6F53">
        <w:rPr>
          <w:b/>
          <w:bCs/>
          <w:sz w:val="32"/>
          <w:szCs w:val="32"/>
        </w:rPr>
        <w:t>Gain de temps</w:t>
      </w:r>
      <w:r w:rsidRPr="007F6F53">
        <w:rPr>
          <w:sz w:val="32"/>
          <w:szCs w:val="32"/>
        </w:rPr>
        <w:t xml:space="preserve"> : Automatise corrections/planning, libérant </w:t>
      </w:r>
      <w:r w:rsidRPr="007F6F53">
        <w:rPr>
          <w:b/>
          <w:bCs/>
          <w:sz w:val="32"/>
          <w:szCs w:val="32"/>
        </w:rPr>
        <w:t>temps pour l’humain</w:t>
      </w:r>
      <w:r w:rsidRPr="007F6F53">
        <w:rPr>
          <w:sz w:val="32"/>
          <w:szCs w:val="32"/>
        </w:rPr>
        <w:t xml:space="preserve"> (apprentissage émotionnel)[3][6]. </w:t>
      </w:r>
    </w:p>
    <w:p w14:paraId="400E51EF" w14:textId="77777777" w:rsidR="007F6F53" w:rsidRPr="007F6F53" w:rsidRDefault="007F6F53" w:rsidP="007F6F53">
      <w:pPr>
        <w:numPr>
          <w:ilvl w:val="0"/>
          <w:numId w:val="3"/>
        </w:numPr>
        <w:rPr>
          <w:sz w:val="32"/>
          <w:szCs w:val="32"/>
        </w:rPr>
      </w:pPr>
      <w:r w:rsidRPr="007F6F53">
        <w:rPr>
          <w:b/>
          <w:bCs/>
          <w:sz w:val="32"/>
          <w:szCs w:val="32"/>
        </w:rPr>
        <w:t>Inclusion</w:t>
      </w:r>
      <w:r w:rsidRPr="007F6F53">
        <w:rPr>
          <w:sz w:val="32"/>
          <w:szCs w:val="32"/>
        </w:rPr>
        <w:t xml:space="preserve"> : Outils pour handicaps ; formation continue des enseignants via simulateurs[6]. </w:t>
      </w:r>
    </w:p>
    <w:p w14:paraId="006A09A8" w14:textId="77777777" w:rsidR="007F6F53" w:rsidRPr="007F6F53" w:rsidRDefault="007F6F53" w:rsidP="007F6F53">
      <w:pPr>
        <w:numPr>
          <w:ilvl w:val="0"/>
          <w:numId w:val="3"/>
        </w:numPr>
        <w:rPr>
          <w:sz w:val="32"/>
          <w:szCs w:val="32"/>
        </w:rPr>
      </w:pPr>
      <w:r w:rsidRPr="007F6F53">
        <w:rPr>
          <w:b/>
          <w:bCs/>
          <w:sz w:val="32"/>
          <w:szCs w:val="32"/>
        </w:rPr>
        <w:t>Engagement</w:t>
      </w:r>
      <w:r w:rsidRPr="007F6F53">
        <w:rPr>
          <w:sz w:val="32"/>
          <w:szCs w:val="32"/>
        </w:rPr>
        <w:t xml:space="preserve"> : Ludification et VR pour une meilleure rétention[3][6].</w:t>
      </w:r>
    </w:p>
    <w:p w14:paraId="7F011E9C" w14:textId="77777777" w:rsidR="007F6F53" w:rsidRPr="007F6F53" w:rsidRDefault="007F6F53" w:rsidP="007F6F53">
      <w:pPr>
        <w:rPr>
          <w:b/>
          <w:bCs/>
          <w:sz w:val="32"/>
          <w:szCs w:val="32"/>
        </w:rPr>
      </w:pPr>
      <w:r w:rsidRPr="007F6F53">
        <w:rPr>
          <w:b/>
          <w:bCs/>
          <w:sz w:val="32"/>
          <w:szCs w:val="32"/>
        </w:rPr>
        <w:t>Limites</w:t>
      </w:r>
    </w:p>
    <w:p w14:paraId="690049CC" w14:textId="77777777" w:rsidR="007F6F53" w:rsidRPr="007F6F53" w:rsidRDefault="007F6F53" w:rsidP="007F6F53">
      <w:pPr>
        <w:numPr>
          <w:ilvl w:val="0"/>
          <w:numId w:val="4"/>
        </w:numPr>
        <w:rPr>
          <w:sz w:val="32"/>
          <w:szCs w:val="32"/>
        </w:rPr>
      </w:pPr>
      <w:r w:rsidRPr="007F6F53">
        <w:rPr>
          <w:b/>
          <w:bCs/>
          <w:sz w:val="32"/>
          <w:szCs w:val="32"/>
        </w:rPr>
        <w:lastRenderedPageBreak/>
        <w:t>Manque de formation</w:t>
      </w:r>
      <w:r w:rsidRPr="007F6F53">
        <w:rPr>
          <w:sz w:val="32"/>
          <w:szCs w:val="32"/>
        </w:rPr>
        <w:t xml:space="preserve"> : Professeurs sous-équipés (20 % d’usage)[1]. </w:t>
      </w:r>
    </w:p>
    <w:p w14:paraId="4B1BFA64" w14:textId="77777777" w:rsidR="007F6F53" w:rsidRPr="007F6F53" w:rsidRDefault="007F6F53" w:rsidP="007F6F53">
      <w:pPr>
        <w:numPr>
          <w:ilvl w:val="0"/>
          <w:numId w:val="4"/>
        </w:numPr>
        <w:rPr>
          <w:sz w:val="32"/>
          <w:szCs w:val="32"/>
        </w:rPr>
      </w:pPr>
      <w:r w:rsidRPr="007F6F53">
        <w:rPr>
          <w:b/>
          <w:bCs/>
          <w:sz w:val="32"/>
          <w:szCs w:val="32"/>
        </w:rPr>
        <w:t>Dépendance technique</w:t>
      </w:r>
      <w:r w:rsidRPr="007F6F53">
        <w:rPr>
          <w:sz w:val="32"/>
          <w:szCs w:val="32"/>
        </w:rPr>
        <w:t xml:space="preserve"> : Erreurs algorithmiques ; besoin de connexion fiable. </w:t>
      </w:r>
    </w:p>
    <w:p w14:paraId="0B619BA8" w14:textId="77777777" w:rsidR="007F6F53" w:rsidRPr="007F6F53" w:rsidRDefault="007F6F53" w:rsidP="007F6F53">
      <w:pPr>
        <w:numPr>
          <w:ilvl w:val="0"/>
          <w:numId w:val="4"/>
        </w:numPr>
        <w:rPr>
          <w:sz w:val="32"/>
          <w:szCs w:val="32"/>
        </w:rPr>
      </w:pPr>
      <w:r w:rsidRPr="007F6F53">
        <w:rPr>
          <w:b/>
          <w:bCs/>
          <w:sz w:val="32"/>
          <w:szCs w:val="32"/>
        </w:rPr>
        <w:t>Biais potentiels</w:t>
      </w:r>
      <w:r w:rsidRPr="007F6F53">
        <w:rPr>
          <w:sz w:val="32"/>
          <w:szCs w:val="32"/>
        </w:rPr>
        <w:t xml:space="preserve"> : IA reflète données d’entraînement, risquant inégalités[4].</w:t>
      </w:r>
    </w:p>
    <w:p w14:paraId="3A9D40E4" w14:textId="77777777" w:rsidR="007F6F53" w:rsidRPr="007F6F53" w:rsidRDefault="007F6F53" w:rsidP="007F6F53">
      <w:pPr>
        <w:rPr>
          <w:b/>
          <w:bCs/>
          <w:sz w:val="32"/>
          <w:szCs w:val="32"/>
        </w:rPr>
      </w:pPr>
      <w:r w:rsidRPr="007F6F53">
        <w:rPr>
          <w:b/>
          <w:bCs/>
          <w:sz w:val="32"/>
          <w:szCs w:val="32"/>
        </w:rPr>
        <w:t>5. Enjeux et perspectives</w:t>
      </w:r>
    </w:p>
    <w:p w14:paraId="3DCF41E5" w14:textId="77777777" w:rsidR="007F6F53" w:rsidRPr="007F6F53" w:rsidRDefault="007F6F53" w:rsidP="007F6F53">
      <w:pPr>
        <w:rPr>
          <w:b/>
          <w:bCs/>
          <w:sz w:val="32"/>
          <w:szCs w:val="32"/>
        </w:rPr>
      </w:pPr>
      <w:r w:rsidRPr="007F6F53">
        <w:rPr>
          <w:b/>
          <w:bCs/>
          <w:sz w:val="32"/>
          <w:szCs w:val="32"/>
        </w:rPr>
        <w:t>Enjeux</w:t>
      </w:r>
    </w:p>
    <w:p w14:paraId="531FCA94" w14:textId="77777777" w:rsidR="007F6F53" w:rsidRPr="007F6F53" w:rsidRDefault="007F6F53" w:rsidP="007F6F53">
      <w:pPr>
        <w:numPr>
          <w:ilvl w:val="0"/>
          <w:numId w:val="5"/>
        </w:numPr>
        <w:rPr>
          <w:sz w:val="32"/>
          <w:szCs w:val="32"/>
        </w:rPr>
      </w:pPr>
      <w:r w:rsidRPr="007F6F53">
        <w:rPr>
          <w:b/>
          <w:bCs/>
          <w:sz w:val="32"/>
          <w:szCs w:val="32"/>
        </w:rPr>
        <w:t>Éthiques</w:t>
      </w:r>
      <w:r w:rsidRPr="007F6F53">
        <w:rPr>
          <w:sz w:val="32"/>
          <w:szCs w:val="32"/>
        </w:rPr>
        <w:t xml:space="preserve"> : Remet en cause rapport à la connaissance ; plagiat, évaluation[7][9]. Cadre éthique du Ministère encadre usages[7]. </w:t>
      </w:r>
    </w:p>
    <w:p w14:paraId="05AB682F" w14:textId="77777777" w:rsidR="007F6F53" w:rsidRPr="007F6F53" w:rsidRDefault="007F6F53" w:rsidP="007F6F53">
      <w:pPr>
        <w:numPr>
          <w:ilvl w:val="0"/>
          <w:numId w:val="5"/>
        </w:numPr>
        <w:rPr>
          <w:sz w:val="32"/>
          <w:szCs w:val="32"/>
        </w:rPr>
      </w:pPr>
      <w:r w:rsidRPr="007F6F53">
        <w:rPr>
          <w:b/>
          <w:bCs/>
          <w:sz w:val="32"/>
          <w:szCs w:val="32"/>
        </w:rPr>
        <w:t>Pédagogiques</w:t>
      </w:r>
      <w:r w:rsidRPr="007F6F53">
        <w:rPr>
          <w:sz w:val="32"/>
          <w:szCs w:val="32"/>
        </w:rPr>
        <w:t xml:space="preserve"> : IA ne remplace pas l’enseignant ; risque de superficialité cognitive[8][9][10]. </w:t>
      </w:r>
    </w:p>
    <w:p w14:paraId="1BC89371" w14:textId="77777777" w:rsidR="007F6F53" w:rsidRPr="007F6F53" w:rsidRDefault="007F6F53" w:rsidP="007F6F53">
      <w:pPr>
        <w:numPr>
          <w:ilvl w:val="0"/>
          <w:numId w:val="5"/>
        </w:numPr>
        <w:rPr>
          <w:sz w:val="32"/>
          <w:szCs w:val="32"/>
        </w:rPr>
      </w:pPr>
      <w:r w:rsidRPr="007F6F53">
        <w:rPr>
          <w:b/>
          <w:bCs/>
          <w:sz w:val="32"/>
          <w:szCs w:val="32"/>
        </w:rPr>
        <w:t>Techniques</w:t>
      </w:r>
      <w:r w:rsidRPr="007F6F53">
        <w:rPr>
          <w:sz w:val="32"/>
          <w:szCs w:val="32"/>
        </w:rPr>
        <w:t xml:space="preserve"> : Protection données élèves (RGPD) ; fracture numérique[4].</w:t>
      </w:r>
    </w:p>
    <w:p w14:paraId="78CD0AA6" w14:textId="77777777" w:rsidR="007F6F53" w:rsidRPr="007F6F53" w:rsidRDefault="007F6F53" w:rsidP="007F6F53">
      <w:pPr>
        <w:rPr>
          <w:b/>
          <w:bCs/>
          <w:sz w:val="32"/>
          <w:szCs w:val="32"/>
        </w:rPr>
      </w:pPr>
      <w:r w:rsidRPr="007F6F53">
        <w:rPr>
          <w:b/>
          <w:bCs/>
          <w:sz w:val="32"/>
          <w:szCs w:val="32"/>
        </w:rPr>
        <w:t>Perspectives et pistes d’approfondissement</w:t>
      </w:r>
    </w:p>
    <w:p w14:paraId="6D1E6FC6" w14:textId="77777777" w:rsidR="007F6F53" w:rsidRPr="007F6F53" w:rsidRDefault="007F6F53" w:rsidP="007F6F53">
      <w:pPr>
        <w:numPr>
          <w:ilvl w:val="0"/>
          <w:numId w:val="6"/>
        </w:numPr>
        <w:rPr>
          <w:sz w:val="32"/>
          <w:szCs w:val="32"/>
        </w:rPr>
      </w:pPr>
      <w:r w:rsidRPr="007F6F53">
        <w:rPr>
          <w:sz w:val="32"/>
          <w:szCs w:val="32"/>
        </w:rPr>
        <w:t xml:space="preserve">Évolution : </w:t>
      </w:r>
      <w:r w:rsidRPr="007F6F53">
        <w:rPr>
          <w:b/>
          <w:bCs/>
          <w:sz w:val="32"/>
          <w:szCs w:val="32"/>
        </w:rPr>
        <w:t>IA hybride</w:t>
      </w:r>
      <w:r w:rsidRPr="007F6F53">
        <w:rPr>
          <w:sz w:val="32"/>
          <w:szCs w:val="32"/>
        </w:rPr>
        <w:t xml:space="preserve"> (humain + machine) pour salles immersives[6]. Formation massive des enseignants[1]. </w:t>
      </w:r>
    </w:p>
    <w:p w14:paraId="43B2E74E" w14:textId="77777777" w:rsidR="007F6F53" w:rsidRPr="007F6F53" w:rsidRDefault="007F6F53" w:rsidP="007F6F53">
      <w:pPr>
        <w:numPr>
          <w:ilvl w:val="0"/>
          <w:numId w:val="6"/>
        </w:numPr>
        <w:rPr>
          <w:sz w:val="32"/>
          <w:szCs w:val="32"/>
        </w:rPr>
      </w:pPr>
      <w:r w:rsidRPr="007F6F53">
        <w:rPr>
          <w:sz w:val="32"/>
          <w:szCs w:val="32"/>
        </w:rPr>
        <w:t xml:space="preserve">Pistes : Étudier déploiement SI éducatif (sécurité, interopérabilité) ; cas d’étude sur </w:t>
      </w:r>
      <w:proofErr w:type="spellStart"/>
      <w:r w:rsidRPr="007F6F53">
        <w:rPr>
          <w:sz w:val="32"/>
          <w:szCs w:val="32"/>
        </w:rPr>
        <w:t>Duolingo</w:t>
      </w:r>
      <w:proofErr w:type="spellEnd"/>
      <w:r w:rsidRPr="007F6F53">
        <w:rPr>
          <w:sz w:val="32"/>
          <w:szCs w:val="32"/>
        </w:rPr>
        <w:t xml:space="preserve"> IA ou Khan </w:t>
      </w:r>
      <w:proofErr w:type="spellStart"/>
      <w:r w:rsidRPr="007F6F53">
        <w:rPr>
          <w:sz w:val="32"/>
          <w:szCs w:val="32"/>
        </w:rPr>
        <w:t>Academy</w:t>
      </w:r>
      <w:proofErr w:type="spellEnd"/>
      <w:r w:rsidRPr="007F6F53">
        <w:rPr>
          <w:sz w:val="32"/>
          <w:szCs w:val="32"/>
        </w:rPr>
        <w:t xml:space="preserve"> ; impact neurobiologique (Inserm)[9]. Explorer </w:t>
      </w:r>
      <w:r w:rsidRPr="007F6F53">
        <w:rPr>
          <w:b/>
          <w:bCs/>
          <w:sz w:val="32"/>
          <w:szCs w:val="32"/>
        </w:rPr>
        <w:t>IA éthique</w:t>
      </w:r>
      <w:r w:rsidRPr="007F6F53">
        <w:rPr>
          <w:sz w:val="32"/>
          <w:szCs w:val="32"/>
        </w:rPr>
        <w:t xml:space="preserve"> via normes UNESCO[4].</w:t>
      </w:r>
    </w:p>
    <w:p w14:paraId="41607639" w14:textId="77777777" w:rsidR="007F6F53" w:rsidRPr="007F6F53" w:rsidRDefault="007F6F53" w:rsidP="007F6F53">
      <w:pPr>
        <w:rPr>
          <w:b/>
          <w:bCs/>
          <w:sz w:val="32"/>
          <w:szCs w:val="32"/>
        </w:rPr>
      </w:pPr>
      <w:r w:rsidRPr="007F6F53">
        <w:rPr>
          <w:b/>
          <w:bCs/>
          <w:sz w:val="32"/>
          <w:szCs w:val="32"/>
        </w:rPr>
        <w:t>6. Conclusion</w:t>
      </w:r>
    </w:p>
    <w:p w14:paraId="2CA44F36" w14:textId="77777777" w:rsidR="007F6F53" w:rsidRPr="007F6F53" w:rsidRDefault="007F6F53" w:rsidP="007F6F53">
      <w:pPr>
        <w:rPr>
          <w:sz w:val="32"/>
          <w:szCs w:val="32"/>
        </w:rPr>
      </w:pPr>
      <w:r w:rsidRPr="007F6F53">
        <w:rPr>
          <w:b/>
          <w:bCs/>
          <w:sz w:val="32"/>
          <w:szCs w:val="32"/>
        </w:rPr>
        <w:t>L’IA révolutionne l’éducation</w:t>
      </w:r>
      <w:r w:rsidRPr="007F6F53">
        <w:rPr>
          <w:sz w:val="32"/>
          <w:szCs w:val="32"/>
        </w:rPr>
        <w:t xml:space="preserve"> en personnalisant et automatisant, mais exige un encadrement rigoureux pour maximiser bénéfices et minimiser risques. Pour un BTS SIO, elle ouvre des opportunités </w:t>
      </w:r>
      <w:r w:rsidRPr="007F6F53">
        <w:rPr>
          <w:sz w:val="32"/>
          <w:szCs w:val="32"/>
        </w:rPr>
        <w:lastRenderedPageBreak/>
        <w:t xml:space="preserve">en gestion de projets IA éducatifs, avec un focus sur l’éthique et la technique. </w:t>
      </w:r>
    </w:p>
    <w:p w14:paraId="367F90AD" w14:textId="7ACFB610" w:rsidR="007F6F53" w:rsidRPr="007F6F53" w:rsidRDefault="00FC1308" w:rsidP="007F6F53">
      <w:pPr>
        <w:rPr>
          <w:sz w:val="32"/>
          <w:szCs w:val="32"/>
        </w:rPr>
      </w:pPr>
      <w:r w:rsidRPr="007F6F53">
        <w:rPr>
          <w:sz w:val="32"/>
          <w:szCs w:val="32"/>
        </w:rPr>
        <w:t xml:space="preserve"> </w:t>
      </w:r>
      <w:r w:rsidR="007F6F53" w:rsidRPr="007F6F53">
        <w:rPr>
          <w:sz w:val="32"/>
          <w:szCs w:val="32"/>
        </w:rPr>
        <w:t xml:space="preserve">[1] France Culture (31/08/2025) : </w:t>
      </w:r>
      <w:hyperlink r:id="rId5" w:history="1">
        <w:r w:rsidR="007F6F53" w:rsidRPr="007F6F53">
          <w:rPr>
            <w:rStyle w:val="Lienhypertexte"/>
            <w:sz w:val="32"/>
            <w:szCs w:val="32"/>
          </w:rPr>
          <w:t>https://www.youtube.com/watch?v=plczkfJ7sjw</w:t>
        </w:r>
      </w:hyperlink>
      <w:r w:rsidR="007F6F53" w:rsidRPr="007F6F53">
        <w:rPr>
          <w:sz w:val="32"/>
          <w:szCs w:val="32"/>
        </w:rPr>
        <w:br/>
        <w:t xml:space="preserve">[2] </w:t>
      </w:r>
      <w:proofErr w:type="spellStart"/>
      <w:r w:rsidR="007F6F53" w:rsidRPr="007F6F53">
        <w:rPr>
          <w:sz w:val="32"/>
          <w:szCs w:val="32"/>
        </w:rPr>
        <w:t>Igensia</w:t>
      </w:r>
      <w:proofErr w:type="spellEnd"/>
      <w:r w:rsidR="007F6F53" w:rsidRPr="007F6F53">
        <w:rPr>
          <w:sz w:val="32"/>
          <w:szCs w:val="32"/>
        </w:rPr>
        <w:t xml:space="preserve"> </w:t>
      </w:r>
      <w:proofErr w:type="spellStart"/>
      <w:r w:rsidR="007F6F53" w:rsidRPr="007F6F53">
        <w:rPr>
          <w:sz w:val="32"/>
          <w:szCs w:val="32"/>
        </w:rPr>
        <w:t>Education</w:t>
      </w:r>
      <w:proofErr w:type="spellEnd"/>
      <w:r w:rsidR="007F6F53" w:rsidRPr="007F6F53">
        <w:rPr>
          <w:sz w:val="32"/>
          <w:szCs w:val="32"/>
        </w:rPr>
        <w:t xml:space="preserve"> : </w:t>
      </w:r>
      <w:hyperlink r:id="rId6" w:history="1">
        <w:r w:rsidR="007F6F53" w:rsidRPr="007F6F53">
          <w:rPr>
            <w:rStyle w:val="Lienhypertexte"/>
            <w:sz w:val="32"/>
            <w:szCs w:val="32"/>
          </w:rPr>
          <w:t>https://www.igensia-education.fr/actualites/impact-intelligence-artificielle-education</w:t>
        </w:r>
      </w:hyperlink>
      <w:r w:rsidR="007F6F53" w:rsidRPr="007F6F53">
        <w:rPr>
          <w:sz w:val="32"/>
          <w:szCs w:val="32"/>
        </w:rPr>
        <w:br/>
        <w:t xml:space="preserve">[3] Intel : </w:t>
      </w:r>
      <w:hyperlink r:id="rId7" w:history="1">
        <w:r w:rsidR="007F6F53" w:rsidRPr="007F6F53">
          <w:rPr>
            <w:rStyle w:val="Lienhypertexte"/>
            <w:sz w:val="32"/>
            <w:szCs w:val="32"/>
          </w:rPr>
          <w:t>https://www.intel.fr/content/www/fr/fr/learn/ai-in-education.html</w:t>
        </w:r>
      </w:hyperlink>
      <w:r w:rsidR="007F6F53" w:rsidRPr="007F6F53">
        <w:rPr>
          <w:sz w:val="32"/>
          <w:szCs w:val="32"/>
        </w:rPr>
        <w:br/>
        <w:t xml:space="preserve">[4] UNESCO : </w:t>
      </w:r>
      <w:hyperlink r:id="rId8" w:history="1">
        <w:r w:rsidR="007F6F53" w:rsidRPr="007F6F53">
          <w:rPr>
            <w:rStyle w:val="Lienhypertexte"/>
            <w:sz w:val="32"/>
            <w:szCs w:val="32"/>
          </w:rPr>
          <w:t>https://www.unesco.org/fr/digital-education/artificial-intelligence</w:t>
        </w:r>
      </w:hyperlink>
      <w:r w:rsidR="007F6F53" w:rsidRPr="007F6F53">
        <w:rPr>
          <w:sz w:val="32"/>
          <w:szCs w:val="32"/>
        </w:rPr>
        <w:br/>
        <w:t xml:space="preserve">[5] Académie de Paris : </w:t>
      </w:r>
      <w:hyperlink r:id="rId9" w:history="1">
        <w:r w:rsidR="007F6F53" w:rsidRPr="007F6F53">
          <w:rPr>
            <w:rStyle w:val="Lienhypertexte"/>
            <w:sz w:val="32"/>
            <w:szCs w:val="32"/>
          </w:rPr>
          <w:t>https://www.ac-paris.fr/l-intelligence-artificielle-dans-l-education-130992</w:t>
        </w:r>
      </w:hyperlink>
      <w:r w:rsidR="007F6F53" w:rsidRPr="007F6F53">
        <w:rPr>
          <w:sz w:val="32"/>
          <w:szCs w:val="32"/>
        </w:rPr>
        <w:br/>
        <w:t xml:space="preserve">[6] Data-Bird (récent) : </w:t>
      </w:r>
      <w:hyperlink r:id="rId10" w:history="1">
        <w:r w:rsidR="007F6F53" w:rsidRPr="007F6F53">
          <w:rPr>
            <w:rStyle w:val="Lienhypertexte"/>
            <w:sz w:val="32"/>
            <w:szCs w:val="32"/>
          </w:rPr>
          <w:t>https://www.data-bird.co/blog/ia-education-formation</w:t>
        </w:r>
      </w:hyperlink>
      <w:r w:rsidR="007F6F53" w:rsidRPr="007F6F53">
        <w:rPr>
          <w:sz w:val="32"/>
          <w:szCs w:val="32"/>
        </w:rPr>
        <w:br/>
        <w:t xml:space="preserve">[7] Ministère Éducation : </w:t>
      </w:r>
      <w:hyperlink r:id="rId11" w:history="1">
        <w:r w:rsidR="007F6F53" w:rsidRPr="007F6F53">
          <w:rPr>
            <w:rStyle w:val="Lienhypertexte"/>
            <w:sz w:val="32"/>
            <w:szCs w:val="32"/>
          </w:rPr>
          <w:t>https://www.education.gouv.fr/cadre-d-usage-de-l-ia-en-education-450647</w:t>
        </w:r>
      </w:hyperlink>
      <w:r w:rsidR="007F6F53" w:rsidRPr="007F6F53">
        <w:rPr>
          <w:sz w:val="32"/>
          <w:szCs w:val="32"/>
        </w:rPr>
        <w:br/>
        <w:t xml:space="preserve">[8] EI-IE : </w:t>
      </w:r>
      <w:hyperlink r:id="rId12" w:history="1">
        <w:r w:rsidR="007F6F53" w:rsidRPr="007F6F53">
          <w:rPr>
            <w:rStyle w:val="Lienhypertexte"/>
            <w:sz w:val="32"/>
            <w:szCs w:val="32"/>
          </w:rPr>
          <w:t>https://www.ei-ie.org/fr/item/31795:leducation-a-lere-de-lintelligence-artificielle-concevoir-avec-discernement</w:t>
        </w:r>
      </w:hyperlink>
      <w:r w:rsidR="007F6F53" w:rsidRPr="007F6F53">
        <w:rPr>
          <w:sz w:val="32"/>
          <w:szCs w:val="32"/>
        </w:rPr>
        <w:br/>
        <w:t xml:space="preserve">[9] Inserm : </w:t>
      </w:r>
      <w:hyperlink r:id="rId13" w:history="1">
        <w:r w:rsidR="007F6F53" w:rsidRPr="007F6F53">
          <w:rPr>
            <w:rStyle w:val="Lienhypertexte"/>
            <w:sz w:val="32"/>
            <w:szCs w:val="32"/>
          </w:rPr>
          <w:t>https://www.inserm.fr/actualite/quel-est-limpact-de-lia-sur-leducation/</w:t>
        </w:r>
      </w:hyperlink>
      <w:r w:rsidR="007F6F53" w:rsidRPr="007F6F53">
        <w:rPr>
          <w:sz w:val="32"/>
          <w:szCs w:val="32"/>
        </w:rPr>
        <w:br/>
        <w:t xml:space="preserve">[10] Sorbonne Université : </w:t>
      </w:r>
      <w:hyperlink r:id="rId14" w:history="1">
        <w:r w:rsidR="007F6F53" w:rsidRPr="007F6F53">
          <w:rPr>
            <w:rStyle w:val="Lienhypertexte"/>
            <w:sz w:val="32"/>
            <w:szCs w:val="32"/>
          </w:rPr>
          <w:t>https://www.sorbonne-universite.fr/dossiers/intelligence-artificielle/lia-dans-leducation-entre-opportunites-et-defis</w:t>
        </w:r>
      </w:hyperlink>
    </w:p>
    <w:p w14:paraId="73CDBE0C" w14:textId="77777777" w:rsidR="007F6F53" w:rsidRDefault="007F6F53" w:rsidP="007518C0">
      <w:pPr>
        <w:rPr>
          <w:sz w:val="32"/>
          <w:szCs w:val="32"/>
        </w:rPr>
      </w:pPr>
    </w:p>
    <w:p w14:paraId="717C10D1" w14:textId="77777777" w:rsidR="007F6F53" w:rsidRDefault="007F6F53" w:rsidP="007518C0">
      <w:pPr>
        <w:rPr>
          <w:sz w:val="32"/>
          <w:szCs w:val="32"/>
        </w:rPr>
      </w:pPr>
    </w:p>
    <w:p w14:paraId="30621FCE" w14:textId="77777777" w:rsidR="007F6F53" w:rsidRDefault="007F6F53" w:rsidP="007518C0">
      <w:pPr>
        <w:rPr>
          <w:sz w:val="32"/>
          <w:szCs w:val="32"/>
        </w:rPr>
      </w:pPr>
    </w:p>
    <w:p w14:paraId="05A214E5" w14:textId="77777777" w:rsidR="007F6F53" w:rsidRDefault="007F6F53" w:rsidP="007518C0">
      <w:pPr>
        <w:rPr>
          <w:sz w:val="32"/>
          <w:szCs w:val="32"/>
        </w:rPr>
      </w:pPr>
    </w:p>
    <w:p w14:paraId="22B1225F" w14:textId="77777777" w:rsidR="007F6F53" w:rsidRDefault="007F6F53" w:rsidP="007518C0">
      <w:pPr>
        <w:rPr>
          <w:sz w:val="32"/>
          <w:szCs w:val="32"/>
        </w:rPr>
      </w:pPr>
    </w:p>
    <w:p w14:paraId="581E587D" w14:textId="3C967AC6" w:rsidR="007F6F53" w:rsidRDefault="007F6F53" w:rsidP="007518C0">
      <w:pPr>
        <w:rPr>
          <w:sz w:val="32"/>
          <w:szCs w:val="32"/>
        </w:rPr>
      </w:pPr>
      <w:r>
        <w:rPr>
          <w:sz w:val="32"/>
          <w:szCs w:val="32"/>
        </w:rPr>
        <w:lastRenderedPageBreak/>
        <w:t>Thème 2 : L’IA dans le monde du travail</w:t>
      </w:r>
    </w:p>
    <w:p w14:paraId="1124DB84" w14:textId="77777777" w:rsidR="00EA5B0D" w:rsidRPr="00EA5B0D" w:rsidRDefault="00EA5B0D" w:rsidP="00EA5B0D">
      <w:pPr>
        <w:rPr>
          <w:b/>
          <w:bCs/>
          <w:sz w:val="32"/>
          <w:szCs w:val="32"/>
        </w:rPr>
      </w:pPr>
      <w:r w:rsidRPr="00EA5B0D">
        <w:rPr>
          <w:b/>
          <w:bCs/>
          <w:sz w:val="32"/>
          <w:szCs w:val="32"/>
        </w:rPr>
        <w:t>Veille Technologique : L’intelligence artificielle dans le monde du travail</w:t>
      </w:r>
    </w:p>
    <w:p w14:paraId="5EF25B65" w14:textId="77777777" w:rsidR="00B271E4" w:rsidRDefault="00EA5B0D" w:rsidP="00EA5B0D">
      <w:pPr>
        <w:rPr>
          <w:b/>
          <w:bCs/>
          <w:sz w:val="32"/>
          <w:szCs w:val="32"/>
        </w:rPr>
      </w:pPr>
      <w:r w:rsidRPr="00EA5B0D">
        <w:rPr>
          <w:b/>
          <w:bCs/>
          <w:sz w:val="32"/>
          <w:szCs w:val="32"/>
        </w:rPr>
        <w:t>Comment l’intelligence artificielle transforme-t-elle les métiers et les compétences dans les entreprises, entre opportunités d’automatisation et défis éthiques pour les professionnels de l’informatique ?</w:t>
      </w:r>
    </w:p>
    <w:p w14:paraId="57D0E940" w14:textId="73BE19D8" w:rsidR="00EA5B0D" w:rsidRPr="00EA5B0D" w:rsidRDefault="00EA5B0D" w:rsidP="00EA5B0D">
      <w:pPr>
        <w:rPr>
          <w:sz w:val="32"/>
          <w:szCs w:val="32"/>
        </w:rPr>
      </w:pPr>
      <w:r w:rsidRPr="00EA5B0D">
        <w:rPr>
          <w:sz w:val="32"/>
          <w:szCs w:val="32"/>
        </w:rPr>
        <w:br/>
        <w:t>Cette problématique est adaptée à un portfolio BTS SIO, car elle met l’accent sur les aspects techniques (automatisation, SI), organisationnels et sociétaux du numérique en entreprise.</w:t>
      </w:r>
    </w:p>
    <w:p w14:paraId="049125FA" w14:textId="77777777" w:rsidR="00EA5B0D" w:rsidRPr="00EA5B0D" w:rsidRDefault="00EA5B0D" w:rsidP="00EA5B0D">
      <w:pPr>
        <w:rPr>
          <w:b/>
          <w:bCs/>
          <w:sz w:val="32"/>
          <w:szCs w:val="32"/>
        </w:rPr>
      </w:pPr>
      <w:r w:rsidRPr="00EA5B0D">
        <w:rPr>
          <w:b/>
          <w:bCs/>
          <w:sz w:val="32"/>
          <w:szCs w:val="32"/>
        </w:rPr>
        <w:t>1. Introduction (définition + contexte)</w:t>
      </w:r>
    </w:p>
    <w:p w14:paraId="4F6AA69C" w14:textId="77777777" w:rsidR="00EA5B0D" w:rsidRPr="00EA5B0D" w:rsidRDefault="00EA5B0D" w:rsidP="00EA5B0D">
      <w:pPr>
        <w:rPr>
          <w:sz w:val="32"/>
          <w:szCs w:val="32"/>
        </w:rPr>
      </w:pPr>
      <w:r w:rsidRPr="00EA5B0D">
        <w:rPr>
          <w:b/>
          <w:bCs/>
          <w:sz w:val="32"/>
          <w:szCs w:val="32"/>
        </w:rPr>
        <w:t>L’intelligence artificielle (IA)</w:t>
      </w:r>
      <w:r w:rsidRPr="00EA5B0D">
        <w:rPr>
          <w:sz w:val="32"/>
          <w:szCs w:val="32"/>
        </w:rPr>
        <w:t xml:space="preserve"> désigne des systèmes informatiques capables d’effectuer des tâches nécessitant normalement une intelligence humaine, comme l’analyse de données, la reconnaissance de patterns ou la génération de contenu[1][3]. Dans le monde du travail, l’IA émerge comme un levier majeur de transformation depuis les années 1980, accéléré par l’</w:t>
      </w:r>
      <w:r w:rsidRPr="00EA5B0D">
        <w:rPr>
          <w:b/>
          <w:bCs/>
          <w:sz w:val="32"/>
          <w:szCs w:val="32"/>
        </w:rPr>
        <w:t>IA générative</w:t>
      </w:r>
      <w:r w:rsidRPr="00EA5B0D">
        <w:rPr>
          <w:sz w:val="32"/>
          <w:szCs w:val="32"/>
        </w:rPr>
        <w:t xml:space="preserve"> (ex. : </w:t>
      </w:r>
      <w:proofErr w:type="spellStart"/>
      <w:r w:rsidRPr="00EA5B0D">
        <w:rPr>
          <w:sz w:val="32"/>
          <w:szCs w:val="32"/>
        </w:rPr>
        <w:t>ChatGPT</w:t>
      </w:r>
      <w:proofErr w:type="spellEnd"/>
      <w:r w:rsidRPr="00EA5B0D">
        <w:rPr>
          <w:sz w:val="32"/>
          <w:szCs w:val="32"/>
        </w:rPr>
        <w:t xml:space="preserve">) qui comprend le langage naturel[1][6]. </w:t>
      </w:r>
    </w:p>
    <w:p w14:paraId="498690C1" w14:textId="77777777" w:rsidR="00EA5B0D" w:rsidRPr="00EA5B0D" w:rsidRDefault="00EA5B0D" w:rsidP="00EA5B0D">
      <w:pPr>
        <w:rPr>
          <w:sz w:val="32"/>
          <w:szCs w:val="32"/>
        </w:rPr>
      </w:pPr>
      <w:r w:rsidRPr="00EA5B0D">
        <w:rPr>
          <w:sz w:val="32"/>
          <w:szCs w:val="32"/>
        </w:rPr>
        <w:t xml:space="preserve">Aujourd’hui, </w:t>
      </w:r>
      <w:r w:rsidRPr="00EA5B0D">
        <w:rPr>
          <w:b/>
          <w:bCs/>
          <w:sz w:val="32"/>
          <w:szCs w:val="32"/>
        </w:rPr>
        <w:t>93 % des dirigeants français</w:t>
      </w:r>
      <w:r w:rsidRPr="00EA5B0D">
        <w:rPr>
          <w:sz w:val="32"/>
          <w:szCs w:val="32"/>
        </w:rPr>
        <w:t xml:space="preserve"> estiment que l’IA générative impactera leur activité, avec une adoption croissante pour booster la productivité face aux pénuries de main-d’œuvre[1][3]. Ce dossier explore ses tendances, usages, impacts et enjeux, basé sur des sources récentes (2023-2025).</w:t>
      </w:r>
    </w:p>
    <w:p w14:paraId="4A6C0D09" w14:textId="77777777" w:rsidR="00EA5B0D" w:rsidRPr="00EA5B0D" w:rsidRDefault="00EA5B0D" w:rsidP="00EA5B0D">
      <w:pPr>
        <w:rPr>
          <w:b/>
          <w:bCs/>
          <w:sz w:val="32"/>
          <w:szCs w:val="32"/>
        </w:rPr>
      </w:pPr>
      <w:r w:rsidRPr="00EA5B0D">
        <w:rPr>
          <w:b/>
          <w:bCs/>
          <w:sz w:val="32"/>
          <w:szCs w:val="32"/>
        </w:rPr>
        <w:t>2. État de l’art / tendances actuelles</w:t>
      </w:r>
    </w:p>
    <w:p w14:paraId="2E3CF2B4" w14:textId="77777777" w:rsidR="00EA5B0D" w:rsidRPr="00EA5B0D" w:rsidRDefault="00EA5B0D" w:rsidP="00EA5B0D">
      <w:pPr>
        <w:rPr>
          <w:sz w:val="32"/>
          <w:szCs w:val="32"/>
        </w:rPr>
      </w:pPr>
      <w:r w:rsidRPr="00EA5B0D">
        <w:rPr>
          <w:sz w:val="32"/>
          <w:szCs w:val="32"/>
        </w:rPr>
        <w:t xml:space="preserve">Les tendances récentes soulignent une </w:t>
      </w:r>
      <w:r w:rsidRPr="00EA5B0D">
        <w:rPr>
          <w:b/>
          <w:bCs/>
          <w:sz w:val="32"/>
          <w:szCs w:val="32"/>
        </w:rPr>
        <w:t>automatisation accrue des tâches cognitives</w:t>
      </w:r>
      <w:r w:rsidRPr="00EA5B0D">
        <w:rPr>
          <w:sz w:val="32"/>
          <w:szCs w:val="32"/>
        </w:rPr>
        <w:t xml:space="preserve"> : selon McKinsey, l’IA peut automatiser </w:t>
      </w:r>
      <w:r w:rsidRPr="00EA5B0D">
        <w:rPr>
          <w:sz w:val="32"/>
          <w:szCs w:val="32"/>
        </w:rPr>
        <w:lastRenderedPageBreak/>
        <w:t xml:space="preserve">jusqu’à </w:t>
      </w:r>
      <w:r w:rsidRPr="00EA5B0D">
        <w:rPr>
          <w:b/>
          <w:bCs/>
          <w:sz w:val="32"/>
          <w:szCs w:val="32"/>
        </w:rPr>
        <w:t>70 % du temps de travail</w:t>
      </w:r>
      <w:r w:rsidRPr="00EA5B0D">
        <w:rPr>
          <w:sz w:val="32"/>
          <w:szCs w:val="32"/>
        </w:rPr>
        <w:t xml:space="preserve"> dans les métiers de la connaissance, contre des estimations antérieures plus basses[1]. D’ici 2060, </w:t>
      </w:r>
      <w:r w:rsidRPr="00EA5B0D">
        <w:rPr>
          <w:b/>
          <w:bCs/>
          <w:sz w:val="32"/>
          <w:szCs w:val="32"/>
        </w:rPr>
        <w:t>50 % des activités professionnelles</w:t>
      </w:r>
      <w:r w:rsidRPr="00EA5B0D">
        <w:rPr>
          <w:sz w:val="32"/>
          <w:szCs w:val="32"/>
        </w:rPr>
        <w:t xml:space="preserve"> pourraient l’être[1]. </w:t>
      </w:r>
    </w:p>
    <w:p w14:paraId="7337B476" w14:textId="77777777" w:rsidR="00EA5B0D" w:rsidRPr="00EA5B0D" w:rsidRDefault="00EA5B0D" w:rsidP="00EA5B0D">
      <w:pPr>
        <w:rPr>
          <w:sz w:val="32"/>
          <w:szCs w:val="32"/>
        </w:rPr>
      </w:pPr>
      <w:r w:rsidRPr="00EA5B0D">
        <w:rPr>
          <w:sz w:val="32"/>
          <w:szCs w:val="32"/>
        </w:rPr>
        <w:t>L’</w:t>
      </w:r>
      <w:r w:rsidRPr="00EA5B0D">
        <w:rPr>
          <w:b/>
          <w:bCs/>
          <w:sz w:val="32"/>
          <w:szCs w:val="32"/>
        </w:rPr>
        <w:t>IA générative</w:t>
      </w:r>
      <w:r w:rsidRPr="00EA5B0D">
        <w:rPr>
          <w:sz w:val="32"/>
          <w:szCs w:val="32"/>
        </w:rPr>
        <w:t xml:space="preserve"> domine, avec une capacité à gérer des tâches collaboratives et décisionnelles[1]. Goldman Sachs prévoit </w:t>
      </w:r>
      <w:r w:rsidRPr="00EA5B0D">
        <w:rPr>
          <w:b/>
          <w:bCs/>
          <w:sz w:val="32"/>
          <w:szCs w:val="32"/>
        </w:rPr>
        <w:t>300 millions d’emplois</w:t>
      </w:r>
      <w:r w:rsidRPr="00EA5B0D">
        <w:rPr>
          <w:sz w:val="32"/>
          <w:szCs w:val="32"/>
        </w:rPr>
        <w:t xml:space="preserve"> potentiellement impactés mondialement (2023)[5]. Parallèlement, l’IA crée des postes : </w:t>
      </w:r>
      <w:r w:rsidRPr="00EA5B0D">
        <w:rPr>
          <w:b/>
          <w:bCs/>
          <w:sz w:val="32"/>
          <w:szCs w:val="32"/>
        </w:rPr>
        <w:t>97 millions d’emplois</w:t>
      </w:r>
      <w:r w:rsidRPr="00EA5B0D">
        <w:rPr>
          <w:sz w:val="32"/>
          <w:szCs w:val="32"/>
        </w:rPr>
        <w:t xml:space="preserve"> attendus d’ici 2025, dont ingénieurs logiciels (39 %) et data </w:t>
      </w:r>
      <w:proofErr w:type="spellStart"/>
      <w:r w:rsidRPr="00EA5B0D">
        <w:rPr>
          <w:sz w:val="32"/>
          <w:szCs w:val="32"/>
        </w:rPr>
        <w:t>engineers</w:t>
      </w:r>
      <w:proofErr w:type="spellEnd"/>
      <w:r w:rsidRPr="00EA5B0D">
        <w:rPr>
          <w:sz w:val="32"/>
          <w:szCs w:val="32"/>
        </w:rPr>
        <w:t xml:space="preserve"> (35 %)[7]. Les secteurs les plus exposés sont les bureaux (24 % tâches hautement automatisables)[8].</w:t>
      </w:r>
    </w:p>
    <w:p w14:paraId="3B13013D" w14:textId="77777777" w:rsidR="00EA5B0D" w:rsidRPr="00EA5B0D" w:rsidRDefault="00EA5B0D" w:rsidP="00EA5B0D">
      <w:pPr>
        <w:rPr>
          <w:b/>
          <w:bCs/>
          <w:sz w:val="32"/>
          <w:szCs w:val="32"/>
        </w:rPr>
      </w:pPr>
      <w:r w:rsidRPr="00EA5B0D">
        <w:rPr>
          <w:b/>
          <w:bCs/>
          <w:sz w:val="32"/>
          <w:szCs w:val="32"/>
        </w:rPr>
        <w:t>3. Applications concrètes en entreprise</w:t>
      </w:r>
    </w:p>
    <w:p w14:paraId="63234A10" w14:textId="77777777" w:rsidR="00EA5B0D" w:rsidRPr="00EA5B0D" w:rsidRDefault="00EA5B0D" w:rsidP="00EA5B0D">
      <w:pPr>
        <w:rPr>
          <w:sz w:val="32"/>
          <w:szCs w:val="32"/>
        </w:rPr>
      </w:pPr>
      <w:r w:rsidRPr="00EA5B0D">
        <w:rPr>
          <w:sz w:val="32"/>
          <w:szCs w:val="32"/>
        </w:rPr>
        <w:t xml:space="preserve">L’IA s’intègre dans divers domaines pour optimiser les processus : </w:t>
      </w:r>
    </w:p>
    <w:p w14:paraId="5BDD3DE6" w14:textId="77777777" w:rsidR="00EA5B0D" w:rsidRPr="00EA5B0D" w:rsidRDefault="00EA5B0D" w:rsidP="00EA5B0D">
      <w:pPr>
        <w:numPr>
          <w:ilvl w:val="0"/>
          <w:numId w:val="7"/>
        </w:numPr>
        <w:rPr>
          <w:sz w:val="32"/>
          <w:szCs w:val="32"/>
        </w:rPr>
      </w:pPr>
      <w:r w:rsidRPr="00EA5B0D">
        <w:rPr>
          <w:b/>
          <w:bCs/>
          <w:sz w:val="32"/>
          <w:szCs w:val="32"/>
        </w:rPr>
        <w:t>Automatisation des tâches répétitives</w:t>
      </w:r>
      <w:r w:rsidRPr="00EA5B0D">
        <w:rPr>
          <w:sz w:val="32"/>
          <w:szCs w:val="32"/>
        </w:rPr>
        <w:t xml:space="preserve"> : réduction des erreurs (85 %), amélioration des performances (75 %) et suppression des tâches fastidieuses (74 %)[2]. Ex. : maintenance prédictive et gestion d’équipements[3]. </w:t>
      </w:r>
    </w:p>
    <w:p w14:paraId="519C8495" w14:textId="77777777" w:rsidR="00EA5B0D" w:rsidRPr="00EA5B0D" w:rsidRDefault="00EA5B0D" w:rsidP="00EA5B0D">
      <w:pPr>
        <w:numPr>
          <w:ilvl w:val="0"/>
          <w:numId w:val="7"/>
        </w:numPr>
        <w:rPr>
          <w:sz w:val="32"/>
          <w:szCs w:val="32"/>
        </w:rPr>
      </w:pPr>
      <w:r w:rsidRPr="00EA5B0D">
        <w:rPr>
          <w:b/>
          <w:bCs/>
          <w:sz w:val="32"/>
          <w:szCs w:val="32"/>
        </w:rPr>
        <w:t>Aide à la décision et analyse de données</w:t>
      </w:r>
      <w:r w:rsidRPr="00EA5B0D">
        <w:rPr>
          <w:sz w:val="32"/>
          <w:szCs w:val="32"/>
        </w:rPr>
        <w:t xml:space="preserve"> : dans l’industrie pour la sécurité[2]. </w:t>
      </w:r>
    </w:p>
    <w:p w14:paraId="7C9734C6" w14:textId="77777777" w:rsidR="00EA5B0D" w:rsidRPr="00EA5B0D" w:rsidRDefault="00EA5B0D" w:rsidP="00EA5B0D">
      <w:pPr>
        <w:numPr>
          <w:ilvl w:val="0"/>
          <w:numId w:val="7"/>
        </w:numPr>
        <w:rPr>
          <w:sz w:val="32"/>
          <w:szCs w:val="32"/>
        </w:rPr>
      </w:pPr>
      <w:r w:rsidRPr="00EA5B0D">
        <w:rPr>
          <w:b/>
          <w:bCs/>
          <w:sz w:val="32"/>
          <w:szCs w:val="32"/>
        </w:rPr>
        <w:t>Recrutement et service client</w:t>
      </w:r>
      <w:r w:rsidRPr="00EA5B0D">
        <w:rPr>
          <w:sz w:val="32"/>
          <w:szCs w:val="32"/>
        </w:rPr>
        <w:t xml:space="preserve"> : </w:t>
      </w:r>
    </w:p>
    <w:p w14:paraId="4FD0784E" w14:textId="77777777" w:rsidR="00EA5B0D" w:rsidRPr="00EA5B0D" w:rsidRDefault="00EA5B0D" w:rsidP="00EA5B0D">
      <w:pPr>
        <w:numPr>
          <w:ilvl w:val="1"/>
          <w:numId w:val="7"/>
        </w:numPr>
        <w:rPr>
          <w:sz w:val="32"/>
          <w:szCs w:val="32"/>
        </w:rPr>
      </w:pPr>
      <w:r w:rsidRPr="00EA5B0D">
        <w:rPr>
          <w:b/>
          <w:bCs/>
          <w:sz w:val="32"/>
          <w:szCs w:val="32"/>
        </w:rPr>
        <w:t xml:space="preserve">Job </w:t>
      </w:r>
      <w:proofErr w:type="spellStart"/>
      <w:r w:rsidRPr="00EA5B0D">
        <w:rPr>
          <w:b/>
          <w:bCs/>
          <w:sz w:val="32"/>
          <w:szCs w:val="32"/>
        </w:rPr>
        <w:t>posting</w:t>
      </w:r>
      <w:proofErr w:type="spellEnd"/>
      <w:r w:rsidRPr="00EA5B0D">
        <w:rPr>
          <w:sz w:val="32"/>
          <w:szCs w:val="32"/>
        </w:rPr>
        <w:t xml:space="preserve"> d’Adecco : économise </w:t>
      </w:r>
      <w:r w:rsidRPr="00EA5B0D">
        <w:rPr>
          <w:b/>
          <w:bCs/>
          <w:sz w:val="32"/>
          <w:szCs w:val="32"/>
        </w:rPr>
        <w:t>70 % du temps</w:t>
      </w:r>
      <w:r w:rsidRPr="00EA5B0D">
        <w:rPr>
          <w:sz w:val="32"/>
          <w:szCs w:val="32"/>
        </w:rPr>
        <w:t xml:space="preserve"> pour rédiger offres d’emploi, libérant du temps pour entretiens[4]. </w:t>
      </w:r>
    </w:p>
    <w:p w14:paraId="0BA4233A" w14:textId="77777777" w:rsidR="00EA5B0D" w:rsidRPr="00EA5B0D" w:rsidRDefault="00EA5B0D" w:rsidP="00EA5B0D">
      <w:pPr>
        <w:numPr>
          <w:ilvl w:val="1"/>
          <w:numId w:val="7"/>
        </w:numPr>
        <w:rPr>
          <w:sz w:val="32"/>
          <w:szCs w:val="32"/>
        </w:rPr>
      </w:pPr>
      <w:proofErr w:type="spellStart"/>
      <w:r w:rsidRPr="00EA5B0D">
        <w:rPr>
          <w:b/>
          <w:bCs/>
          <w:sz w:val="32"/>
          <w:szCs w:val="32"/>
        </w:rPr>
        <w:t>MatchFT</w:t>
      </w:r>
      <w:proofErr w:type="spellEnd"/>
      <w:r w:rsidRPr="00EA5B0D">
        <w:rPr>
          <w:sz w:val="32"/>
          <w:szCs w:val="32"/>
        </w:rPr>
        <w:t xml:space="preserve"> et </w:t>
      </w:r>
      <w:proofErr w:type="spellStart"/>
      <w:r w:rsidRPr="00EA5B0D">
        <w:rPr>
          <w:b/>
          <w:bCs/>
          <w:sz w:val="32"/>
          <w:szCs w:val="32"/>
        </w:rPr>
        <w:t>QualifFT</w:t>
      </w:r>
      <w:proofErr w:type="spellEnd"/>
      <w:r w:rsidRPr="00EA5B0D">
        <w:rPr>
          <w:sz w:val="32"/>
          <w:szCs w:val="32"/>
        </w:rPr>
        <w:t xml:space="preserve"> de France Travail : </w:t>
      </w:r>
      <w:proofErr w:type="spellStart"/>
      <w:r w:rsidRPr="00EA5B0D">
        <w:rPr>
          <w:sz w:val="32"/>
          <w:szCs w:val="32"/>
        </w:rPr>
        <w:t>matching</w:t>
      </w:r>
      <w:proofErr w:type="spellEnd"/>
      <w:r w:rsidRPr="00EA5B0D">
        <w:rPr>
          <w:sz w:val="32"/>
          <w:szCs w:val="32"/>
        </w:rPr>
        <w:t xml:space="preserve"> offres-candidats via SMS/voix IA, préqualification et mise à jour de profils, aidant les publics éloignés (illettrisme, handicaps)[4].</w:t>
      </w:r>
    </w:p>
    <w:p w14:paraId="32E82836" w14:textId="77777777" w:rsidR="00EA5B0D" w:rsidRPr="00EA5B0D" w:rsidRDefault="00EA5B0D" w:rsidP="00EA5B0D">
      <w:pPr>
        <w:numPr>
          <w:ilvl w:val="0"/>
          <w:numId w:val="7"/>
        </w:numPr>
        <w:rPr>
          <w:sz w:val="32"/>
          <w:szCs w:val="32"/>
        </w:rPr>
      </w:pPr>
      <w:r w:rsidRPr="00EA5B0D">
        <w:rPr>
          <w:b/>
          <w:bCs/>
          <w:sz w:val="32"/>
          <w:szCs w:val="32"/>
        </w:rPr>
        <w:lastRenderedPageBreak/>
        <w:t>Service client</w:t>
      </w:r>
      <w:r w:rsidRPr="00EA5B0D">
        <w:rPr>
          <w:sz w:val="32"/>
          <w:szCs w:val="32"/>
        </w:rPr>
        <w:t xml:space="preserve"> : </w:t>
      </w:r>
      <w:proofErr w:type="spellStart"/>
      <w:r w:rsidRPr="00EA5B0D">
        <w:rPr>
          <w:sz w:val="32"/>
          <w:szCs w:val="32"/>
        </w:rPr>
        <w:t>chatbots</w:t>
      </w:r>
      <w:proofErr w:type="spellEnd"/>
      <w:r w:rsidRPr="00EA5B0D">
        <w:rPr>
          <w:sz w:val="32"/>
          <w:szCs w:val="32"/>
        </w:rPr>
        <w:t xml:space="preserve"> pour un accompagnement personnalisé[4].</w:t>
      </w:r>
    </w:p>
    <w:p w14:paraId="0F5B65AE" w14:textId="77777777" w:rsidR="00EA5B0D" w:rsidRPr="00EA5B0D" w:rsidRDefault="00EA5B0D" w:rsidP="00EA5B0D">
      <w:pPr>
        <w:rPr>
          <w:sz w:val="32"/>
          <w:szCs w:val="32"/>
        </w:rPr>
      </w:pPr>
      <w:r w:rsidRPr="00EA5B0D">
        <w:rPr>
          <w:sz w:val="32"/>
          <w:szCs w:val="32"/>
        </w:rPr>
        <w:t>Ces outils fluidifient les processus, comme la traduction ou reformulation de CV[4].</w:t>
      </w:r>
    </w:p>
    <w:p w14:paraId="40587151" w14:textId="77777777" w:rsidR="00EA5B0D" w:rsidRPr="00EA5B0D" w:rsidRDefault="00EA5B0D" w:rsidP="00EA5B0D">
      <w:pPr>
        <w:rPr>
          <w:b/>
          <w:bCs/>
          <w:sz w:val="32"/>
          <w:szCs w:val="32"/>
        </w:rPr>
      </w:pPr>
      <w:r w:rsidRPr="00EA5B0D">
        <w:rPr>
          <w:b/>
          <w:bCs/>
          <w:sz w:val="32"/>
          <w:szCs w:val="32"/>
        </w:rPr>
        <w:t>4. Impacts sur les métiers et compétences</w:t>
      </w:r>
    </w:p>
    <w:p w14:paraId="1C00179B" w14:textId="77777777" w:rsidR="00EA5B0D" w:rsidRPr="00EA5B0D" w:rsidRDefault="00EA5B0D" w:rsidP="00EA5B0D">
      <w:pPr>
        <w:rPr>
          <w:sz w:val="32"/>
          <w:szCs w:val="32"/>
        </w:rPr>
      </w:pPr>
      <w:r w:rsidRPr="00EA5B0D">
        <w:rPr>
          <w:sz w:val="32"/>
          <w:szCs w:val="32"/>
        </w:rPr>
        <w:t xml:space="preserve">L’IA </w:t>
      </w:r>
      <w:r w:rsidRPr="00EA5B0D">
        <w:rPr>
          <w:b/>
          <w:bCs/>
          <w:sz w:val="32"/>
          <w:szCs w:val="32"/>
        </w:rPr>
        <w:t>transforme les métiers</w:t>
      </w:r>
      <w:r w:rsidRPr="00EA5B0D">
        <w:rPr>
          <w:sz w:val="32"/>
          <w:szCs w:val="32"/>
        </w:rPr>
        <w:t xml:space="preserve"> avec un effet ambivalent : </w:t>
      </w:r>
    </w:p>
    <w:p w14:paraId="4A964D5B" w14:textId="77777777" w:rsidR="00EA5B0D" w:rsidRPr="00EA5B0D" w:rsidRDefault="00EA5B0D" w:rsidP="00EA5B0D">
      <w:pPr>
        <w:numPr>
          <w:ilvl w:val="0"/>
          <w:numId w:val="8"/>
        </w:numPr>
        <w:rPr>
          <w:sz w:val="32"/>
          <w:szCs w:val="32"/>
        </w:rPr>
      </w:pPr>
      <w:r w:rsidRPr="00EA5B0D">
        <w:rPr>
          <w:b/>
          <w:bCs/>
          <w:sz w:val="32"/>
          <w:szCs w:val="32"/>
        </w:rPr>
        <w:t>Disparition ou déqualification</w:t>
      </w:r>
      <w:r w:rsidRPr="00EA5B0D">
        <w:rPr>
          <w:sz w:val="32"/>
          <w:szCs w:val="32"/>
        </w:rPr>
        <w:t xml:space="preserve"> : 2,3 % des emplois mondiaux (75 millions) automatisables, surtout administratifs (24 % hautement exposés)[8]. Ex. : chauffeurs remplacés par véhicules autonomes[3]. Femmes plus touchées (7,8 % vs 2,9 % hommes dans pays riches)[8]. </w:t>
      </w:r>
    </w:p>
    <w:p w14:paraId="032270CE" w14:textId="77777777" w:rsidR="00EA5B0D" w:rsidRPr="00EA5B0D" w:rsidRDefault="00EA5B0D" w:rsidP="00EA5B0D">
      <w:pPr>
        <w:numPr>
          <w:ilvl w:val="0"/>
          <w:numId w:val="8"/>
        </w:numPr>
        <w:rPr>
          <w:sz w:val="32"/>
          <w:szCs w:val="32"/>
        </w:rPr>
      </w:pPr>
      <w:r w:rsidRPr="00EA5B0D">
        <w:rPr>
          <w:b/>
          <w:bCs/>
          <w:sz w:val="32"/>
          <w:szCs w:val="32"/>
        </w:rPr>
        <w:t>Évolution et création de postes</w:t>
      </w:r>
      <w:r w:rsidRPr="00EA5B0D">
        <w:rPr>
          <w:sz w:val="32"/>
          <w:szCs w:val="32"/>
        </w:rPr>
        <w:t xml:space="preserve"> : </w:t>
      </w:r>
      <w:r w:rsidRPr="00EA5B0D">
        <w:rPr>
          <w:b/>
          <w:bCs/>
          <w:sz w:val="32"/>
          <w:szCs w:val="32"/>
        </w:rPr>
        <w:t>montée en qualification</w:t>
      </w:r>
      <w:r w:rsidRPr="00EA5B0D">
        <w:rPr>
          <w:sz w:val="32"/>
          <w:szCs w:val="32"/>
        </w:rPr>
        <w:t xml:space="preserve"> (70 % des répondants)[2], avec superviseurs à distance ou contrôleurs[3]. Nouveaux rôles en IA (ingénieurs data)[7]. </w:t>
      </w:r>
    </w:p>
    <w:p w14:paraId="5B4E5305" w14:textId="77777777" w:rsidR="00EA5B0D" w:rsidRPr="00EA5B0D" w:rsidRDefault="00EA5B0D" w:rsidP="00EA5B0D">
      <w:pPr>
        <w:numPr>
          <w:ilvl w:val="0"/>
          <w:numId w:val="8"/>
        </w:numPr>
        <w:rPr>
          <w:sz w:val="32"/>
          <w:szCs w:val="32"/>
        </w:rPr>
      </w:pPr>
      <w:r w:rsidRPr="00EA5B0D">
        <w:rPr>
          <w:b/>
          <w:bCs/>
          <w:sz w:val="32"/>
          <w:szCs w:val="32"/>
        </w:rPr>
        <w:t>Compétences requises</w:t>
      </w:r>
      <w:r w:rsidRPr="00EA5B0D">
        <w:rPr>
          <w:sz w:val="32"/>
          <w:szCs w:val="32"/>
        </w:rPr>
        <w:t xml:space="preserve"> : autonomie, sens du travail et relations sociales impactés ; besoin de formation continue[2]. L’IA génère des emplois dans son déploiement et l’innovation[5].</w:t>
      </w:r>
    </w:p>
    <w:p w14:paraId="66D3CBE5" w14:textId="77777777" w:rsidR="00EA5B0D" w:rsidRPr="00EA5B0D" w:rsidRDefault="00EA5B0D" w:rsidP="00EA5B0D">
      <w:pPr>
        <w:rPr>
          <w:b/>
          <w:bCs/>
          <w:sz w:val="32"/>
          <w:szCs w:val="32"/>
        </w:rPr>
      </w:pPr>
      <w:r w:rsidRPr="00EA5B0D">
        <w:rPr>
          <w:b/>
          <w:bCs/>
          <w:sz w:val="32"/>
          <w:szCs w:val="32"/>
        </w:rPr>
        <w:t>5. Avantages et limites</w:t>
      </w:r>
    </w:p>
    <w:p w14:paraId="6642024E" w14:textId="77777777" w:rsidR="00EA5B0D" w:rsidRPr="00EA5B0D" w:rsidRDefault="00EA5B0D" w:rsidP="00EA5B0D">
      <w:pPr>
        <w:rPr>
          <w:sz w:val="32"/>
          <w:szCs w:val="32"/>
        </w:rPr>
      </w:pPr>
      <w:r w:rsidRPr="00EA5B0D">
        <w:rPr>
          <w:b/>
          <w:bCs/>
          <w:sz w:val="32"/>
          <w:szCs w:val="32"/>
        </w:rPr>
        <w:t>Avantages</w:t>
      </w:r>
      <w:r w:rsidRPr="00EA5B0D">
        <w:rPr>
          <w:sz w:val="32"/>
          <w:szCs w:val="32"/>
        </w:rPr>
        <w:t xml:space="preserve"> : </w:t>
      </w:r>
    </w:p>
    <w:p w14:paraId="0D5F5CAE" w14:textId="77777777" w:rsidR="00EA5B0D" w:rsidRPr="00EA5B0D" w:rsidRDefault="00EA5B0D" w:rsidP="00EA5B0D">
      <w:pPr>
        <w:numPr>
          <w:ilvl w:val="0"/>
          <w:numId w:val="9"/>
        </w:numPr>
        <w:rPr>
          <w:sz w:val="32"/>
          <w:szCs w:val="32"/>
        </w:rPr>
      </w:pPr>
      <w:r w:rsidRPr="00EA5B0D">
        <w:rPr>
          <w:sz w:val="32"/>
          <w:szCs w:val="32"/>
        </w:rPr>
        <w:t xml:space="preserve">Augmentation de productivité et croissance économique[1]. </w:t>
      </w:r>
    </w:p>
    <w:p w14:paraId="1E7339BB" w14:textId="77777777" w:rsidR="00EA5B0D" w:rsidRPr="00EA5B0D" w:rsidRDefault="00EA5B0D" w:rsidP="00EA5B0D">
      <w:pPr>
        <w:numPr>
          <w:ilvl w:val="0"/>
          <w:numId w:val="9"/>
        </w:numPr>
        <w:rPr>
          <w:sz w:val="32"/>
          <w:szCs w:val="32"/>
        </w:rPr>
      </w:pPr>
      <w:r w:rsidRPr="00EA5B0D">
        <w:rPr>
          <w:sz w:val="32"/>
          <w:szCs w:val="32"/>
        </w:rPr>
        <w:t xml:space="preserve">Réduction des risques d’erreur, tâches pénibles et sécurité[2]. </w:t>
      </w:r>
    </w:p>
    <w:p w14:paraId="457A8F74" w14:textId="77777777" w:rsidR="00EA5B0D" w:rsidRPr="00EA5B0D" w:rsidRDefault="00EA5B0D" w:rsidP="00EA5B0D">
      <w:pPr>
        <w:numPr>
          <w:ilvl w:val="0"/>
          <w:numId w:val="9"/>
        </w:numPr>
        <w:rPr>
          <w:sz w:val="32"/>
          <w:szCs w:val="32"/>
        </w:rPr>
      </w:pPr>
      <w:r w:rsidRPr="00EA5B0D">
        <w:rPr>
          <w:sz w:val="32"/>
          <w:szCs w:val="32"/>
        </w:rPr>
        <w:t>Nouvelles opportunités (réindustrialisation via Industrie 4.0)[5].</w:t>
      </w:r>
    </w:p>
    <w:p w14:paraId="79D03637" w14:textId="77777777" w:rsidR="00B271E4" w:rsidRDefault="00B271E4" w:rsidP="00EA5B0D">
      <w:pPr>
        <w:rPr>
          <w:b/>
          <w:bCs/>
          <w:sz w:val="32"/>
          <w:szCs w:val="32"/>
        </w:rPr>
      </w:pPr>
    </w:p>
    <w:p w14:paraId="09DE2ACA" w14:textId="12A90923" w:rsidR="00EA5B0D" w:rsidRPr="00EA5B0D" w:rsidRDefault="00EA5B0D" w:rsidP="00EA5B0D">
      <w:pPr>
        <w:rPr>
          <w:sz w:val="32"/>
          <w:szCs w:val="32"/>
        </w:rPr>
      </w:pPr>
      <w:r w:rsidRPr="00EA5B0D">
        <w:rPr>
          <w:b/>
          <w:bCs/>
          <w:sz w:val="32"/>
          <w:szCs w:val="32"/>
        </w:rPr>
        <w:lastRenderedPageBreak/>
        <w:t>Limites</w:t>
      </w:r>
      <w:r w:rsidRPr="00EA5B0D">
        <w:rPr>
          <w:sz w:val="32"/>
          <w:szCs w:val="32"/>
        </w:rPr>
        <w:t xml:space="preserve"> : </w:t>
      </w:r>
    </w:p>
    <w:p w14:paraId="2B1C2C19" w14:textId="77777777" w:rsidR="00EA5B0D" w:rsidRPr="00EA5B0D" w:rsidRDefault="00EA5B0D" w:rsidP="00EA5B0D">
      <w:pPr>
        <w:numPr>
          <w:ilvl w:val="0"/>
          <w:numId w:val="10"/>
        </w:numPr>
        <w:rPr>
          <w:sz w:val="32"/>
          <w:szCs w:val="32"/>
        </w:rPr>
      </w:pPr>
      <w:r w:rsidRPr="00EA5B0D">
        <w:rPr>
          <w:sz w:val="32"/>
          <w:szCs w:val="32"/>
        </w:rPr>
        <w:t xml:space="preserve">Perte d’autonomie et déqualification pour certains[2][3]. </w:t>
      </w:r>
    </w:p>
    <w:p w14:paraId="72D49511" w14:textId="77777777" w:rsidR="00EA5B0D" w:rsidRPr="00EA5B0D" w:rsidRDefault="00EA5B0D" w:rsidP="00EA5B0D">
      <w:pPr>
        <w:numPr>
          <w:ilvl w:val="0"/>
          <w:numId w:val="10"/>
        </w:numPr>
        <w:rPr>
          <w:sz w:val="32"/>
          <w:szCs w:val="32"/>
        </w:rPr>
      </w:pPr>
      <w:r w:rsidRPr="00EA5B0D">
        <w:rPr>
          <w:sz w:val="32"/>
          <w:szCs w:val="32"/>
        </w:rPr>
        <w:t xml:space="preserve">Exposition inégale (femmes, pays riches)[8]. </w:t>
      </w:r>
    </w:p>
    <w:p w14:paraId="6067B325" w14:textId="77777777" w:rsidR="00EA5B0D" w:rsidRPr="00EA5B0D" w:rsidRDefault="00EA5B0D" w:rsidP="00EA5B0D">
      <w:pPr>
        <w:numPr>
          <w:ilvl w:val="0"/>
          <w:numId w:val="10"/>
        </w:numPr>
        <w:rPr>
          <w:sz w:val="32"/>
          <w:szCs w:val="32"/>
        </w:rPr>
      </w:pPr>
      <w:r w:rsidRPr="00EA5B0D">
        <w:rPr>
          <w:sz w:val="32"/>
          <w:szCs w:val="32"/>
        </w:rPr>
        <w:t>Dépendance technologique et besoin de supervision humaine[1].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3"/>
        <w:gridCol w:w="4729"/>
      </w:tblGrid>
      <w:tr w:rsidR="00EA5B0D" w:rsidRPr="00EA5B0D" w14:paraId="288E861C" w14:textId="77777777">
        <w:trPr>
          <w:tblHeader/>
          <w:tblCellSpacing w:w="15" w:type="dxa"/>
        </w:trPr>
        <w:tc>
          <w:tcPr>
            <w:tcW w:w="0" w:type="auto"/>
            <w:vAlign w:val="center"/>
            <w:hideMark/>
          </w:tcPr>
          <w:p w14:paraId="055089F5" w14:textId="77777777" w:rsidR="00EA5B0D" w:rsidRPr="00EA5B0D" w:rsidRDefault="00EA5B0D" w:rsidP="00EA5B0D">
            <w:pPr>
              <w:rPr>
                <w:b/>
                <w:bCs/>
                <w:sz w:val="32"/>
                <w:szCs w:val="32"/>
              </w:rPr>
            </w:pPr>
            <w:r w:rsidRPr="00EA5B0D">
              <w:rPr>
                <w:b/>
                <w:bCs/>
                <w:sz w:val="32"/>
                <w:szCs w:val="32"/>
              </w:rPr>
              <w:t>Avantages</w:t>
            </w:r>
          </w:p>
        </w:tc>
        <w:tc>
          <w:tcPr>
            <w:tcW w:w="0" w:type="auto"/>
            <w:vAlign w:val="center"/>
            <w:hideMark/>
          </w:tcPr>
          <w:p w14:paraId="7DC9249D" w14:textId="77777777" w:rsidR="00EA5B0D" w:rsidRPr="00EA5B0D" w:rsidRDefault="00EA5B0D" w:rsidP="00EA5B0D">
            <w:pPr>
              <w:rPr>
                <w:b/>
                <w:bCs/>
                <w:sz w:val="32"/>
                <w:szCs w:val="32"/>
              </w:rPr>
            </w:pPr>
            <w:r w:rsidRPr="00EA5B0D">
              <w:rPr>
                <w:b/>
                <w:bCs/>
                <w:sz w:val="32"/>
                <w:szCs w:val="32"/>
              </w:rPr>
              <w:t>Limites</w:t>
            </w:r>
          </w:p>
        </w:tc>
      </w:tr>
      <w:tr w:rsidR="00EA5B0D" w:rsidRPr="00EA5B0D" w14:paraId="25BAFC81" w14:textId="77777777">
        <w:trPr>
          <w:tblCellSpacing w:w="15" w:type="dxa"/>
        </w:trPr>
        <w:tc>
          <w:tcPr>
            <w:tcW w:w="0" w:type="auto"/>
            <w:vAlign w:val="center"/>
            <w:hideMark/>
          </w:tcPr>
          <w:p w14:paraId="7EBBA960" w14:textId="77777777" w:rsidR="00EA5B0D" w:rsidRPr="00EA5B0D" w:rsidRDefault="00EA5B0D" w:rsidP="00EA5B0D">
            <w:pPr>
              <w:rPr>
                <w:sz w:val="32"/>
                <w:szCs w:val="32"/>
              </w:rPr>
            </w:pPr>
            <w:r w:rsidRPr="00EA5B0D">
              <w:rPr>
                <w:sz w:val="32"/>
                <w:szCs w:val="32"/>
              </w:rPr>
              <w:t>Productivité +70 % tâches[1]</w:t>
            </w:r>
          </w:p>
        </w:tc>
        <w:tc>
          <w:tcPr>
            <w:tcW w:w="0" w:type="auto"/>
            <w:vAlign w:val="center"/>
            <w:hideMark/>
          </w:tcPr>
          <w:p w14:paraId="005DB37A" w14:textId="77777777" w:rsidR="00EA5B0D" w:rsidRPr="00EA5B0D" w:rsidRDefault="00EA5B0D" w:rsidP="00EA5B0D">
            <w:pPr>
              <w:rPr>
                <w:sz w:val="32"/>
                <w:szCs w:val="32"/>
              </w:rPr>
            </w:pPr>
            <w:r w:rsidRPr="00EA5B0D">
              <w:rPr>
                <w:sz w:val="32"/>
                <w:szCs w:val="32"/>
              </w:rPr>
              <w:t>Déqualification (ex. chauffeurs)[3]</w:t>
            </w:r>
          </w:p>
        </w:tc>
      </w:tr>
      <w:tr w:rsidR="00EA5B0D" w:rsidRPr="00EA5B0D" w14:paraId="78453FB8" w14:textId="77777777">
        <w:trPr>
          <w:tblCellSpacing w:w="15" w:type="dxa"/>
        </w:trPr>
        <w:tc>
          <w:tcPr>
            <w:tcW w:w="0" w:type="auto"/>
            <w:vAlign w:val="center"/>
            <w:hideMark/>
          </w:tcPr>
          <w:p w14:paraId="1175A8A6" w14:textId="77777777" w:rsidR="00EA5B0D" w:rsidRPr="00EA5B0D" w:rsidRDefault="00EA5B0D" w:rsidP="00EA5B0D">
            <w:pPr>
              <w:rPr>
                <w:sz w:val="32"/>
                <w:szCs w:val="32"/>
              </w:rPr>
            </w:pPr>
            <w:r w:rsidRPr="00EA5B0D">
              <w:rPr>
                <w:sz w:val="32"/>
                <w:szCs w:val="32"/>
              </w:rPr>
              <w:t>Sécurité et réduction erreurs[2]</w:t>
            </w:r>
          </w:p>
        </w:tc>
        <w:tc>
          <w:tcPr>
            <w:tcW w:w="0" w:type="auto"/>
            <w:vAlign w:val="center"/>
            <w:hideMark/>
          </w:tcPr>
          <w:p w14:paraId="69D3AA9D" w14:textId="77777777" w:rsidR="00EA5B0D" w:rsidRPr="00EA5B0D" w:rsidRDefault="00EA5B0D" w:rsidP="00EA5B0D">
            <w:pPr>
              <w:rPr>
                <w:sz w:val="32"/>
                <w:szCs w:val="32"/>
              </w:rPr>
            </w:pPr>
            <w:r w:rsidRPr="00EA5B0D">
              <w:rPr>
                <w:sz w:val="32"/>
                <w:szCs w:val="32"/>
              </w:rPr>
              <w:t>Perte autonomie (70 % cas)[2]</w:t>
            </w:r>
          </w:p>
        </w:tc>
      </w:tr>
      <w:tr w:rsidR="00EA5B0D" w:rsidRPr="00EA5B0D" w14:paraId="672D67E9" w14:textId="77777777">
        <w:trPr>
          <w:tblCellSpacing w:w="15" w:type="dxa"/>
        </w:trPr>
        <w:tc>
          <w:tcPr>
            <w:tcW w:w="0" w:type="auto"/>
            <w:vAlign w:val="center"/>
            <w:hideMark/>
          </w:tcPr>
          <w:p w14:paraId="13AA6B42" w14:textId="77777777" w:rsidR="00EA5B0D" w:rsidRPr="00EA5B0D" w:rsidRDefault="00EA5B0D" w:rsidP="00EA5B0D">
            <w:pPr>
              <w:rPr>
                <w:sz w:val="32"/>
                <w:szCs w:val="32"/>
              </w:rPr>
            </w:pPr>
            <w:r w:rsidRPr="00EA5B0D">
              <w:rPr>
                <w:sz w:val="32"/>
                <w:szCs w:val="32"/>
              </w:rPr>
              <w:t>Création 97 M emplois[7]</w:t>
            </w:r>
          </w:p>
        </w:tc>
        <w:tc>
          <w:tcPr>
            <w:tcW w:w="0" w:type="auto"/>
            <w:vAlign w:val="center"/>
            <w:hideMark/>
          </w:tcPr>
          <w:p w14:paraId="0BE18EBC" w14:textId="77777777" w:rsidR="00EA5B0D" w:rsidRPr="00EA5B0D" w:rsidRDefault="00EA5B0D" w:rsidP="00EA5B0D">
            <w:pPr>
              <w:rPr>
                <w:sz w:val="32"/>
                <w:szCs w:val="32"/>
              </w:rPr>
            </w:pPr>
            <w:r w:rsidRPr="00EA5B0D">
              <w:rPr>
                <w:sz w:val="32"/>
                <w:szCs w:val="32"/>
              </w:rPr>
              <w:t>Inégalités genrées[8]</w:t>
            </w:r>
          </w:p>
        </w:tc>
      </w:tr>
    </w:tbl>
    <w:p w14:paraId="53F83687" w14:textId="77777777" w:rsidR="00EA5B0D" w:rsidRPr="00EA5B0D" w:rsidRDefault="00EA5B0D" w:rsidP="00EA5B0D">
      <w:pPr>
        <w:rPr>
          <w:b/>
          <w:bCs/>
          <w:sz w:val="32"/>
          <w:szCs w:val="32"/>
        </w:rPr>
      </w:pPr>
      <w:r w:rsidRPr="00EA5B0D">
        <w:rPr>
          <w:b/>
          <w:bCs/>
          <w:sz w:val="32"/>
          <w:szCs w:val="32"/>
        </w:rPr>
        <w:t>6. Enjeux et perspectives</w:t>
      </w:r>
    </w:p>
    <w:p w14:paraId="7450AD8F" w14:textId="77777777" w:rsidR="00EA5B0D" w:rsidRPr="00EA5B0D" w:rsidRDefault="00EA5B0D" w:rsidP="00EA5B0D">
      <w:pPr>
        <w:rPr>
          <w:sz w:val="32"/>
          <w:szCs w:val="32"/>
        </w:rPr>
      </w:pPr>
      <w:r w:rsidRPr="00EA5B0D">
        <w:rPr>
          <w:b/>
          <w:bCs/>
          <w:sz w:val="32"/>
          <w:szCs w:val="32"/>
        </w:rPr>
        <w:t>Éthiques</w:t>
      </w:r>
      <w:r w:rsidRPr="00EA5B0D">
        <w:rPr>
          <w:sz w:val="32"/>
          <w:szCs w:val="32"/>
        </w:rPr>
        <w:t xml:space="preserve"> : biais dans recrutements, déshumanisation[4].</w:t>
      </w:r>
      <w:r w:rsidRPr="00EA5B0D">
        <w:rPr>
          <w:sz w:val="32"/>
          <w:szCs w:val="32"/>
        </w:rPr>
        <w:br/>
      </w:r>
      <w:r w:rsidRPr="00EA5B0D">
        <w:rPr>
          <w:b/>
          <w:bCs/>
          <w:sz w:val="32"/>
          <w:szCs w:val="32"/>
        </w:rPr>
        <w:t>Juridiques</w:t>
      </w:r>
      <w:r w:rsidRPr="00EA5B0D">
        <w:rPr>
          <w:sz w:val="32"/>
          <w:szCs w:val="32"/>
        </w:rPr>
        <w:t xml:space="preserve"> : régulation du déploiement IA (ex. UE AI </w:t>
      </w:r>
      <w:proofErr w:type="spellStart"/>
      <w:r w:rsidRPr="00EA5B0D">
        <w:rPr>
          <w:sz w:val="32"/>
          <w:szCs w:val="32"/>
        </w:rPr>
        <w:t>Act</w:t>
      </w:r>
      <w:proofErr w:type="spellEnd"/>
      <w:r w:rsidRPr="00EA5B0D">
        <w:rPr>
          <w:sz w:val="32"/>
          <w:szCs w:val="32"/>
        </w:rPr>
        <w:t>)[2].</w:t>
      </w:r>
      <w:r w:rsidRPr="00EA5B0D">
        <w:rPr>
          <w:sz w:val="32"/>
          <w:szCs w:val="32"/>
        </w:rPr>
        <w:br/>
      </w:r>
      <w:r w:rsidRPr="00EA5B0D">
        <w:rPr>
          <w:b/>
          <w:bCs/>
          <w:sz w:val="32"/>
          <w:szCs w:val="32"/>
        </w:rPr>
        <w:t>Économiques</w:t>
      </w:r>
      <w:r w:rsidRPr="00EA5B0D">
        <w:rPr>
          <w:sz w:val="32"/>
          <w:szCs w:val="32"/>
        </w:rPr>
        <w:t xml:space="preserve"> : pénurie main-d’œuvre atténuée mais inégalités[1].</w:t>
      </w:r>
      <w:r w:rsidRPr="00EA5B0D">
        <w:rPr>
          <w:sz w:val="32"/>
          <w:szCs w:val="32"/>
        </w:rPr>
        <w:br/>
      </w:r>
      <w:r w:rsidRPr="00EA5B0D">
        <w:rPr>
          <w:b/>
          <w:bCs/>
          <w:sz w:val="32"/>
          <w:szCs w:val="32"/>
        </w:rPr>
        <w:t>Sociaux</w:t>
      </w:r>
      <w:r w:rsidRPr="00EA5B0D">
        <w:rPr>
          <w:sz w:val="32"/>
          <w:szCs w:val="32"/>
        </w:rPr>
        <w:t xml:space="preserve"> : dialogue social essentiel pour anticiper impacts sur emploi[5]. </w:t>
      </w:r>
    </w:p>
    <w:p w14:paraId="561F42F4" w14:textId="77777777" w:rsidR="00EA5B0D" w:rsidRPr="00EA5B0D" w:rsidRDefault="00EA5B0D" w:rsidP="00EA5B0D">
      <w:pPr>
        <w:rPr>
          <w:sz w:val="32"/>
          <w:szCs w:val="32"/>
        </w:rPr>
      </w:pPr>
      <w:r w:rsidRPr="00EA5B0D">
        <w:rPr>
          <w:b/>
          <w:bCs/>
          <w:sz w:val="32"/>
          <w:szCs w:val="32"/>
        </w:rPr>
        <w:t>Perspectives</w:t>
      </w:r>
      <w:r w:rsidRPr="00EA5B0D">
        <w:rPr>
          <w:sz w:val="32"/>
          <w:szCs w:val="32"/>
        </w:rPr>
        <w:t xml:space="preserve"> : fluidification du marché du travail, focus sur interactions humaines[4]. Pistes d’approfondissement : </w:t>
      </w:r>
    </w:p>
    <w:p w14:paraId="08587C29" w14:textId="77777777" w:rsidR="00EA5B0D" w:rsidRPr="00EA5B0D" w:rsidRDefault="00EA5B0D" w:rsidP="00EA5B0D">
      <w:pPr>
        <w:numPr>
          <w:ilvl w:val="0"/>
          <w:numId w:val="11"/>
        </w:numPr>
        <w:rPr>
          <w:sz w:val="32"/>
          <w:szCs w:val="32"/>
        </w:rPr>
      </w:pPr>
      <w:r w:rsidRPr="00EA5B0D">
        <w:rPr>
          <w:sz w:val="32"/>
          <w:szCs w:val="32"/>
        </w:rPr>
        <w:t xml:space="preserve">Étudier l’IA dans les SI d’entreprise (BTS SIO : intégration ERP/CRM). </w:t>
      </w:r>
    </w:p>
    <w:p w14:paraId="459FEB7D" w14:textId="77777777" w:rsidR="00EA5B0D" w:rsidRPr="00EA5B0D" w:rsidRDefault="00EA5B0D" w:rsidP="00EA5B0D">
      <w:pPr>
        <w:numPr>
          <w:ilvl w:val="0"/>
          <w:numId w:val="11"/>
        </w:numPr>
        <w:rPr>
          <w:sz w:val="32"/>
          <w:szCs w:val="32"/>
        </w:rPr>
      </w:pPr>
      <w:r w:rsidRPr="00EA5B0D">
        <w:rPr>
          <w:sz w:val="32"/>
          <w:szCs w:val="32"/>
        </w:rPr>
        <w:t xml:space="preserve">Analyser cas français (France Travail) vs internationaux. </w:t>
      </w:r>
    </w:p>
    <w:p w14:paraId="2319F5E6" w14:textId="77777777" w:rsidR="00EA5B0D" w:rsidRPr="00EA5B0D" w:rsidRDefault="00EA5B0D" w:rsidP="00EA5B0D">
      <w:pPr>
        <w:numPr>
          <w:ilvl w:val="0"/>
          <w:numId w:val="11"/>
        </w:numPr>
        <w:rPr>
          <w:sz w:val="32"/>
          <w:szCs w:val="32"/>
        </w:rPr>
      </w:pPr>
      <w:r w:rsidRPr="00EA5B0D">
        <w:rPr>
          <w:sz w:val="32"/>
          <w:szCs w:val="32"/>
        </w:rPr>
        <w:t>Explorer formations (compétences IA pour SLAM/SISIR).</w:t>
      </w:r>
    </w:p>
    <w:p w14:paraId="3C0AAED8" w14:textId="77777777" w:rsidR="00B271E4" w:rsidRDefault="00B271E4" w:rsidP="00EA5B0D">
      <w:pPr>
        <w:rPr>
          <w:b/>
          <w:bCs/>
          <w:sz w:val="32"/>
          <w:szCs w:val="32"/>
        </w:rPr>
      </w:pPr>
    </w:p>
    <w:p w14:paraId="35FB4A14" w14:textId="43BCC627" w:rsidR="00EA5B0D" w:rsidRPr="00EA5B0D" w:rsidRDefault="00EA5B0D" w:rsidP="00EA5B0D">
      <w:pPr>
        <w:rPr>
          <w:b/>
          <w:bCs/>
          <w:sz w:val="32"/>
          <w:szCs w:val="32"/>
        </w:rPr>
      </w:pPr>
      <w:r w:rsidRPr="00EA5B0D">
        <w:rPr>
          <w:b/>
          <w:bCs/>
          <w:sz w:val="32"/>
          <w:szCs w:val="32"/>
        </w:rPr>
        <w:lastRenderedPageBreak/>
        <w:t>7. Conclusion</w:t>
      </w:r>
    </w:p>
    <w:p w14:paraId="0455ACB9" w14:textId="77777777" w:rsidR="00EA5B0D" w:rsidRPr="00EA5B0D" w:rsidRDefault="00EA5B0D" w:rsidP="00EA5B0D">
      <w:pPr>
        <w:rPr>
          <w:sz w:val="32"/>
          <w:szCs w:val="32"/>
        </w:rPr>
      </w:pPr>
      <w:r w:rsidRPr="00EA5B0D">
        <w:rPr>
          <w:sz w:val="32"/>
          <w:szCs w:val="32"/>
        </w:rPr>
        <w:t>L’</w:t>
      </w:r>
      <w:r w:rsidRPr="00EA5B0D">
        <w:rPr>
          <w:b/>
          <w:bCs/>
          <w:sz w:val="32"/>
          <w:szCs w:val="32"/>
        </w:rPr>
        <w:t>IA redéfinit le travail</w:t>
      </w:r>
      <w:r w:rsidRPr="00EA5B0D">
        <w:rPr>
          <w:sz w:val="32"/>
          <w:szCs w:val="32"/>
        </w:rPr>
        <w:t xml:space="preserve"> en automatisant le répétitif pour libérer l’humain vers des tâches à valeur ajoutée, mais exige adaptation des compétences et régulations éthiques. Pour un BTS SIO, elle ouvre des opportunités en développement de solutions IA sécurisées.</w:t>
      </w:r>
    </w:p>
    <w:p w14:paraId="65CFE54F" w14:textId="6C9B5F4F" w:rsidR="00EA5B0D" w:rsidRPr="00EA5B0D" w:rsidRDefault="00FC1308" w:rsidP="00EA5B0D">
      <w:pPr>
        <w:rPr>
          <w:sz w:val="32"/>
          <w:szCs w:val="32"/>
        </w:rPr>
      </w:pPr>
      <w:r w:rsidRPr="00EA5B0D">
        <w:rPr>
          <w:sz w:val="32"/>
          <w:szCs w:val="32"/>
        </w:rPr>
        <w:t xml:space="preserve"> </w:t>
      </w:r>
      <w:r w:rsidR="00EA5B0D" w:rsidRPr="00EA5B0D">
        <w:rPr>
          <w:sz w:val="32"/>
          <w:szCs w:val="32"/>
        </w:rPr>
        <w:t xml:space="preserve">[1] </w:t>
      </w:r>
      <w:proofErr w:type="spellStart"/>
      <w:r w:rsidR="00EA5B0D" w:rsidRPr="00EA5B0D">
        <w:rPr>
          <w:sz w:val="32"/>
          <w:szCs w:val="32"/>
        </w:rPr>
        <w:t>SecSuisse</w:t>
      </w:r>
      <w:proofErr w:type="spellEnd"/>
      <w:r w:rsidR="00EA5B0D" w:rsidRPr="00EA5B0D">
        <w:rPr>
          <w:sz w:val="32"/>
          <w:szCs w:val="32"/>
        </w:rPr>
        <w:t xml:space="preserve"> (2024) : </w:t>
      </w:r>
      <w:hyperlink r:id="rId15" w:history="1">
        <w:r w:rsidR="00EA5B0D" w:rsidRPr="00EA5B0D">
          <w:rPr>
            <w:rStyle w:val="Lienhypertexte"/>
            <w:sz w:val="32"/>
            <w:szCs w:val="32"/>
          </w:rPr>
          <w:t>https://www.secsuisse.ch/a-savoir/themes/ia</w:t>
        </w:r>
      </w:hyperlink>
      <w:r w:rsidR="00EA5B0D" w:rsidRPr="00EA5B0D">
        <w:rPr>
          <w:sz w:val="32"/>
          <w:szCs w:val="32"/>
        </w:rPr>
        <w:br/>
        <w:t xml:space="preserve">[2] Travail-Emploi.gouv.fr (2024) : </w:t>
      </w:r>
      <w:hyperlink r:id="rId16" w:history="1">
        <w:r w:rsidR="00EA5B0D" w:rsidRPr="00EA5B0D">
          <w:rPr>
            <w:rStyle w:val="Lienhypertexte"/>
            <w:sz w:val="32"/>
            <w:szCs w:val="32"/>
          </w:rPr>
          <w:t>https://travail-emploi.gouv.fr/le-deploiement-de-lia-dans-les-organisations-et-son-utilisation-dans-les-recrutements</w:t>
        </w:r>
      </w:hyperlink>
      <w:r w:rsidR="00EA5B0D" w:rsidRPr="00EA5B0D">
        <w:rPr>
          <w:sz w:val="32"/>
          <w:szCs w:val="32"/>
        </w:rPr>
        <w:br/>
        <w:t xml:space="preserve">[3] Solutions-CSE.org (2024) : </w:t>
      </w:r>
      <w:hyperlink r:id="rId17" w:history="1">
        <w:r w:rsidR="00EA5B0D" w:rsidRPr="00EA5B0D">
          <w:rPr>
            <w:rStyle w:val="Lienhypertexte"/>
            <w:sz w:val="32"/>
            <w:szCs w:val="32"/>
          </w:rPr>
          <w:t>https://www.solutions-cse.org/mag-cse/basiques/fiches-pratiques-social--travail/intelligence-artificielle</w:t>
        </w:r>
      </w:hyperlink>
      <w:r w:rsidR="00EA5B0D" w:rsidRPr="00EA5B0D">
        <w:rPr>
          <w:sz w:val="32"/>
          <w:szCs w:val="32"/>
        </w:rPr>
        <w:br/>
        <w:t xml:space="preserve">[4] TNova.fr (2024) : </w:t>
      </w:r>
      <w:hyperlink r:id="rId18" w:history="1">
        <w:r w:rsidR="00EA5B0D" w:rsidRPr="00EA5B0D">
          <w:rPr>
            <w:rStyle w:val="Lienhypertexte"/>
            <w:sz w:val="32"/>
            <w:szCs w:val="32"/>
          </w:rPr>
          <w:t>https://tnova.fr/economie-social/entreprises-travail-emploi/ce-que-lia-generative-fait-au-travail-et-a-lemploi/</w:t>
        </w:r>
      </w:hyperlink>
      <w:r w:rsidR="00EA5B0D" w:rsidRPr="00EA5B0D">
        <w:rPr>
          <w:sz w:val="32"/>
          <w:szCs w:val="32"/>
        </w:rPr>
        <w:br/>
        <w:t xml:space="preserve">[5] Labo.SocieteNumerique.gouv.fr (2023) : </w:t>
      </w:r>
      <w:hyperlink r:id="rId19" w:history="1">
        <w:r w:rsidR="00EA5B0D" w:rsidRPr="00EA5B0D">
          <w:rPr>
            <w:rStyle w:val="Lienhypertexte"/>
            <w:sz w:val="32"/>
            <w:szCs w:val="32"/>
          </w:rPr>
          <w:t>https://labo.societenumerique.gouv.fr/fr/articles/dossier-impacts-de-lintelligence-artificielle-sur-le-travail-et-lemploi-nouvel-enjeu-du-dialogue-social/</w:t>
        </w:r>
      </w:hyperlink>
      <w:r w:rsidR="00EA5B0D" w:rsidRPr="00EA5B0D">
        <w:rPr>
          <w:sz w:val="32"/>
          <w:szCs w:val="32"/>
        </w:rPr>
        <w:br/>
        <w:t xml:space="preserve">[6] YouTube Vie Publique (2023) : </w:t>
      </w:r>
      <w:hyperlink r:id="rId20" w:history="1">
        <w:r w:rsidR="00EA5B0D" w:rsidRPr="00EA5B0D">
          <w:rPr>
            <w:rStyle w:val="Lienhypertexte"/>
            <w:sz w:val="32"/>
            <w:szCs w:val="32"/>
          </w:rPr>
          <w:t>https://www.youtube.com/watch?v=nuX9bfG869M</w:t>
        </w:r>
      </w:hyperlink>
      <w:r w:rsidR="00EA5B0D" w:rsidRPr="00EA5B0D">
        <w:rPr>
          <w:sz w:val="32"/>
          <w:szCs w:val="32"/>
        </w:rPr>
        <w:br/>
        <w:t xml:space="preserve">[7] Visconti </w:t>
      </w:r>
      <w:proofErr w:type="spellStart"/>
      <w:r w:rsidR="00EA5B0D" w:rsidRPr="00EA5B0D">
        <w:rPr>
          <w:sz w:val="32"/>
          <w:szCs w:val="32"/>
        </w:rPr>
        <w:t>Partners</w:t>
      </w:r>
      <w:proofErr w:type="spellEnd"/>
      <w:r w:rsidR="00EA5B0D" w:rsidRPr="00EA5B0D">
        <w:rPr>
          <w:sz w:val="32"/>
          <w:szCs w:val="32"/>
        </w:rPr>
        <w:t xml:space="preserve"> (2024) : </w:t>
      </w:r>
      <w:hyperlink r:id="rId21" w:history="1">
        <w:r w:rsidR="00EA5B0D" w:rsidRPr="00EA5B0D">
          <w:rPr>
            <w:rStyle w:val="Lienhypertexte"/>
            <w:sz w:val="32"/>
            <w:szCs w:val="32"/>
          </w:rPr>
          <w:t>https://www.visconti.partners/ressource/comment-lintelligence-artificielle-va-transformer-le-monde-du-travail</w:t>
        </w:r>
      </w:hyperlink>
      <w:r w:rsidR="00EA5B0D" w:rsidRPr="00EA5B0D">
        <w:rPr>
          <w:sz w:val="32"/>
          <w:szCs w:val="32"/>
        </w:rPr>
        <w:br/>
        <w:t xml:space="preserve">[8] Polytechnique Insights (2023) : </w:t>
      </w:r>
      <w:hyperlink r:id="rId22" w:history="1">
        <w:r w:rsidR="00EA5B0D" w:rsidRPr="00EA5B0D">
          <w:rPr>
            <w:rStyle w:val="Lienhypertexte"/>
            <w:sz w:val="32"/>
            <w:szCs w:val="32"/>
          </w:rPr>
          <w:t>https://www.polytechnique-insights.com/tribunes/digital/intelligence-artificielle-quelles-consequences-pour-le-travail/</w:t>
        </w:r>
      </w:hyperlink>
    </w:p>
    <w:p w14:paraId="5B082977" w14:textId="77777777" w:rsidR="007518C0" w:rsidRDefault="007518C0" w:rsidP="007518C0">
      <w:pPr>
        <w:rPr>
          <w:sz w:val="32"/>
          <w:szCs w:val="32"/>
        </w:rPr>
      </w:pPr>
    </w:p>
    <w:p w14:paraId="2C93880F" w14:textId="77777777" w:rsidR="00FE1CAA" w:rsidRDefault="00FE1CAA" w:rsidP="007518C0">
      <w:pPr>
        <w:rPr>
          <w:sz w:val="32"/>
          <w:szCs w:val="32"/>
        </w:rPr>
      </w:pPr>
    </w:p>
    <w:p w14:paraId="5DFF7986" w14:textId="234B7EC0" w:rsidR="00FE1CAA" w:rsidRPr="00FE1CAA" w:rsidRDefault="00FE1CAA" w:rsidP="00FE1CAA">
      <w:pPr>
        <w:rPr>
          <w:sz w:val="32"/>
          <w:szCs w:val="32"/>
        </w:rPr>
      </w:pPr>
      <w:r>
        <w:rPr>
          <w:sz w:val="32"/>
          <w:szCs w:val="32"/>
        </w:rPr>
        <w:t>Pour conclure l</w:t>
      </w:r>
      <w:r w:rsidRPr="00FE1CAA">
        <w:rPr>
          <w:sz w:val="32"/>
          <w:szCs w:val="32"/>
        </w:rPr>
        <w:t xml:space="preserve">’intelligence artificielle est aujourd’hui omniprésente dans la société et transforme aussi bien l’éducation que le monde du travail. Elle permet d’améliorer l’efficacité, de personnaliser les usages et d’automatiser certaines tâches. </w:t>
      </w:r>
    </w:p>
    <w:p w14:paraId="2CE6046A" w14:textId="77777777" w:rsidR="00FE1CAA" w:rsidRPr="00FE1CAA" w:rsidRDefault="00FE1CAA" w:rsidP="00FE1CAA">
      <w:pPr>
        <w:rPr>
          <w:sz w:val="32"/>
          <w:szCs w:val="32"/>
        </w:rPr>
      </w:pPr>
      <w:r w:rsidRPr="00FE1CAA">
        <w:rPr>
          <w:sz w:val="32"/>
          <w:szCs w:val="32"/>
        </w:rPr>
        <w:t xml:space="preserve">Cependant, son développement soulève aussi des enjeux importants, notamment en matière d’éthique, de protection des données et d’évolution des compétences. </w:t>
      </w:r>
    </w:p>
    <w:p w14:paraId="0F441E38" w14:textId="77777777" w:rsidR="00FE1CAA" w:rsidRPr="00FE1CAA" w:rsidRDefault="00FE1CAA" w:rsidP="00FE1CAA">
      <w:pPr>
        <w:rPr>
          <w:sz w:val="32"/>
          <w:szCs w:val="32"/>
        </w:rPr>
      </w:pPr>
      <w:r w:rsidRPr="00FE1CAA">
        <w:rPr>
          <w:sz w:val="32"/>
          <w:szCs w:val="32"/>
        </w:rPr>
        <w:t>Cette veille m’a permis de mieux comprendre l’impact concret de l’IA dans les systèmes d’information. En tant qu’étudiant en BTS SIO SLAM, cela me prépare à concevoir, développer et intégrer des solutions innovantes adaptées aux besoins futurs.</w:t>
      </w:r>
    </w:p>
    <w:p w14:paraId="464A0C46" w14:textId="77777777" w:rsidR="00FE1CAA" w:rsidRPr="00C023C6" w:rsidRDefault="00FE1CAA" w:rsidP="007518C0">
      <w:pPr>
        <w:rPr>
          <w:sz w:val="32"/>
          <w:szCs w:val="32"/>
        </w:rPr>
      </w:pPr>
    </w:p>
    <w:sectPr w:rsidR="00FE1CAA" w:rsidRPr="00C023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352F"/>
    <w:multiLevelType w:val="multilevel"/>
    <w:tmpl w:val="EFD6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360B6"/>
    <w:multiLevelType w:val="multilevel"/>
    <w:tmpl w:val="F0C0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53331"/>
    <w:multiLevelType w:val="multilevel"/>
    <w:tmpl w:val="1D90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A7B6E"/>
    <w:multiLevelType w:val="multilevel"/>
    <w:tmpl w:val="18D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B01BA"/>
    <w:multiLevelType w:val="multilevel"/>
    <w:tmpl w:val="CD9C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72168"/>
    <w:multiLevelType w:val="multilevel"/>
    <w:tmpl w:val="B8FC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CA7C58"/>
    <w:multiLevelType w:val="multilevel"/>
    <w:tmpl w:val="2380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1F4CA8"/>
    <w:multiLevelType w:val="multilevel"/>
    <w:tmpl w:val="3BBA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75537B"/>
    <w:multiLevelType w:val="multilevel"/>
    <w:tmpl w:val="DF74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7B2614"/>
    <w:multiLevelType w:val="multilevel"/>
    <w:tmpl w:val="325A2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EF20A8"/>
    <w:multiLevelType w:val="multilevel"/>
    <w:tmpl w:val="0D60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366163">
    <w:abstractNumId w:val="6"/>
  </w:num>
  <w:num w:numId="2" w16cid:durableId="422189644">
    <w:abstractNumId w:val="2"/>
  </w:num>
  <w:num w:numId="3" w16cid:durableId="460198311">
    <w:abstractNumId w:val="0"/>
  </w:num>
  <w:num w:numId="4" w16cid:durableId="462038198">
    <w:abstractNumId w:val="7"/>
  </w:num>
  <w:num w:numId="5" w16cid:durableId="352192869">
    <w:abstractNumId w:val="1"/>
  </w:num>
  <w:num w:numId="6" w16cid:durableId="1742827062">
    <w:abstractNumId w:val="4"/>
  </w:num>
  <w:num w:numId="7" w16cid:durableId="222177056">
    <w:abstractNumId w:val="9"/>
  </w:num>
  <w:num w:numId="8" w16cid:durableId="22286389">
    <w:abstractNumId w:val="5"/>
  </w:num>
  <w:num w:numId="9" w16cid:durableId="91512224">
    <w:abstractNumId w:val="8"/>
  </w:num>
  <w:num w:numId="10" w16cid:durableId="818812152">
    <w:abstractNumId w:val="3"/>
  </w:num>
  <w:num w:numId="11" w16cid:durableId="16113535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3C6"/>
    <w:rsid w:val="007518C0"/>
    <w:rsid w:val="007F6F53"/>
    <w:rsid w:val="0092544D"/>
    <w:rsid w:val="00B271E4"/>
    <w:rsid w:val="00C023C6"/>
    <w:rsid w:val="00E73439"/>
    <w:rsid w:val="00EA5B0D"/>
    <w:rsid w:val="00EC5BA1"/>
    <w:rsid w:val="00F4576D"/>
    <w:rsid w:val="00FC1308"/>
    <w:rsid w:val="00FE1CAA"/>
  </w:rsids>
  <m:mathPr>
    <m:mathFont m:val="Cambria Math"/>
    <m:brkBin m:val="before"/>
    <m:brkBinSub m:val="--"/>
    <m:smallFrac m:val="0"/>
    <m:dispDef/>
    <m:lMargin m:val="0"/>
    <m:rMargin m:val="0"/>
    <m:defJc m:val="centerGroup"/>
    <m:wrapIndent m:val="1440"/>
    <m:intLim m:val="subSup"/>
    <m:naryLim m:val="undOvr"/>
  </m:mathPr>
  <w:themeFontLang w:val="fr-MQ"/>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DC638"/>
  <w15:chartTrackingRefBased/>
  <w15:docId w15:val="{4973CD89-6600-42EE-8B8E-3D31DCC75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Q"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3C6"/>
  </w:style>
  <w:style w:type="paragraph" w:styleId="Titre1">
    <w:name w:val="heading 1"/>
    <w:basedOn w:val="Normal"/>
    <w:next w:val="Normal"/>
    <w:link w:val="Titre1Car"/>
    <w:uiPriority w:val="9"/>
    <w:qFormat/>
    <w:rsid w:val="00C023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023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023C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023C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023C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023C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023C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023C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023C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023C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023C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023C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023C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023C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023C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023C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023C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023C6"/>
    <w:rPr>
      <w:rFonts w:eastAsiaTheme="majorEastAsia" w:cstheme="majorBidi"/>
      <w:color w:val="272727" w:themeColor="text1" w:themeTint="D8"/>
    </w:rPr>
  </w:style>
  <w:style w:type="paragraph" w:styleId="Titre">
    <w:name w:val="Title"/>
    <w:basedOn w:val="Normal"/>
    <w:next w:val="Normal"/>
    <w:link w:val="TitreCar"/>
    <w:uiPriority w:val="10"/>
    <w:qFormat/>
    <w:rsid w:val="00C02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023C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023C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023C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023C6"/>
    <w:pPr>
      <w:spacing w:before="160"/>
      <w:jc w:val="center"/>
    </w:pPr>
    <w:rPr>
      <w:i/>
      <w:iCs/>
      <w:color w:val="404040" w:themeColor="text1" w:themeTint="BF"/>
    </w:rPr>
  </w:style>
  <w:style w:type="character" w:customStyle="1" w:styleId="CitationCar">
    <w:name w:val="Citation Car"/>
    <w:basedOn w:val="Policepardfaut"/>
    <w:link w:val="Citation"/>
    <w:uiPriority w:val="29"/>
    <w:rsid w:val="00C023C6"/>
    <w:rPr>
      <w:i/>
      <w:iCs/>
      <w:color w:val="404040" w:themeColor="text1" w:themeTint="BF"/>
    </w:rPr>
  </w:style>
  <w:style w:type="paragraph" w:styleId="Paragraphedeliste">
    <w:name w:val="List Paragraph"/>
    <w:basedOn w:val="Normal"/>
    <w:uiPriority w:val="34"/>
    <w:qFormat/>
    <w:rsid w:val="00C023C6"/>
    <w:pPr>
      <w:ind w:left="720"/>
      <w:contextualSpacing/>
    </w:pPr>
  </w:style>
  <w:style w:type="character" w:styleId="Accentuationintense">
    <w:name w:val="Intense Emphasis"/>
    <w:basedOn w:val="Policepardfaut"/>
    <w:uiPriority w:val="21"/>
    <w:qFormat/>
    <w:rsid w:val="00C023C6"/>
    <w:rPr>
      <w:i/>
      <w:iCs/>
      <w:color w:val="0F4761" w:themeColor="accent1" w:themeShade="BF"/>
    </w:rPr>
  </w:style>
  <w:style w:type="paragraph" w:styleId="Citationintense">
    <w:name w:val="Intense Quote"/>
    <w:basedOn w:val="Normal"/>
    <w:next w:val="Normal"/>
    <w:link w:val="CitationintenseCar"/>
    <w:uiPriority w:val="30"/>
    <w:qFormat/>
    <w:rsid w:val="00C02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023C6"/>
    <w:rPr>
      <w:i/>
      <w:iCs/>
      <w:color w:val="0F4761" w:themeColor="accent1" w:themeShade="BF"/>
    </w:rPr>
  </w:style>
  <w:style w:type="character" w:styleId="Rfrenceintense">
    <w:name w:val="Intense Reference"/>
    <w:basedOn w:val="Policepardfaut"/>
    <w:uiPriority w:val="32"/>
    <w:qFormat/>
    <w:rsid w:val="00C023C6"/>
    <w:rPr>
      <w:b/>
      <w:bCs/>
      <w:smallCaps/>
      <w:color w:val="0F4761" w:themeColor="accent1" w:themeShade="BF"/>
      <w:spacing w:val="5"/>
    </w:rPr>
  </w:style>
  <w:style w:type="character" w:styleId="Lienhypertexte">
    <w:name w:val="Hyperlink"/>
    <w:basedOn w:val="Policepardfaut"/>
    <w:uiPriority w:val="99"/>
    <w:unhideWhenUsed/>
    <w:rsid w:val="0092544D"/>
    <w:rPr>
      <w:color w:val="467886" w:themeColor="hyperlink"/>
      <w:u w:val="single"/>
    </w:rPr>
  </w:style>
  <w:style w:type="character" w:styleId="Mentionnonrsolue">
    <w:name w:val="Unresolved Mention"/>
    <w:basedOn w:val="Policepardfaut"/>
    <w:uiPriority w:val="99"/>
    <w:semiHidden/>
    <w:unhideWhenUsed/>
    <w:rsid w:val="009254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esco.org/fr/digital-education/artificial-intelligence" TargetMode="External"/><Relationship Id="rId13" Type="http://schemas.openxmlformats.org/officeDocument/2006/relationships/hyperlink" Target="https://www.inserm.fr/actualite/quel-est-limpact-de-lia-sur-leducation/" TargetMode="External"/><Relationship Id="rId18" Type="http://schemas.openxmlformats.org/officeDocument/2006/relationships/hyperlink" Target="https://tnova.fr/economie-social/entreprises-travail-emploi/ce-que-lia-generative-fait-au-travail-et-a-lemploi/" TargetMode="External"/><Relationship Id="rId3" Type="http://schemas.openxmlformats.org/officeDocument/2006/relationships/settings" Target="settings.xml"/><Relationship Id="rId21" Type="http://schemas.openxmlformats.org/officeDocument/2006/relationships/hyperlink" Target="https://www.visconti.partners/ressource/comment-lintelligence-artificielle-va-transformer-le-monde-du-travail" TargetMode="External"/><Relationship Id="rId7" Type="http://schemas.openxmlformats.org/officeDocument/2006/relationships/hyperlink" Target="https://www.intel.fr/content/www/fr/fr/learn/ai-in-education.html" TargetMode="External"/><Relationship Id="rId12" Type="http://schemas.openxmlformats.org/officeDocument/2006/relationships/hyperlink" Target="https://www.ei-ie.org/fr/item/31795:leducation-a-lere-de-lintelligence-artificielle-concevoir-avec-discernement" TargetMode="External"/><Relationship Id="rId17" Type="http://schemas.openxmlformats.org/officeDocument/2006/relationships/hyperlink" Target="https://www.solutions-cse.org/mag-cse/basiques/fiches-pratiques-social--travail/intelligence-artificielle" TargetMode="External"/><Relationship Id="rId2" Type="http://schemas.openxmlformats.org/officeDocument/2006/relationships/styles" Target="styles.xml"/><Relationship Id="rId16" Type="http://schemas.openxmlformats.org/officeDocument/2006/relationships/hyperlink" Target="https://travail-emploi.gouv.fr/le-deploiement-de-lia-dans-les-organisations-et-son-utilisation-dans-les-recrutements" TargetMode="External"/><Relationship Id="rId20" Type="http://schemas.openxmlformats.org/officeDocument/2006/relationships/hyperlink" Target="https://www.youtube.com/watch?v=nuX9bfG869M" TargetMode="External"/><Relationship Id="rId1" Type="http://schemas.openxmlformats.org/officeDocument/2006/relationships/numbering" Target="numbering.xml"/><Relationship Id="rId6" Type="http://schemas.openxmlformats.org/officeDocument/2006/relationships/hyperlink" Target="https://www.igensia-education.fr/actualites/impact-intelligence-artificielle-education" TargetMode="External"/><Relationship Id="rId11" Type="http://schemas.openxmlformats.org/officeDocument/2006/relationships/hyperlink" Target="https://www.education.gouv.fr/cadre-d-usage-de-l-ia-en-education-450647" TargetMode="External"/><Relationship Id="rId24" Type="http://schemas.openxmlformats.org/officeDocument/2006/relationships/theme" Target="theme/theme1.xml"/><Relationship Id="rId5" Type="http://schemas.openxmlformats.org/officeDocument/2006/relationships/hyperlink" Target="https://www.youtube.com/watch?v=plczkfJ7sjw" TargetMode="External"/><Relationship Id="rId15" Type="http://schemas.openxmlformats.org/officeDocument/2006/relationships/hyperlink" Target="https://www.secsuisse.ch/a-savoir/themes/ia" TargetMode="External"/><Relationship Id="rId23" Type="http://schemas.openxmlformats.org/officeDocument/2006/relationships/fontTable" Target="fontTable.xml"/><Relationship Id="rId10" Type="http://schemas.openxmlformats.org/officeDocument/2006/relationships/hyperlink" Target="https://www.data-bird.co/blog/ia-education-formation" TargetMode="External"/><Relationship Id="rId19" Type="http://schemas.openxmlformats.org/officeDocument/2006/relationships/hyperlink" Target="https://labo.societenumerique.gouv.fr/fr/articles/dossier-impacts-de-lintelligence-artificielle-sur-le-travail-et-lemploi-nouvel-enjeu-du-dialogue-social/" TargetMode="External"/><Relationship Id="rId4" Type="http://schemas.openxmlformats.org/officeDocument/2006/relationships/webSettings" Target="webSettings.xml"/><Relationship Id="rId9" Type="http://schemas.openxmlformats.org/officeDocument/2006/relationships/hyperlink" Target="https://www.ac-paris.fr/l-intelligence-artificielle-dans-l-education-130992" TargetMode="External"/><Relationship Id="rId14" Type="http://schemas.openxmlformats.org/officeDocument/2006/relationships/hyperlink" Target="https://www.sorbonne-universite.fr/dossiers/intelligence-artificielle/lia-dans-leducation-entre-opportunites-et-defis" TargetMode="External"/><Relationship Id="rId22" Type="http://schemas.openxmlformats.org/officeDocument/2006/relationships/hyperlink" Target="https://www.polytechnique-insights.com/tribunes/digital/intelligence-artificielle-quelles-consequences-pour-le-travai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21465</TotalTime>
  <Pages>12</Pages>
  <Words>2220</Words>
  <Characters>12660</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Communication</dc:creator>
  <cp:keywords/>
  <dc:description/>
  <cp:lastModifiedBy>Communication</cp:lastModifiedBy>
  <cp:revision>5</cp:revision>
  <dcterms:created xsi:type="dcterms:W3CDTF">2026-03-29T22:02:00Z</dcterms:created>
  <dcterms:modified xsi:type="dcterms:W3CDTF">2026-04-13T20:55:00Z</dcterms:modified>
</cp:coreProperties>
</file>