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30CDC" w14:textId="45CE32BF" w:rsidR="00A036D2" w:rsidRPr="00BC5B7B" w:rsidRDefault="00E23F8B" w:rsidP="00495E5D">
      <w:pPr>
        <w:spacing w:line="360" w:lineRule="auto"/>
        <w:jc w:val="both"/>
        <w:rPr>
          <w:rFonts w:ascii="Times New Roman" w:hAnsi="Times New Roman" w:cs="Times New Roman"/>
        </w:rPr>
      </w:pPr>
      <w:bookmarkStart w:id="0" w:name="_Hlk221812819"/>
      <w:r w:rsidRPr="00BC5B7B">
        <w:rPr>
          <w:rFonts w:ascii="Times New Roman" w:hAnsi="Times New Roman" w:cs="Times New Roman"/>
        </w:rPr>
        <w:t>2</w:t>
      </w:r>
      <w:r w:rsidR="00527BE1" w:rsidRPr="00BC5B7B">
        <w:rPr>
          <w:rFonts w:ascii="Times New Roman" w:hAnsi="Times New Roman" w:cs="Times New Roman"/>
        </w:rPr>
        <w:t xml:space="preserve">. </w:t>
      </w:r>
      <w:r w:rsidRPr="00BC5B7B">
        <w:rPr>
          <w:rFonts w:ascii="Times New Roman" w:hAnsi="Times New Roman" w:cs="Times New Roman"/>
        </w:rPr>
        <w:t>Fundamentação Teórica</w:t>
      </w:r>
    </w:p>
    <w:p w14:paraId="720CE013" w14:textId="127FDD4D" w:rsidR="00BD0862" w:rsidRPr="00BC5B7B" w:rsidRDefault="00BD0862" w:rsidP="00495E5D">
      <w:pPr>
        <w:spacing w:line="360" w:lineRule="auto"/>
        <w:jc w:val="both"/>
        <w:rPr>
          <w:rFonts w:ascii="Times New Roman" w:hAnsi="Times New Roman" w:cs="Times New Roman"/>
        </w:rPr>
      </w:pPr>
      <w:r w:rsidRPr="00BC5B7B">
        <w:rPr>
          <w:rFonts w:ascii="Times New Roman" w:hAnsi="Times New Roman" w:cs="Times New Roman"/>
        </w:rPr>
        <w:tab/>
      </w:r>
      <w:r w:rsidR="0036672B" w:rsidRPr="00BC5B7B">
        <w:rPr>
          <w:rFonts w:ascii="Times New Roman" w:hAnsi="Times New Roman" w:cs="Times New Roman"/>
        </w:rPr>
        <w:t>Para compreender a viabilidade e os riscos do liquid staking, é imprescindível analisar primeiramente a base tecnológica que sustenta todo o ecossistema de ativos digitais: a tecnologia blockchain, a plataforma Ethereum</w:t>
      </w:r>
      <w:r w:rsidR="00317FE8" w:rsidRPr="00BC5B7B">
        <w:rPr>
          <w:rFonts w:ascii="Times New Roman" w:hAnsi="Times New Roman" w:cs="Times New Roman"/>
        </w:rPr>
        <w:t>, analisar as especificidades do ecossistema Ethereum, do protocolo Lido DAO e das dinâmicas econômicas de risco e retorno</w:t>
      </w:r>
      <w:r w:rsidR="0036672B" w:rsidRPr="00BC5B7B">
        <w:rPr>
          <w:rFonts w:ascii="Times New Roman" w:hAnsi="Times New Roman" w:cs="Times New Roman"/>
        </w:rPr>
        <w:t>.</w:t>
      </w:r>
    </w:p>
    <w:p w14:paraId="3301B9E9" w14:textId="238F1ACA" w:rsidR="00103C67" w:rsidRPr="00BC5B7B" w:rsidRDefault="00103C67" w:rsidP="00495E5D">
      <w:pPr>
        <w:spacing w:line="360" w:lineRule="auto"/>
        <w:jc w:val="both"/>
        <w:rPr>
          <w:rFonts w:ascii="Times New Roman" w:hAnsi="Times New Roman" w:cs="Times New Roman"/>
        </w:rPr>
      </w:pPr>
      <w:r w:rsidRPr="00BC5B7B">
        <w:rPr>
          <w:rFonts w:ascii="Times New Roman" w:hAnsi="Times New Roman" w:cs="Times New Roman"/>
        </w:rPr>
        <w:t>2</w:t>
      </w:r>
      <w:r w:rsidR="00BC55D9" w:rsidRPr="00BC5B7B">
        <w:rPr>
          <w:rFonts w:ascii="Times New Roman" w:hAnsi="Times New Roman" w:cs="Times New Roman"/>
        </w:rPr>
        <w:t>.1 Infraestrutura Tecnológica: Blockchain, Ethereum</w:t>
      </w:r>
    </w:p>
    <w:p w14:paraId="1C094B48" w14:textId="5294F726" w:rsidR="00FF1981" w:rsidRPr="00BC5B7B" w:rsidRDefault="006723B7" w:rsidP="00495E5D">
      <w:pPr>
        <w:spacing w:line="360" w:lineRule="auto"/>
        <w:jc w:val="both"/>
        <w:rPr>
          <w:rFonts w:ascii="Times New Roman" w:hAnsi="Times New Roman" w:cs="Times New Roman"/>
        </w:rPr>
      </w:pPr>
      <w:r w:rsidRPr="00BC5B7B">
        <w:rPr>
          <w:rFonts w:ascii="Times New Roman" w:hAnsi="Times New Roman" w:cs="Times New Roman"/>
        </w:rPr>
        <w:tab/>
      </w:r>
      <w:r w:rsidR="001919CC" w:rsidRPr="00BC5B7B">
        <w:rPr>
          <w:rFonts w:ascii="Times New Roman" w:hAnsi="Times New Roman" w:cs="Times New Roman"/>
        </w:rPr>
        <w:t xml:space="preserve">A blockchain </w:t>
      </w:r>
      <w:r w:rsidR="00902E9A" w:rsidRPr="00BC5B7B">
        <w:rPr>
          <w:rFonts w:ascii="Times New Roman" w:hAnsi="Times New Roman" w:cs="Times New Roman"/>
        </w:rPr>
        <w:t xml:space="preserve">é a base da infraestrutura da rede Ethereum. </w:t>
      </w:r>
      <w:r w:rsidR="002D74CA" w:rsidRPr="00BC5B7B">
        <w:rPr>
          <w:rFonts w:ascii="Times New Roman" w:hAnsi="Times New Roman" w:cs="Times New Roman"/>
        </w:rPr>
        <w:t xml:space="preserve">Trata-se de </w:t>
      </w:r>
      <w:r w:rsidR="00A21612" w:rsidRPr="00BC5B7B">
        <w:rPr>
          <w:rFonts w:ascii="Times New Roman" w:hAnsi="Times New Roman" w:cs="Times New Roman"/>
        </w:rPr>
        <w:t xml:space="preserve">um livro-razão </w:t>
      </w:r>
      <w:r w:rsidR="00E27B15" w:rsidRPr="00BC5B7B">
        <w:rPr>
          <w:rFonts w:ascii="Times New Roman" w:hAnsi="Times New Roman" w:cs="Times New Roman"/>
        </w:rPr>
        <w:t xml:space="preserve">digital, </w:t>
      </w:r>
      <w:r w:rsidR="00F8671E" w:rsidRPr="00BC5B7B">
        <w:rPr>
          <w:rFonts w:ascii="Times New Roman" w:hAnsi="Times New Roman" w:cs="Times New Roman"/>
        </w:rPr>
        <w:t>distribuído e imutável, que registra transações de forma pública.</w:t>
      </w:r>
      <w:r w:rsidR="0006035C" w:rsidRPr="00BC5B7B">
        <w:rPr>
          <w:rFonts w:ascii="Times New Roman" w:hAnsi="Times New Roman" w:cs="Times New Roman"/>
        </w:rPr>
        <w:t xml:space="preserve"> </w:t>
      </w:r>
      <w:r w:rsidR="003B369C" w:rsidRPr="00BC5B7B">
        <w:rPr>
          <w:rFonts w:ascii="Times New Roman" w:hAnsi="Times New Roman" w:cs="Times New Roman"/>
        </w:rPr>
        <w:t>para</w:t>
      </w:r>
      <w:r w:rsidR="00330F5B" w:rsidRPr="00BC5B7B">
        <w:rPr>
          <w:rFonts w:ascii="Times New Roman" w:hAnsi="Times New Roman" w:cs="Times New Roman"/>
        </w:rPr>
        <w:t xml:space="preserve"> </w:t>
      </w:r>
      <w:r w:rsidR="00A65E04" w:rsidRPr="00BC5B7B">
        <w:rPr>
          <w:rFonts w:ascii="Times New Roman" w:hAnsi="Times New Roman" w:cs="Times New Roman"/>
        </w:rPr>
        <w:t xml:space="preserve">Harvey, </w:t>
      </w:r>
      <w:proofErr w:type="spellStart"/>
      <w:r w:rsidR="00A65E04" w:rsidRPr="00BC5B7B">
        <w:rPr>
          <w:rFonts w:ascii="Times New Roman" w:hAnsi="Times New Roman" w:cs="Times New Roman"/>
        </w:rPr>
        <w:t>Ramachandran</w:t>
      </w:r>
      <w:proofErr w:type="spellEnd"/>
      <w:r w:rsidR="00A65E04" w:rsidRPr="00BC5B7B">
        <w:rPr>
          <w:rFonts w:ascii="Times New Roman" w:hAnsi="Times New Roman" w:cs="Times New Roman"/>
        </w:rPr>
        <w:t xml:space="preserve"> e Santoro (2020)</w:t>
      </w:r>
      <w:r w:rsidR="00606607" w:rsidRPr="00BC5B7B">
        <w:rPr>
          <w:rFonts w:ascii="Times New Roman" w:hAnsi="Times New Roman" w:cs="Times New Roman"/>
        </w:rPr>
        <w:t>,</w:t>
      </w:r>
      <w:r w:rsidR="00A65E04" w:rsidRPr="00BC5B7B">
        <w:rPr>
          <w:rFonts w:ascii="Times New Roman" w:hAnsi="Times New Roman" w:cs="Times New Roman"/>
        </w:rPr>
        <w:t xml:space="preserve"> </w:t>
      </w:r>
      <w:r w:rsidR="007E1ED8" w:rsidRPr="00BC5B7B">
        <w:rPr>
          <w:rFonts w:ascii="Times New Roman" w:hAnsi="Times New Roman" w:cs="Times New Roman"/>
        </w:rPr>
        <w:t xml:space="preserve">sua principal </w:t>
      </w:r>
      <w:r w:rsidR="006B3CB9" w:rsidRPr="00BC5B7B">
        <w:rPr>
          <w:rFonts w:ascii="Times New Roman" w:hAnsi="Times New Roman" w:cs="Times New Roman"/>
        </w:rPr>
        <w:t xml:space="preserve">função é permitir que múltiplas partes operem sob um conjunto de dados compartilhados e confiáveis sem a necessidade de uma autoridade centralizadora (como um banco ou governo) para </w:t>
      </w:r>
      <w:r w:rsidR="00606607" w:rsidRPr="00BC5B7B">
        <w:rPr>
          <w:rFonts w:ascii="Times New Roman" w:hAnsi="Times New Roman" w:cs="Times New Roman"/>
        </w:rPr>
        <w:t>a validação das operações</w:t>
      </w:r>
      <w:r w:rsidR="006B3CB9" w:rsidRPr="00BC5B7B">
        <w:rPr>
          <w:rFonts w:ascii="Times New Roman" w:hAnsi="Times New Roman" w:cs="Times New Roman"/>
        </w:rPr>
        <w:t xml:space="preserve">. </w:t>
      </w:r>
      <w:proofErr w:type="spellStart"/>
      <w:r w:rsidR="009A7FAD" w:rsidRPr="00BC5B7B">
        <w:rPr>
          <w:rFonts w:ascii="Times New Roman" w:hAnsi="Times New Roman" w:cs="Times New Roman"/>
        </w:rPr>
        <w:t>Buterin</w:t>
      </w:r>
      <w:proofErr w:type="spellEnd"/>
      <w:r w:rsidR="009A7FAD" w:rsidRPr="00BC5B7B">
        <w:rPr>
          <w:rFonts w:ascii="Times New Roman" w:hAnsi="Times New Roman" w:cs="Times New Roman"/>
        </w:rPr>
        <w:t xml:space="preserve"> (2014) explica</w:t>
      </w:r>
      <w:r w:rsidR="00D9081B" w:rsidRPr="00BC5B7B">
        <w:rPr>
          <w:rFonts w:ascii="Times New Roman" w:hAnsi="Times New Roman" w:cs="Times New Roman"/>
        </w:rPr>
        <w:t xml:space="preserve"> que cada nova</w:t>
      </w:r>
      <w:r w:rsidR="009C108C" w:rsidRPr="00BC5B7B">
        <w:rPr>
          <w:rFonts w:ascii="Times New Roman" w:hAnsi="Times New Roman" w:cs="Times New Roman"/>
        </w:rPr>
        <w:t xml:space="preserve"> transação </w:t>
      </w:r>
      <w:r w:rsidR="00BF72CE" w:rsidRPr="00BC5B7B">
        <w:rPr>
          <w:rFonts w:ascii="Times New Roman" w:hAnsi="Times New Roman" w:cs="Times New Roman"/>
        </w:rPr>
        <w:t xml:space="preserve">é agrupada em um “bloco” de dados, </w:t>
      </w:r>
      <w:r w:rsidR="00796411" w:rsidRPr="00BC5B7B">
        <w:rPr>
          <w:rFonts w:ascii="Times New Roman" w:hAnsi="Times New Roman" w:cs="Times New Roman"/>
        </w:rPr>
        <w:t>blocos são encadeados cronologicamente através de criptografia, criando um histórico permanente e auditável que impede a alteração de registros passados.</w:t>
      </w:r>
    </w:p>
    <w:p w14:paraId="36C93B0C" w14:textId="0FFD60D4" w:rsidR="00476675" w:rsidRPr="00BC5B7B" w:rsidRDefault="00476675" w:rsidP="00495E5D">
      <w:pPr>
        <w:spacing w:line="360" w:lineRule="auto"/>
        <w:jc w:val="both"/>
        <w:rPr>
          <w:rFonts w:ascii="Times New Roman" w:hAnsi="Times New Roman" w:cs="Times New Roman"/>
        </w:rPr>
      </w:pPr>
      <w:r w:rsidRPr="00BC5B7B">
        <w:rPr>
          <w:rFonts w:ascii="Times New Roman" w:hAnsi="Times New Roman" w:cs="Times New Roman"/>
        </w:rPr>
        <w:tab/>
      </w:r>
      <w:r w:rsidR="00BB2A09" w:rsidRPr="00BC5B7B">
        <w:rPr>
          <w:rFonts w:ascii="Times New Roman" w:hAnsi="Times New Roman" w:cs="Times New Roman"/>
        </w:rPr>
        <w:t>Embora a blockchain tenha sido popularizad</w:t>
      </w:r>
      <w:r w:rsidR="00145CA6" w:rsidRPr="00BC5B7B">
        <w:rPr>
          <w:rFonts w:ascii="Times New Roman" w:hAnsi="Times New Roman" w:cs="Times New Roman"/>
        </w:rPr>
        <w:t>a pelo Bitcoin</w:t>
      </w:r>
      <w:r w:rsidR="00620EBD" w:rsidRPr="00BC5B7B">
        <w:rPr>
          <w:rFonts w:ascii="Times New Roman" w:hAnsi="Times New Roman" w:cs="Times New Roman"/>
        </w:rPr>
        <w:t xml:space="preserve"> como um sistema de </w:t>
      </w:r>
      <w:r w:rsidR="00497980" w:rsidRPr="00BC5B7B">
        <w:rPr>
          <w:rFonts w:ascii="Times New Roman" w:hAnsi="Times New Roman" w:cs="Times New Roman"/>
        </w:rPr>
        <w:t xml:space="preserve">pagamentos, o Ethereum expandiu </w:t>
      </w:r>
      <w:r w:rsidR="00646D3D" w:rsidRPr="00BC5B7B">
        <w:rPr>
          <w:rFonts w:ascii="Times New Roman" w:hAnsi="Times New Roman" w:cs="Times New Roman"/>
        </w:rPr>
        <w:t xml:space="preserve">drasticamente </w:t>
      </w:r>
      <w:r w:rsidR="002C3632" w:rsidRPr="00BC5B7B">
        <w:rPr>
          <w:rFonts w:ascii="Times New Roman" w:hAnsi="Times New Roman" w:cs="Times New Roman"/>
        </w:rPr>
        <w:t>a</w:t>
      </w:r>
      <w:r w:rsidR="001F3150" w:rsidRPr="00BC5B7B">
        <w:rPr>
          <w:rFonts w:ascii="Times New Roman" w:hAnsi="Times New Roman" w:cs="Times New Roman"/>
        </w:rPr>
        <w:t>s funcionalidades da blockchain</w:t>
      </w:r>
      <w:r w:rsidR="0046609C" w:rsidRPr="00BC5B7B">
        <w:rPr>
          <w:rFonts w:ascii="Times New Roman" w:hAnsi="Times New Roman" w:cs="Times New Roman"/>
        </w:rPr>
        <w:t xml:space="preserve"> funcionando como uma plataforma de programação</w:t>
      </w:r>
      <w:r w:rsidR="008549F3" w:rsidRPr="00BC5B7B">
        <w:rPr>
          <w:rFonts w:ascii="Times New Roman" w:hAnsi="Times New Roman" w:cs="Times New Roman"/>
        </w:rPr>
        <w:t xml:space="preserve">. </w:t>
      </w:r>
      <w:r w:rsidR="00620B78" w:rsidRPr="00BC5B7B">
        <w:rPr>
          <w:rFonts w:ascii="Times New Roman" w:hAnsi="Times New Roman" w:cs="Times New Roman"/>
        </w:rPr>
        <w:t>O Bitcoin foi desen</w:t>
      </w:r>
      <w:r w:rsidR="005E7AA0" w:rsidRPr="00BC5B7B">
        <w:rPr>
          <w:rFonts w:ascii="Times New Roman" w:hAnsi="Times New Roman" w:cs="Times New Roman"/>
        </w:rPr>
        <w:t>hado especificamente para ser uma moeda descentralizada</w:t>
      </w:r>
      <w:r w:rsidR="00AB5162" w:rsidRPr="00BC5B7B">
        <w:rPr>
          <w:rFonts w:ascii="Times New Roman" w:hAnsi="Times New Roman" w:cs="Times New Roman"/>
        </w:rPr>
        <w:t xml:space="preserve"> e uma reserva de valor</w:t>
      </w:r>
      <w:r w:rsidR="004E1F64" w:rsidRPr="00BC5B7B">
        <w:rPr>
          <w:rFonts w:ascii="Times New Roman" w:hAnsi="Times New Roman" w:cs="Times New Roman"/>
        </w:rPr>
        <w:t xml:space="preserve">, por esse motivo ele tem </w:t>
      </w:r>
      <w:r w:rsidR="00E13A85" w:rsidRPr="00BC5B7B">
        <w:rPr>
          <w:rFonts w:ascii="Times New Roman" w:hAnsi="Times New Roman" w:cs="Times New Roman"/>
        </w:rPr>
        <w:t>algumas limitações</w:t>
      </w:r>
      <w:r w:rsidR="00A74BEB" w:rsidRPr="00BC5B7B">
        <w:rPr>
          <w:rFonts w:ascii="Times New Roman" w:hAnsi="Times New Roman" w:cs="Times New Roman"/>
        </w:rPr>
        <w:t xml:space="preserve"> </w:t>
      </w:r>
      <w:r w:rsidR="002B56ED" w:rsidRPr="00BC5B7B">
        <w:rPr>
          <w:rFonts w:ascii="Times New Roman" w:hAnsi="Times New Roman" w:cs="Times New Roman"/>
        </w:rPr>
        <w:t>intencionais</w:t>
      </w:r>
      <w:r w:rsidR="00554A0B" w:rsidRPr="00BC5B7B">
        <w:rPr>
          <w:rFonts w:ascii="Times New Roman" w:hAnsi="Times New Roman" w:cs="Times New Roman"/>
        </w:rPr>
        <w:t xml:space="preserve">. </w:t>
      </w:r>
      <w:r w:rsidR="00C22FEE" w:rsidRPr="00BC5B7B">
        <w:rPr>
          <w:rFonts w:ascii="Times New Roman" w:hAnsi="Times New Roman" w:cs="Times New Roman"/>
        </w:rPr>
        <w:t xml:space="preserve">Harvey, </w:t>
      </w:r>
      <w:proofErr w:type="spellStart"/>
      <w:r w:rsidR="00C22FEE" w:rsidRPr="00BC5B7B">
        <w:rPr>
          <w:rFonts w:ascii="Times New Roman" w:hAnsi="Times New Roman" w:cs="Times New Roman"/>
        </w:rPr>
        <w:t>Ramachandran</w:t>
      </w:r>
      <w:proofErr w:type="spellEnd"/>
      <w:r w:rsidR="00C22FEE" w:rsidRPr="00BC5B7B">
        <w:rPr>
          <w:rFonts w:ascii="Times New Roman" w:hAnsi="Times New Roman" w:cs="Times New Roman"/>
        </w:rPr>
        <w:t xml:space="preserve"> e Santoro (2021) explicam que o Bitcoin </w:t>
      </w:r>
      <w:r w:rsidR="002A029F" w:rsidRPr="00BC5B7B">
        <w:rPr>
          <w:rFonts w:ascii="Times New Roman" w:hAnsi="Times New Roman" w:cs="Times New Roman"/>
        </w:rPr>
        <w:t>se concentra</w:t>
      </w:r>
      <w:r w:rsidR="00C22FEE" w:rsidRPr="00BC5B7B">
        <w:rPr>
          <w:rFonts w:ascii="Times New Roman" w:hAnsi="Times New Roman" w:cs="Times New Roman"/>
        </w:rPr>
        <w:t xml:space="preserve"> na escassez criptográfica e na transferência de valores. </w:t>
      </w:r>
      <w:r w:rsidR="002A029F" w:rsidRPr="00BC5B7B">
        <w:rPr>
          <w:rFonts w:ascii="Times New Roman" w:hAnsi="Times New Roman" w:cs="Times New Roman"/>
        </w:rPr>
        <w:t xml:space="preserve">Já o Ethereum foi </w:t>
      </w:r>
      <w:r w:rsidR="003C19D9" w:rsidRPr="00BC5B7B">
        <w:rPr>
          <w:rFonts w:ascii="Times New Roman" w:hAnsi="Times New Roman" w:cs="Times New Roman"/>
        </w:rPr>
        <w:t xml:space="preserve">desenvolvido para ser uma infraestrutura </w:t>
      </w:r>
      <w:r w:rsidR="006F6C5D" w:rsidRPr="00BC5B7B">
        <w:rPr>
          <w:rFonts w:ascii="Times New Roman" w:hAnsi="Times New Roman" w:cs="Times New Roman"/>
        </w:rPr>
        <w:t>generalista</w:t>
      </w:r>
      <w:r w:rsidR="002F24CD" w:rsidRPr="00BC5B7B">
        <w:rPr>
          <w:rFonts w:ascii="Times New Roman" w:hAnsi="Times New Roman" w:cs="Times New Roman"/>
        </w:rPr>
        <w:t xml:space="preserve">. </w:t>
      </w:r>
      <w:r w:rsidR="00A312C5" w:rsidRPr="00BC5B7B">
        <w:rPr>
          <w:rFonts w:ascii="Times New Roman" w:hAnsi="Times New Roman" w:cs="Times New Roman"/>
        </w:rPr>
        <w:t>Para ilustra</w:t>
      </w:r>
      <w:r w:rsidR="00B80CA4" w:rsidRPr="00BC5B7B">
        <w:rPr>
          <w:rFonts w:ascii="Times New Roman" w:hAnsi="Times New Roman" w:cs="Times New Roman"/>
        </w:rPr>
        <w:t>r</w:t>
      </w:r>
      <w:r w:rsidR="00A312C5" w:rsidRPr="00BC5B7B">
        <w:rPr>
          <w:rFonts w:ascii="Times New Roman" w:hAnsi="Times New Roman" w:cs="Times New Roman"/>
        </w:rPr>
        <w:t xml:space="preserve"> essa diferença</w:t>
      </w:r>
      <w:r w:rsidR="00A7404B" w:rsidRPr="00BC5B7B">
        <w:rPr>
          <w:rFonts w:ascii="Times New Roman" w:hAnsi="Times New Roman" w:cs="Times New Roman"/>
        </w:rPr>
        <w:t xml:space="preserve">, podemos comparar o Bitcoin com uma calculadora </w:t>
      </w:r>
      <w:r w:rsidR="00D84B68" w:rsidRPr="00BC5B7B">
        <w:rPr>
          <w:rFonts w:ascii="Times New Roman" w:hAnsi="Times New Roman" w:cs="Times New Roman"/>
        </w:rPr>
        <w:t xml:space="preserve">– muito boa no que faz, mas tem limitações – e o Ethereum </w:t>
      </w:r>
      <w:r w:rsidR="00A8580F" w:rsidRPr="00BC5B7B">
        <w:rPr>
          <w:rFonts w:ascii="Times New Roman" w:hAnsi="Times New Roman" w:cs="Times New Roman"/>
        </w:rPr>
        <w:t>a um smartphone</w:t>
      </w:r>
      <w:r w:rsidR="00AB5E4C" w:rsidRPr="00BC5B7B">
        <w:rPr>
          <w:rFonts w:ascii="Times New Roman" w:hAnsi="Times New Roman" w:cs="Times New Roman"/>
        </w:rPr>
        <w:t xml:space="preserve">, uma plataforma capaz de </w:t>
      </w:r>
      <w:r w:rsidR="0093713A" w:rsidRPr="00BC5B7B">
        <w:rPr>
          <w:rFonts w:ascii="Times New Roman" w:hAnsi="Times New Roman" w:cs="Times New Roman"/>
        </w:rPr>
        <w:t xml:space="preserve">receber </w:t>
      </w:r>
      <w:r w:rsidR="0034042F" w:rsidRPr="00BC5B7B">
        <w:rPr>
          <w:rFonts w:ascii="Times New Roman" w:hAnsi="Times New Roman" w:cs="Times New Roman"/>
        </w:rPr>
        <w:t xml:space="preserve">novas aplicações </w:t>
      </w:r>
      <w:r w:rsidR="00C97338" w:rsidRPr="00BC5B7B">
        <w:rPr>
          <w:rFonts w:ascii="Times New Roman" w:hAnsi="Times New Roman" w:cs="Times New Roman"/>
        </w:rPr>
        <w:t>criados por desenvolvedores com diversas finalidades.</w:t>
      </w:r>
    </w:p>
    <w:p w14:paraId="4833676B" w14:textId="200E4539" w:rsidR="00C97338" w:rsidRPr="00BC5B7B" w:rsidRDefault="00C97338" w:rsidP="00495E5D">
      <w:pPr>
        <w:spacing w:line="360" w:lineRule="auto"/>
        <w:jc w:val="both"/>
        <w:rPr>
          <w:rFonts w:ascii="Times New Roman" w:hAnsi="Times New Roman" w:cs="Times New Roman"/>
        </w:rPr>
      </w:pPr>
      <w:r w:rsidRPr="00BC5B7B">
        <w:rPr>
          <w:rFonts w:ascii="Times New Roman" w:hAnsi="Times New Roman" w:cs="Times New Roman"/>
        </w:rPr>
        <w:tab/>
      </w:r>
      <w:r w:rsidR="00DA744C" w:rsidRPr="00BC5B7B">
        <w:rPr>
          <w:rFonts w:ascii="Times New Roman" w:hAnsi="Times New Roman" w:cs="Times New Roman"/>
        </w:rPr>
        <w:t>O principal motivo para o Ethereum ter essa flexibilidade</w:t>
      </w:r>
      <w:r w:rsidR="001C1513" w:rsidRPr="00BC5B7B">
        <w:rPr>
          <w:rFonts w:ascii="Times New Roman" w:hAnsi="Times New Roman" w:cs="Times New Roman"/>
        </w:rPr>
        <w:t xml:space="preserve"> decorre de sua linguagem de programação</w:t>
      </w:r>
      <w:r w:rsidR="00F26E63" w:rsidRPr="00BC5B7B">
        <w:rPr>
          <w:rFonts w:ascii="Times New Roman" w:hAnsi="Times New Roman" w:cs="Times New Roman"/>
        </w:rPr>
        <w:t xml:space="preserve">, classificada tecnicamente como </w:t>
      </w:r>
      <w:r w:rsidR="000E62AF" w:rsidRPr="00BC5B7B">
        <w:rPr>
          <w:rFonts w:ascii="Times New Roman" w:hAnsi="Times New Roman" w:cs="Times New Roman"/>
        </w:rPr>
        <w:t xml:space="preserve">Turing-complete. Em termos simples, </w:t>
      </w:r>
      <w:r w:rsidR="000B7E71" w:rsidRPr="00BC5B7B">
        <w:rPr>
          <w:rFonts w:ascii="Times New Roman" w:hAnsi="Times New Roman" w:cs="Times New Roman"/>
        </w:rPr>
        <w:t>significa</w:t>
      </w:r>
      <w:r w:rsidR="00D03E4A" w:rsidRPr="00BC5B7B">
        <w:rPr>
          <w:rFonts w:ascii="Times New Roman" w:hAnsi="Times New Roman" w:cs="Times New Roman"/>
        </w:rPr>
        <w:t xml:space="preserve"> que a rede possui</w:t>
      </w:r>
      <w:r w:rsidR="00D15B2E" w:rsidRPr="00BC5B7B">
        <w:rPr>
          <w:rFonts w:ascii="Times New Roman" w:hAnsi="Times New Roman" w:cs="Times New Roman"/>
        </w:rPr>
        <w:t xml:space="preserve"> a capacidade </w:t>
      </w:r>
      <w:r w:rsidR="0060591D" w:rsidRPr="00BC5B7B">
        <w:rPr>
          <w:rFonts w:ascii="Times New Roman" w:hAnsi="Times New Roman" w:cs="Times New Roman"/>
        </w:rPr>
        <w:t xml:space="preserve">logica de processar qualquer tipo de instrução que </w:t>
      </w:r>
      <w:r w:rsidR="00145A14" w:rsidRPr="00BC5B7B">
        <w:rPr>
          <w:rFonts w:ascii="Times New Roman" w:hAnsi="Times New Roman" w:cs="Times New Roman"/>
        </w:rPr>
        <w:t xml:space="preserve">um computador comum conseguiria. </w:t>
      </w:r>
      <w:proofErr w:type="spellStart"/>
      <w:r w:rsidR="00A53073" w:rsidRPr="00BC5B7B">
        <w:rPr>
          <w:rFonts w:ascii="Times New Roman" w:hAnsi="Times New Roman" w:cs="Times New Roman"/>
        </w:rPr>
        <w:t>Bu</w:t>
      </w:r>
      <w:r w:rsidR="004253FC" w:rsidRPr="00BC5B7B">
        <w:rPr>
          <w:rFonts w:ascii="Times New Roman" w:hAnsi="Times New Roman" w:cs="Times New Roman"/>
        </w:rPr>
        <w:t>terin</w:t>
      </w:r>
      <w:proofErr w:type="spellEnd"/>
      <w:r w:rsidR="004253FC" w:rsidRPr="00BC5B7B">
        <w:rPr>
          <w:rFonts w:ascii="Times New Roman" w:hAnsi="Times New Roman" w:cs="Times New Roman"/>
        </w:rPr>
        <w:t xml:space="preserve"> (2014) detalha que, </w:t>
      </w:r>
      <w:r w:rsidR="00A014E4" w:rsidRPr="00BC5B7B">
        <w:rPr>
          <w:rFonts w:ascii="Times New Roman" w:hAnsi="Times New Roman" w:cs="Times New Roman"/>
        </w:rPr>
        <w:t xml:space="preserve">ao </w:t>
      </w:r>
      <w:r w:rsidR="00571441" w:rsidRPr="00BC5B7B">
        <w:rPr>
          <w:rFonts w:ascii="Times New Roman" w:hAnsi="Times New Roman" w:cs="Times New Roman"/>
        </w:rPr>
        <w:t>contrário</w:t>
      </w:r>
      <w:r w:rsidR="00A014E4" w:rsidRPr="00BC5B7B">
        <w:rPr>
          <w:rFonts w:ascii="Times New Roman" w:hAnsi="Times New Roman" w:cs="Times New Roman"/>
        </w:rPr>
        <w:t xml:space="preserve"> do Bitcoi</w:t>
      </w:r>
      <w:r w:rsidR="00914817" w:rsidRPr="00BC5B7B">
        <w:rPr>
          <w:rFonts w:ascii="Times New Roman" w:hAnsi="Times New Roman" w:cs="Times New Roman"/>
        </w:rPr>
        <w:t xml:space="preserve">n, que proíbe </w:t>
      </w:r>
      <w:r w:rsidR="00571441" w:rsidRPr="00BC5B7B">
        <w:rPr>
          <w:rFonts w:ascii="Times New Roman" w:hAnsi="Times New Roman" w:cs="Times New Roman"/>
        </w:rPr>
        <w:t>certas logicas complexas (</w:t>
      </w:r>
      <w:r w:rsidR="00D05A87" w:rsidRPr="00BC5B7B">
        <w:rPr>
          <w:rFonts w:ascii="Times New Roman" w:hAnsi="Times New Roman" w:cs="Times New Roman"/>
        </w:rPr>
        <w:t>como loops e repetições automáticas)</w:t>
      </w:r>
      <w:r w:rsidR="00BA2176" w:rsidRPr="00BC5B7B">
        <w:rPr>
          <w:rFonts w:ascii="Times New Roman" w:hAnsi="Times New Roman" w:cs="Times New Roman"/>
        </w:rPr>
        <w:t xml:space="preserve"> para evita</w:t>
      </w:r>
      <w:r w:rsidR="003D040F" w:rsidRPr="00BC5B7B">
        <w:rPr>
          <w:rFonts w:ascii="Times New Roman" w:hAnsi="Times New Roman" w:cs="Times New Roman"/>
        </w:rPr>
        <w:t>r</w:t>
      </w:r>
      <w:r w:rsidR="00BA2176" w:rsidRPr="00BC5B7B">
        <w:rPr>
          <w:rFonts w:ascii="Times New Roman" w:hAnsi="Times New Roman" w:cs="Times New Roman"/>
        </w:rPr>
        <w:t xml:space="preserve"> travamento da rede</w:t>
      </w:r>
      <w:r w:rsidR="007552A0" w:rsidRPr="00BC5B7B">
        <w:rPr>
          <w:rFonts w:ascii="Times New Roman" w:hAnsi="Times New Roman" w:cs="Times New Roman"/>
        </w:rPr>
        <w:t xml:space="preserve">, </w:t>
      </w:r>
      <w:r w:rsidR="000B59CF" w:rsidRPr="00BC5B7B">
        <w:rPr>
          <w:rFonts w:ascii="Times New Roman" w:hAnsi="Times New Roman" w:cs="Times New Roman"/>
        </w:rPr>
        <w:t xml:space="preserve">o </w:t>
      </w:r>
      <w:r w:rsidR="00BF678F" w:rsidRPr="00BC5B7B">
        <w:rPr>
          <w:rFonts w:ascii="Times New Roman" w:hAnsi="Times New Roman" w:cs="Times New Roman"/>
        </w:rPr>
        <w:t>Ethereum por outro lado permitir codificar qual</w:t>
      </w:r>
      <w:r w:rsidR="00FC6665" w:rsidRPr="00BC5B7B">
        <w:rPr>
          <w:rFonts w:ascii="Times New Roman" w:hAnsi="Times New Roman" w:cs="Times New Roman"/>
        </w:rPr>
        <w:t>quer</w:t>
      </w:r>
      <w:r w:rsidR="00F84A03" w:rsidRPr="00BC5B7B">
        <w:rPr>
          <w:rFonts w:ascii="Times New Roman" w:hAnsi="Times New Roman" w:cs="Times New Roman"/>
        </w:rPr>
        <w:t xml:space="preserve"> regra de trans</w:t>
      </w:r>
      <w:r w:rsidR="0003085F" w:rsidRPr="00BC5B7B">
        <w:rPr>
          <w:rFonts w:ascii="Times New Roman" w:hAnsi="Times New Roman" w:cs="Times New Roman"/>
        </w:rPr>
        <w:t xml:space="preserve">ição de estado. </w:t>
      </w:r>
      <w:r w:rsidR="00797E31" w:rsidRPr="00BC5B7B">
        <w:rPr>
          <w:rFonts w:ascii="Times New Roman" w:hAnsi="Times New Roman" w:cs="Times New Roman"/>
        </w:rPr>
        <w:t xml:space="preserve">Na prática, a blockchain </w:t>
      </w:r>
      <w:r w:rsidR="008C7624" w:rsidRPr="00BC5B7B">
        <w:rPr>
          <w:rFonts w:ascii="Times New Roman" w:hAnsi="Times New Roman" w:cs="Times New Roman"/>
        </w:rPr>
        <w:t>deixar de se</w:t>
      </w:r>
      <w:r w:rsidR="00FC6665" w:rsidRPr="00BC5B7B">
        <w:rPr>
          <w:rFonts w:ascii="Times New Roman" w:hAnsi="Times New Roman" w:cs="Times New Roman"/>
        </w:rPr>
        <w:t>r</w:t>
      </w:r>
      <w:r w:rsidR="008C7624" w:rsidRPr="00BC5B7B">
        <w:rPr>
          <w:rFonts w:ascii="Times New Roman" w:hAnsi="Times New Roman" w:cs="Times New Roman"/>
        </w:rPr>
        <w:t xml:space="preserve"> um simples livro razão e passar </w:t>
      </w:r>
      <w:r w:rsidR="00E50979" w:rsidRPr="00BC5B7B">
        <w:rPr>
          <w:rFonts w:ascii="Times New Roman" w:hAnsi="Times New Roman" w:cs="Times New Roman"/>
        </w:rPr>
        <w:t xml:space="preserve">para </w:t>
      </w:r>
      <w:r w:rsidR="008C7624" w:rsidRPr="00BC5B7B">
        <w:rPr>
          <w:rFonts w:ascii="Times New Roman" w:hAnsi="Times New Roman" w:cs="Times New Roman"/>
        </w:rPr>
        <w:t>um computador global</w:t>
      </w:r>
      <w:r w:rsidR="00E50979" w:rsidRPr="00BC5B7B">
        <w:rPr>
          <w:rFonts w:ascii="Times New Roman" w:hAnsi="Times New Roman" w:cs="Times New Roman"/>
        </w:rPr>
        <w:t xml:space="preserve">, apto a executar </w:t>
      </w:r>
      <w:r w:rsidR="009A1624" w:rsidRPr="00BC5B7B">
        <w:rPr>
          <w:rFonts w:ascii="Times New Roman" w:hAnsi="Times New Roman" w:cs="Times New Roman"/>
        </w:rPr>
        <w:t>acordos complexos</w:t>
      </w:r>
      <w:r w:rsidR="000A3490" w:rsidRPr="00BC5B7B">
        <w:rPr>
          <w:rFonts w:ascii="Times New Roman" w:hAnsi="Times New Roman" w:cs="Times New Roman"/>
        </w:rPr>
        <w:t xml:space="preserve">, como </w:t>
      </w:r>
      <w:r w:rsidR="002C2510" w:rsidRPr="00BC5B7B">
        <w:rPr>
          <w:rFonts w:ascii="Times New Roman" w:hAnsi="Times New Roman" w:cs="Times New Roman"/>
        </w:rPr>
        <w:t xml:space="preserve">contratos </w:t>
      </w:r>
      <w:r w:rsidR="00A114F9" w:rsidRPr="00BC5B7B">
        <w:rPr>
          <w:rFonts w:ascii="Times New Roman" w:hAnsi="Times New Roman" w:cs="Times New Roman"/>
        </w:rPr>
        <w:t xml:space="preserve">inteligentes por exemplo: </w:t>
      </w:r>
      <w:r w:rsidR="000A3490" w:rsidRPr="00BC5B7B">
        <w:rPr>
          <w:rFonts w:ascii="Times New Roman" w:hAnsi="Times New Roman" w:cs="Times New Roman"/>
        </w:rPr>
        <w:t xml:space="preserve">“se o usuário A </w:t>
      </w:r>
      <w:r w:rsidR="000A3490" w:rsidRPr="00BC5B7B">
        <w:rPr>
          <w:rFonts w:ascii="Times New Roman" w:hAnsi="Times New Roman" w:cs="Times New Roman"/>
        </w:rPr>
        <w:lastRenderedPageBreak/>
        <w:t xml:space="preserve">depositar </w:t>
      </w:r>
      <w:r w:rsidR="001A7C6A" w:rsidRPr="00BC5B7B">
        <w:rPr>
          <w:rFonts w:ascii="Times New Roman" w:hAnsi="Times New Roman" w:cs="Times New Roman"/>
        </w:rPr>
        <w:t xml:space="preserve">o valor X, espere 30 dias </w:t>
      </w:r>
      <w:r w:rsidR="00277379" w:rsidRPr="00BC5B7B">
        <w:rPr>
          <w:rFonts w:ascii="Times New Roman" w:hAnsi="Times New Roman" w:cs="Times New Roman"/>
        </w:rPr>
        <w:t xml:space="preserve">e então </w:t>
      </w:r>
      <w:r w:rsidR="001704DD" w:rsidRPr="00BC5B7B">
        <w:rPr>
          <w:rFonts w:ascii="Times New Roman" w:hAnsi="Times New Roman" w:cs="Times New Roman"/>
        </w:rPr>
        <w:t>pague juros Y%”, sem</w:t>
      </w:r>
      <w:r w:rsidR="002C2510" w:rsidRPr="00BC5B7B">
        <w:rPr>
          <w:rFonts w:ascii="Times New Roman" w:hAnsi="Times New Roman" w:cs="Times New Roman"/>
        </w:rPr>
        <w:t xml:space="preserve"> precisa</w:t>
      </w:r>
      <w:r w:rsidR="00C73714" w:rsidRPr="00BC5B7B">
        <w:rPr>
          <w:rFonts w:ascii="Times New Roman" w:hAnsi="Times New Roman" w:cs="Times New Roman"/>
        </w:rPr>
        <w:t>r</w:t>
      </w:r>
      <w:r w:rsidR="002C2510" w:rsidRPr="00BC5B7B">
        <w:rPr>
          <w:rFonts w:ascii="Times New Roman" w:hAnsi="Times New Roman" w:cs="Times New Roman"/>
        </w:rPr>
        <w:t xml:space="preserve"> de </w:t>
      </w:r>
      <w:r w:rsidR="00A114F9" w:rsidRPr="00BC5B7B">
        <w:rPr>
          <w:rFonts w:ascii="Times New Roman" w:hAnsi="Times New Roman" w:cs="Times New Roman"/>
        </w:rPr>
        <w:t>intervenção humana para verificar essas condições.</w:t>
      </w:r>
      <w:r w:rsidR="00F400B9" w:rsidRPr="00BC5B7B">
        <w:rPr>
          <w:rFonts w:ascii="Times New Roman" w:hAnsi="Times New Roman" w:cs="Times New Roman"/>
        </w:rPr>
        <w:t xml:space="preserve"> A partir da infraestrutura flexível e imutável, tornar possível a execução de lógicas computacionais diretamente na blockchain, viabilizando os chamados contratos inteligentes.</w:t>
      </w:r>
    </w:p>
    <w:p w14:paraId="54D0B55A" w14:textId="30D9BAB3" w:rsidR="00A114F9" w:rsidRPr="00BC5B7B" w:rsidRDefault="006619ED" w:rsidP="00495E5D">
      <w:pPr>
        <w:spacing w:line="360" w:lineRule="auto"/>
        <w:jc w:val="both"/>
        <w:rPr>
          <w:rFonts w:ascii="Times New Roman" w:hAnsi="Times New Roman" w:cs="Times New Roman"/>
        </w:rPr>
      </w:pPr>
      <w:r w:rsidRPr="00BC5B7B">
        <w:rPr>
          <w:rFonts w:ascii="Times New Roman" w:hAnsi="Times New Roman" w:cs="Times New Roman"/>
        </w:rPr>
        <w:t>2</w:t>
      </w:r>
      <w:r w:rsidR="009C1F85" w:rsidRPr="00BC5B7B">
        <w:rPr>
          <w:rFonts w:ascii="Times New Roman" w:hAnsi="Times New Roman" w:cs="Times New Roman"/>
        </w:rPr>
        <w:t>.1.</w:t>
      </w:r>
      <w:r w:rsidR="006D1821" w:rsidRPr="00BC5B7B">
        <w:rPr>
          <w:rFonts w:ascii="Times New Roman" w:hAnsi="Times New Roman" w:cs="Times New Roman"/>
        </w:rPr>
        <w:t>1</w:t>
      </w:r>
      <w:r w:rsidR="009C1F85" w:rsidRPr="00BC5B7B">
        <w:rPr>
          <w:rFonts w:ascii="Times New Roman" w:hAnsi="Times New Roman" w:cs="Times New Roman"/>
        </w:rPr>
        <w:t xml:space="preserve"> Contratos Inteligentes</w:t>
      </w:r>
    </w:p>
    <w:p w14:paraId="3347FEBA" w14:textId="3E190881" w:rsidR="009C1F85" w:rsidRPr="00BC5B7B" w:rsidRDefault="009C1F85" w:rsidP="00495E5D">
      <w:pPr>
        <w:spacing w:line="360" w:lineRule="auto"/>
        <w:jc w:val="both"/>
        <w:rPr>
          <w:rFonts w:ascii="Times New Roman" w:hAnsi="Times New Roman" w:cs="Times New Roman"/>
        </w:rPr>
      </w:pPr>
      <w:r w:rsidRPr="00BC5B7B">
        <w:rPr>
          <w:rFonts w:ascii="Times New Roman" w:hAnsi="Times New Roman" w:cs="Times New Roman"/>
        </w:rPr>
        <w:tab/>
      </w:r>
      <w:r w:rsidR="00F02494" w:rsidRPr="00BC5B7B">
        <w:rPr>
          <w:rFonts w:ascii="Times New Roman" w:hAnsi="Times New Roman" w:cs="Times New Roman"/>
        </w:rPr>
        <w:t>A operacionalização da lógica Turing-complete no Ethereum ocorre por meio dos chamados “contratos inteligentes”.</w:t>
      </w:r>
      <w:r w:rsidR="007A7A64" w:rsidRPr="00BC5B7B">
        <w:rPr>
          <w:rFonts w:ascii="Times New Roman" w:hAnsi="Times New Roman" w:cs="Times New Roman"/>
        </w:rPr>
        <w:t xml:space="preserve"> Para </w:t>
      </w:r>
      <w:r w:rsidR="006759B6" w:rsidRPr="00BC5B7B">
        <w:rPr>
          <w:rFonts w:ascii="Times New Roman" w:hAnsi="Times New Roman" w:cs="Times New Roman"/>
        </w:rPr>
        <w:t xml:space="preserve">compreender seu funcionamento, </w:t>
      </w:r>
      <w:r w:rsidR="00D7459A" w:rsidRPr="00BC5B7B">
        <w:rPr>
          <w:rFonts w:ascii="Times New Roman" w:hAnsi="Times New Roman" w:cs="Times New Roman"/>
        </w:rPr>
        <w:t xml:space="preserve">é importante distinguir entre o ambiente de execução </w:t>
      </w:r>
      <w:r w:rsidR="00A065D5" w:rsidRPr="00BC5B7B">
        <w:rPr>
          <w:rFonts w:ascii="Times New Roman" w:hAnsi="Times New Roman" w:cs="Times New Roman"/>
        </w:rPr>
        <w:t xml:space="preserve">e a linguagem de escrita. </w:t>
      </w:r>
      <w:proofErr w:type="spellStart"/>
      <w:r w:rsidR="00B87595" w:rsidRPr="00BC5B7B">
        <w:rPr>
          <w:rFonts w:ascii="Times New Roman" w:hAnsi="Times New Roman" w:cs="Times New Roman"/>
        </w:rPr>
        <w:t>Buterin</w:t>
      </w:r>
      <w:proofErr w:type="spellEnd"/>
      <w:r w:rsidR="00B87595" w:rsidRPr="00BC5B7B">
        <w:rPr>
          <w:rFonts w:ascii="Times New Roman" w:hAnsi="Times New Roman" w:cs="Times New Roman"/>
        </w:rPr>
        <w:t xml:space="preserve"> (2014)</w:t>
      </w:r>
      <w:r w:rsidR="002E0546" w:rsidRPr="00BC5B7B">
        <w:rPr>
          <w:rFonts w:ascii="Times New Roman" w:hAnsi="Times New Roman" w:cs="Times New Roman"/>
        </w:rPr>
        <w:t xml:space="preserve"> explica que o </w:t>
      </w:r>
      <w:r w:rsidR="00D46140" w:rsidRPr="00BC5B7B">
        <w:rPr>
          <w:rFonts w:ascii="Times New Roman" w:hAnsi="Times New Roman" w:cs="Times New Roman"/>
        </w:rPr>
        <w:t xml:space="preserve">código </w:t>
      </w:r>
      <w:r w:rsidR="00B061B0" w:rsidRPr="00BC5B7B">
        <w:rPr>
          <w:rFonts w:ascii="Times New Roman" w:hAnsi="Times New Roman" w:cs="Times New Roman"/>
        </w:rPr>
        <w:t xml:space="preserve">é executado </w:t>
      </w:r>
      <w:r w:rsidR="00CE38E5" w:rsidRPr="00BC5B7B">
        <w:rPr>
          <w:rFonts w:ascii="Times New Roman" w:hAnsi="Times New Roman" w:cs="Times New Roman"/>
        </w:rPr>
        <w:t xml:space="preserve">na </w:t>
      </w:r>
      <w:r w:rsidR="00174C35" w:rsidRPr="00BC5B7B">
        <w:rPr>
          <w:rFonts w:ascii="Times New Roman" w:hAnsi="Times New Roman" w:cs="Times New Roman"/>
        </w:rPr>
        <w:t>Ethereum Virtual Machine (EVM), um ambiente que pro</w:t>
      </w:r>
      <w:r w:rsidR="0077297D" w:rsidRPr="00BC5B7B">
        <w:rPr>
          <w:rFonts w:ascii="Times New Roman" w:hAnsi="Times New Roman" w:cs="Times New Roman"/>
        </w:rPr>
        <w:t xml:space="preserve">cessa instruções de baixo nível </w:t>
      </w:r>
      <w:r w:rsidR="002949D8" w:rsidRPr="00BC5B7B">
        <w:rPr>
          <w:rFonts w:ascii="Times New Roman" w:hAnsi="Times New Roman" w:cs="Times New Roman"/>
        </w:rPr>
        <w:t>(</w:t>
      </w:r>
      <w:proofErr w:type="spellStart"/>
      <w:r w:rsidR="0021472A" w:rsidRPr="00BC5B7B">
        <w:rPr>
          <w:rFonts w:ascii="Times New Roman" w:hAnsi="Times New Roman" w:cs="Times New Roman"/>
        </w:rPr>
        <w:t>bytecode</w:t>
      </w:r>
      <w:proofErr w:type="spellEnd"/>
      <w:r w:rsidR="0021472A" w:rsidRPr="00BC5B7B">
        <w:rPr>
          <w:rFonts w:ascii="Times New Roman" w:hAnsi="Times New Roman" w:cs="Times New Roman"/>
        </w:rPr>
        <w:t xml:space="preserve">). Contudo para torna essa </w:t>
      </w:r>
      <w:r w:rsidR="00E62560" w:rsidRPr="00BC5B7B">
        <w:rPr>
          <w:rFonts w:ascii="Times New Roman" w:hAnsi="Times New Roman" w:cs="Times New Roman"/>
        </w:rPr>
        <w:t>lógica</w:t>
      </w:r>
      <w:r w:rsidR="0021472A" w:rsidRPr="00BC5B7B">
        <w:rPr>
          <w:rFonts w:ascii="Times New Roman" w:hAnsi="Times New Roman" w:cs="Times New Roman"/>
        </w:rPr>
        <w:t xml:space="preserve"> </w:t>
      </w:r>
      <w:r w:rsidR="00E62560" w:rsidRPr="00BC5B7B">
        <w:rPr>
          <w:rFonts w:ascii="Times New Roman" w:hAnsi="Times New Roman" w:cs="Times New Roman"/>
        </w:rPr>
        <w:t>acessível para desenvolvedores, utilizam</w:t>
      </w:r>
      <w:r w:rsidR="00C67A14" w:rsidRPr="00BC5B7B">
        <w:rPr>
          <w:rFonts w:ascii="Times New Roman" w:hAnsi="Times New Roman" w:cs="Times New Roman"/>
        </w:rPr>
        <w:t xml:space="preserve">-se linguagem de alto nível. </w:t>
      </w:r>
      <w:r w:rsidR="008E6C5D" w:rsidRPr="00BC5B7B">
        <w:rPr>
          <w:rFonts w:ascii="Times New Roman" w:hAnsi="Times New Roman" w:cs="Times New Roman"/>
        </w:rPr>
        <w:t xml:space="preserve">Embora o </w:t>
      </w:r>
      <w:proofErr w:type="spellStart"/>
      <w:r w:rsidR="008E6C5D" w:rsidRPr="00BC5B7B">
        <w:rPr>
          <w:rFonts w:ascii="Times New Roman" w:hAnsi="Times New Roman" w:cs="Times New Roman"/>
        </w:rPr>
        <w:t>whitepaper</w:t>
      </w:r>
      <w:proofErr w:type="spellEnd"/>
      <w:r w:rsidR="008E6C5D" w:rsidRPr="00BC5B7B">
        <w:rPr>
          <w:rFonts w:ascii="Times New Roman" w:hAnsi="Times New Roman" w:cs="Times New Roman"/>
        </w:rPr>
        <w:t xml:space="preserve"> </w:t>
      </w:r>
      <w:r w:rsidR="00DB76EA" w:rsidRPr="00BC5B7B">
        <w:rPr>
          <w:rFonts w:ascii="Times New Roman" w:hAnsi="Times New Roman" w:cs="Times New Roman"/>
        </w:rPr>
        <w:t xml:space="preserve">mencionasse alternativas antigas, </w:t>
      </w:r>
      <w:r w:rsidR="00DF5B65" w:rsidRPr="00BC5B7B">
        <w:rPr>
          <w:rFonts w:ascii="Times New Roman" w:hAnsi="Times New Roman" w:cs="Times New Roman"/>
        </w:rPr>
        <w:t xml:space="preserve">como </w:t>
      </w:r>
      <w:proofErr w:type="spellStart"/>
      <w:r w:rsidR="00DF5B65" w:rsidRPr="00BC5B7B">
        <w:rPr>
          <w:rFonts w:ascii="Times New Roman" w:hAnsi="Times New Roman" w:cs="Times New Roman"/>
        </w:rPr>
        <w:t>Serpent</w:t>
      </w:r>
      <w:proofErr w:type="spellEnd"/>
      <w:r w:rsidR="00DF5B65" w:rsidRPr="00BC5B7B">
        <w:rPr>
          <w:rFonts w:ascii="Times New Roman" w:hAnsi="Times New Roman" w:cs="Times New Roman"/>
        </w:rPr>
        <w:t xml:space="preserve">, o ecossistema </w:t>
      </w:r>
      <w:r w:rsidR="00F45FA3" w:rsidRPr="00BC5B7B">
        <w:rPr>
          <w:rFonts w:ascii="Times New Roman" w:hAnsi="Times New Roman" w:cs="Times New Roman"/>
        </w:rPr>
        <w:t xml:space="preserve">convergiu para o uso da </w:t>
      </w:r>
      <w:proofErr w:type="spellStart"/>
      <w:r w:rsidR="00E972FA" w:rsidRPr="00BC5B7B">
        <w:rPr>
          <w:rFonts w:ascii="Times New Roman" w:hAnsi="Times New Roman" w:cs="Times New Roman"/>
        </w:rPr>
        <w:t>S</w:t>
      </w:r>
      <w:r w:rsidR="00F45FA3" w:rsidRPr="00BC5B7B">
        <w:rPr>
          <w:rFonts w:ascii="Times New Roman" w:hAnsi="Times New Roman" w:cs="Times New Roman"/>
        </w:rPr>
        <w:t>oli</w:t>
      </w:r>
      <w:r w:rsidR="00E972FA" w:rsidRPr="00BC5B7B">
        <w:rPr>
          <w:rFonts w:ascii="Times New Roman" w:hAnsi="Times New Roman" w:cs="Times New Roman"/>
        </w:rPr>
        <w:t>dity</w:t>
      </w:r>
      <w:proofErr w:type="spellEnd"/>
      <w:r w:rsidR="00E972FA" w:rsidRPr="00BC5B7B">
        <w:rPr>
          <w:rFonts w:ascii="Times New Roman" w:hAnsi="Times New Roman" w:cs="Times New Roman"/>
        </w:rPr>
        <w:t xml:space="preserve"> como padrão. </w:t>
      </w:r>
      <w:proofErr w:type="spellStart"/>
      <w:r w:rsidR="005173D8" w:rsidRPr="00BC5B7B">
        <w:rPr>
          <w:rFonts w:ascii="Times New Roman" w:hAnsi="Times New Roman" w:cs="Times New Roman"/>
        </w:rPr>
        <w:t>Relatorios</w:t>
      </w:r>
      <w:proofErr w:type="spellEnd"/>
      <w:r w:rsidR="005173D8" w:rsidRPr="00BC5B7B">
        <w:rPr>
          <w:rFonts w:ascii="Times New Roman" w:hAnsi="Times New Roman" w:cs="Times New Roman"/>
        </w:rPr>
        <w:t xml:space="preserve"> técnicos</w:t>
      </w:r>
      <w:r w:rsidR="00B862DE" w:rsidRPr="00BC5B7B">
        <w:rPr>
          <w:rFonts w:ascii="Times New Roman" w:hAnsi="Times New Roman" w:cs="Times New Roman"/>
        </w:rPr>
        <w:t xml:space="preserve"> atuais</w:t>
      </w:r>
      <w:r w:rsidR="005173D8" w:rsidRPr="00BC5B7B">
        <w:rPr>
          <w:rFonts w:ascii="Times New Roman" w:hAnsi="Times New Roman" w:cs="Times New Roman"/>
        </w:rPr>
        <w:t xml:space="preserve">, como </w:t>
      </w:r>
      <w:r w:rsidR="00B862DE" w:rsidRPr="00BC5B7B">
        <w:rPr>
          <w:rFonts w:ascii="Times New Roman" w:hAnsi="Times New Roman" w:cs="Times New Roman"/>
        </w:rPr>
        <w:t>a auditoria do protocolo Lido</w:t>
      </w:r>
      <w:r w:rsidR="00323245" w:rsidRPr="00BC5B7B">
        <w:rPr>
          <w:rFonts w:ascii="Times New Roman" w:hAnsi="Times New Roman" w:cs="Times New Roman"/>
        </w:rPr>
        <w:t xml:space="preserve"> realizado pela </w:t>
      </w:r>
      <w:proofErr w:type="spellStart"/>
      <w:r w:rsidR="00323245" w:rsidRPr="00BC5B7B">
        <w:rPr>
          <w:rFonts w:ascii="Times New Roman" w:hAnsi="Times New Roman" w:cs="Times New Roman"/>
        </w:rPr>
        <w:t>ChainSecurity</w:t>
      </w:r>
      <w:proofErr w:type="spellEnd"/>
      <w:r w:rsidR="00323245" w:rsidRPr="00BC5B7B">
        <w:rPr>
          <w:rFonts w:ascii="Times New Roman" w:hAnsi="Times New Roman" w:cs="Times New Roman"/>
        </w:rPr>
        <w:t xml:space="preserve"> (2024)</w:t>
      </w:r>
      <w:r w:rsidR="00A72235" w:rsidRPr="00BC5B7B">
        <w:rPr>
          <w:rFonts w:ascii="Times New Roman" w:hAnsi="Times New Roman" w:cs="Times New Roman"/>
        </w:rPr>
        <w:t xml:space="preserve">, confirmar que a atual infraestrutura </w:t>
      </w:r>
      <w:r w:rsidR="0004372D" w:rsidRPr="00BC5B7B">
        <w:rPr>
          <w:rFonts w:ascii="Times New Roman" w:hAnsi="Times New Roman" w:cs="Times New Roman"/>
        </w:rPr>
        <w:t xml:space="preserve">da moderna </w:t>
      </w:r>
      <w:r w:rsidR="00476A40" w:rsidRPr="00BC5B7B">
        <w:rPr>
          <w:rFonts w:ascii="Times New Roman" w:hAnsi="Times New Roman" w:cs="Times New Roman"/>
        </w:rPr>
        <w:t xml:space="preserve">de liquid staking é construída utilizando compiladores </w:t>
      </w:r>
      <w:proofErr w:type="spellStart"/>
      <w:r w:rsidR="00476A40" w:rsidRPr="00BC5B7B">
        <w:rPr>
          <w:rFonts w:ascii="Times New Roman" w:hAnsi="Times New Roman" w:cs="Times New Roman"/>
        </w:rPr>
        <w:t>Solidity</w:t>
      </w:r>
      <w:proofErr w:type="spellEnd"/>
      <w:r w:rsidR="00476A40" w:rsidRPr="00BC5B7B">
        <w:rPr>
          <w:rFonts w:ascii="Times New Roman" w:hAnsi="Times New Roman" w:cs="Times New Roman"/>
        </w:rPr>
        <w:t xml:space="preserve"> para traduzir a lógica de negócios em instruções que a EVM possa processar.</w:t>
      </w:r>
    </w:p>
    <w:p w14:paraId="79FFC83F" w14:textId="77777777" w:rsidR="00F400B9" w:rsidRPr="00BC5B7B" w:rsidRDefault="00476A40" w:rsidP="00F400B9">
      <w:pPr>
        <w:spacing w:line="360" w:lineRule="auto"/>
        <w:jc w:val="both"/>
        <w:rPr>
          <w:rFonts w:ascii="Times New Roman" w:hAnsi="Times New Roman" w:cs="Times New Roman"/>
        </w:rPr>
      </w:pPr>
      <w:r w:rsidRPr="00BC5B7B">
        <w:rPr>
          <w:rFonts w:ascii="Times New Roman" w:hAnsi="Times New Roman" w:cs="Times New Roman"/>
        </w:rPr>
        <w:tab/>
      </w:r>
      <w:r w:rsidR="00AF7BCB" w:rsidRPr="00BC5B7B">
        <w:rPr>
          <w:rFonts w:ascii="Times New Roman" w:hAnsi="Times New Roman" w:cs="Times New Roman"/>
        </w:rPr>
        <w:t xml:space="preserve">Conceitualmente, </w:t>
      </w:r>
      <w:proofErr w:type="spellStart"/>
      <w:r w:rsidR="00AF7BCB" w:rsidRPr="00BC5B7B">
        <w:rPr>
          <w:rFonts w:ascii="Times New Roman" w:hAnsi="Times New Roman" w:cs="Times New Roman"/>
        </w:rPr>
        <w:t>Schär</w:t>
      </w:r>
      <w:proofErr w:type="spellEnd"/>
      <w:r w:rsidR="00AF7BCB" w:rsidRPr="00BC5B7B">
        <w:rPr>
          <w:rFonts w:ascii="Times New Roman" w:hAnsi="Times New Roman" w:cs="Times New Roman"/>
        </w:rPr>
        <w:t xml:space="preserve"> (2021) descreve os contratos inteligentes</w:t>
      </w:r>
      <w:r w:rsidR="00271112" w:rsidRPr="00BC5B7B">
        <w:rPr>
          <w:rFonts w:ascii="Times New Roman" w:hAnsi="Times New Roman" w:cs="Times New Roman"/>
        </w:rPr>
        <w:t xml:space="preserve"> como aplicativos que, uma vez implantados na blockchain, operam de forma determinística e imutável, sem margem para intervenção externa.</w:t>
      </w:r>
      <w:r w:rsidR="004665C9" w:rsidRPr="00BC5B7B">
        <w:rPr>
          <w:rFonts w:ascii="Times New Roman" w:hAnsi="Times New Roman" w:cs="Times New Roman"/>
        </w:rPr>
        <w:t xml:space="preserve"> Para ilustrar essa automação para um público leigo, a literatura frequentemente recorre à analogia da "máquina de vendas automática" (</w:t>
      </w:r>
      <w:proofErr w:type="spellStart"/>
      <w:r w:rsidR="004665C9" w:rsidRPr="00BC5B7B">
        <w:rPr>
          <w:rFonts w:ascii="Times New Roman" w:hAnsi="Times New Roman" w:cs="Times New Roman"/>
        </w:rPr>
        <w:t>vending</w:t>
      </w:r>
      <w:proofErr w:type="spellEnd"/>
      <w:r w:rsidR="004665C9" w:rsidRPr="00BC5B7B">
        <w:rPr>
          <w:rFonts w:ascii="Times New Roman" w:hAnsi="Times New Roman" w:cs="Times New Roman"/>
        </w:rPr>
        <w:t xml:space="preserve"> machine), originalmente proposta por Nick Szabo </w:t>
      </w:r>
      <w:r w:rsidR="004665C9" w:rsidRPr="00BC5B7B">
        <w:rPr>
          <w:rFonts w:ascii="Times New Roman" w:hAnsi="Times New Roman" w:cs="Times New Roman"/>
        </w:rPr>
        <w:fldChar w:fldCharType="begin"/>
      </w:r>
      <w:r w:rsidR="00A4555F" w:rsidRPr="00BC5B7B">
        <w:rPr>
          <w:rFonts w:ascii="Times New Roman" w:hAnsi="Times New Roman" w:cs="Times New Roman"/>
        </w:rPr>
        <w:instrText xml:space="preserve"> ADDIN ZOTERO_ITEM CSL_CITATION {"citationID":"4J1f9FF8","properties":{"formattedCitation":"(Sch\\uc0\\u228{}r, 2021)","plainCitation":"(Schär, 2021)","dontUpdate":true,"noteIndex":0},"citationItems":[{"id":20,"uris":["http://zotero.org/users/local/ReYAjzQM/items/7RYAXRFX"],"itemData":{"id":20,"type":"article-journal","container-title":"Review","DOI":"10.20955/r.103.153-74","issue":"2","journalAbbreviation":"r","language":"en","source":"DOI.org (Crossref)","title":"Decentralized Finance: On Blockchain- and Smart Contract-Based Financial Markets","title-short":"Decentralized Finance","URL":"https://www.stlouisfed.org/publications/review/2021/02/05/decentralized-finance-on-blockchain-and-smart-contract-based-financial-markets","volume":"103","author":[{"family":"Schär","given":"Fabian"}],"accessed":{"date-parts":[["2025",11,30]]},"issued":{"date-parts":[["2021"]]}}}],"schema":"https://github.com/citation-style-language/schema/raw/master/csl-citation.json"} </w:instrText>
      </w:r>
      <w:r w:rsidR="004665C9" w:rsidRPr="00BC5B7B">
        <w:rPr>
          <w:rFonts w:ascii="Times New Roman" w:hAnsi="Times New Roman" w:cs="Times New Roman"/>
        </w:rPr>
        <w:fldChar w:fldCharType="separate"/>
      </w:r>
      <w:r w:rsidR="004665C9" w:rsidRPr="00BC5B7B">
        <w:rPr>
          <w:rFonts w:ascii="Times New Roman" w:hAnsi="Times New Roman" w:cs="Times New Roman"/>
          <w:kern w:val="0"/>
        </w:rPr>
        <w:t>(</w:t>
      </w:r>
      <w:r w:rsidR="00BF7EBB" w:rsidRPr="00BC5B7B">
        <w:rPr>
          <w:rFonts w:ascii="Times New Roman" w:hAnsi="Times New Roman" w:cs="Times New Roman"/>
          <w:kern w:val="0"/>
        </w:rPr>
        <w:t>SCHÄR</w:t>
      </w:r>
      <w:r w:rsidR="004665C9" w:rsidRPr="00BC5B7B">
        <w:rPr>
          <w:rFonts w:ascii="Times New Roman" w:hAnsi="Times New Roman" w:cs="Times New Roman"/>
          <w:kern w:val="0"/>
        </w:rPr>
        <w:t>, 2021)</w:t>
      </w:r>
      <w:r w:rsidR="004665C9" w:rsidRPr="00BC5B7B">
        <w:rPr>
          <w:rFonts w:ascii="Times New Roman" w:hAnsi="Times New Roman" w:cs="Times New Roman"/>
        </w:rPr>
        <w:fldChar w:fldCharType="end"/>
      </w:r>
      <w:r w:rsidR="004665C9" w:rsidRPr="00BC5B7B">
        <w:rPr>
          <w:rFonts w:ascii="Times New Roman" w:hAnsi="Times New Roman" w:cs="Times New Roman"/>
        </w:rPr>
        <w:t xml:space="preserve">. </w:t>
      </w:r>
      <w:r w:rsidR="00E677BB" w:rsidRPr="00BC5B7B">
        <w:rPr>
          <w:rFonts w:ascii="Times New Roman" w:hAnsi="Times New Roman" w:cs="Times New Roman"/>
        </w:rPr>
        <w:t xml:space="preserve">Assim como uma </w:t>
      </w:r>
      <w:r w:rsidR="00346F99" w:rsidRPr="00BC5B7B">
        <w:rPr>
          <w:rFonts w:ascii="Times New Roman" w:hAnsi="Times New Roman" w:cs="Times New Roman"/>
        </w:rPr>
        <w:t>máquina</w:t>
      </w:r>
      <w:r w:rsidR="008A337A" w:rsidRPr="00BC5B7B">
        <w:rPr>
          <w:rFonts w:ascii="Times New Roman" w:hAnsi="Times New Roman" w:cs="Times New Roman"/>
        </w:rPr>
        <w:t xml:space="preserve"> de venda vai libera o produto </w:t>
      </w:r>
      <w:r w:rsidR="00257B21" w:rsidRPr="00BC5B7B">
        <w:rPr>
          <w:rFonts w:ascii="Times New Roman" w:hAnsi="Times New Roman" w:cs="Times New Roman"/>
        </w:rPr>
        <w:t xml:space="preserve">quando o valor correto é inserido e o botão é </w:t>
      </w:r>
      <w:r w:rsidR="000F6F34" w:rsidRPr="00BC5B7B">
        <w:rPr>
          <w:rFonts w:ascii="Times New Roman" w:hAnsi="Times New Roman" w:cs="Times New Roman"/>
        </w:rPr>
        <w:t xml:space="preserve">apertado – sem a necessidade de um terceiro para </w:t>
      </w:r>
      <w:r w:rsidR="00FB28A8" w:rsidRPr="00BC5B7B">
        <w:rPr>
          <w:rFonts w:ascii="Times New Roman" w:hAnsi="Times New Roman" w:cs="Times New Roman"/>
        </w:rPr>
        <w:t xml:space="preserve">completar </w:t>
      </w:r>
      <w:r w:rsidR="0038010F" w:rsidRPr="00BC5B7B">
        <w:rPr>
          <w:rFonts w:ascii="Times New Roman" w:hAnsi="Times New Roman" w:cs="Times New Roman"/>
        </w:rPr>
        <w:t xml:space="preserve">a trocar –, </w:t>
      </w:r>
      <w:r w:rsidR="007B00D8" w:rsidRPr="00BC5B7B">
        <w:rPr>
          <w:rFonts w:ascii="Times New Roman" w:hAnsi="Times New Roman" w:cs="Times New Roman"/>
        </w:rPr>
        <w:t xml:space="preserve">um </w:t>
      </w:r>
      <w:proofErr w:type="spellStart"/>
      <w:r w:rsidR="007B00D8" w:rsidRPr="00BC5B7B">
        <w:rPr>
          <w:rFonts w:ascii="Times New Roman" w:hAnsi="Times New Roman" w:cs="Times New Roman"/>
        </w:rPr>
        <w:t>smart</w:t>
      </w:r>
      <w:proofErr w:type="spellEnd"/>
      <w:r w:rsidR="007B00D8" w:rsidRPr="00BC5B7B">
        <w:rPr>
          <w:rFonts w:ascii="Times New Roman" w:hAnsi="Times New Roman" w:cs="Times New Roman"/>
        </w:rPr>
        <w:t xml:space="preserve"> </w:t>
      </w:r>
      <w:proofErr w:type="spellStart"/>
      <w:r w:rsidR="007B00D8" w:rsidRPr="00BC5B7B">
        <w:rPr>
          <w:rFonts w:ascii="Times New Roman" w:hAnsi="Times New Roman" w:cs="Times New Roman"/>
        </w:rPr>
        <w:t>contract</w:t>
      </w:r>
      <w:proofErr w:type="spellEnd"/>
      <w:r w:rsidR="00F22C0F" w:rsidRPr="00BC5B7B">
        <w:rPr>
          <w:rFonts w:ascii="Times New Roman" w:hAnsi="Times New Roman" w:cs="Times New Roman"/>
        </w:rPr>
        <w:t xml:space="preserve"> custodia </w:t>
      </w:r>
      <w:r w:rsidR="006F5F5D" w:rsidRPr="00BC5B7B">
        <w:rPr>
          <w:rFonts w:ascii="Times New Roman" w:hAnsi="Times New Roman" w:cs="Times New Roman"/>
        </w:rPr>
        <w:t xml:space="preserve">ativos e executa transações financeiras automaticamente </w:t>
      </w:r>
      <w:r w:rsidR="004F291D" w:rsidRPr="00BC5B7B">
        <w:rPr>
          <w:rFonts w:ascii="Times New Roman" w:hAnsi="Times New Roman" w:cs="Times New Roman"/>
        </w:rPr>
        <w:t xml:space="preserve">assim que as condições </w:t>
      </w:r>
      <w:r w:rsidR="007E2C59" w:rsidRPr="00BC5B7B">
        <w:rPr>
          <w:rFonts w:ascii="Times New Roman" w:hAnsi="Times New Roman" w:cs="Times New Roman"/>
        </w:rPr>
        <w:t>pré-programadas</w:t>
      </w:r>
      <w:r w:rsidR="00EF4CE9" w:rsidRPr="00BC5B7B">
        <w:rPr>
          <w:rFonts w:ascii="Times New Roman" w:hAnsi="Times New Roman" w:cs="Times New Roman"/>
        </w:rPr>
        <w:t xml:space="preserve"> são atendidas.</w:t>
      </w:r>
      <w:r w:rsidR="00DB7ABE" w:rsidRPr="00BC5B7B">
        <w:rPr>
          <w:rFonts w:ascii="Times New Roman" w:hAnsi="Times New Roman" w:cs="Times New Roman"/>
        </w:rPr>
        <w:t xml:space="preserve"> </w:t>
      </w:r>
    </w:p>
    <w:p w14:paraId="6A60327F" w14:textId="2E771BAD" w:rsidR="00476A40" w:rsidRPr="00BC5B7B" w:rsidRDefault="00DB7ABE" w:rsidP="00F400B9">
      <w:pPr>
        <w:spacing w:line="360" w:lineRule="auto"/>
        <w:ind w:firstLine="708"/>
        <w:jc w:val="both"/>
        <w:rPr>
          <w:rFonts w:ascii="Times New Roman" w:hAnsi="Times New Roman" w:cs="Times New Roman"/>
        </w:rPr>
      </w:pPr>
      <w:r w:rsidRPr="00BC5B7B">
        <w:rPr>
          <w:rFonts w:ascii="Times New Roman" w:hAnsi="Times New Roman" w:cs="Times New Roman"/>
        </w:rPr>
        <w:t>E</w:t>
      </w:r>
      <w:r w:rsidR="007F25D3" w:rsidRPr="00BC5B7B">
        <w:rPr>
          <w:rFonts w:ascii="Times New Roman" w:hAnsi="Times New Roman" w:cs="Times New Roman"/>
        </w:rPr>
        <w:t>ssa</w:t>
      </w:r>
      <w:r w:rsidRPr="00BC5B7B">
        <w:rPr>
          <w:rFonts w:ascii="Times New Roman" w:hAnsi="Times New Roman" w:cs="Times New Roman"/>
        </w:rPr>
        <w:t xml:space="preserve"> dinâmica permite que o </w:t>
      </w:r>
      <w:r w:rsidR="00993E85" w:rsidRPr="00BC5B7B">
        <w:rPr>
          <w:rFonts w:ascii="Times New Roman" w:hAnsi="Times New Roman" w:cs="Times New Roman"/>
        </w:rPr>
        <w:t xml:space="preserve">protocolo Lido receba ETH e emita </w:t>
      </w:r>
      <w:proofErr w:type="spellStart"/>
      <w:r w:rsidR="00993E85" w:rsidRPr="00BC5B7B">
        <w:rPr>
          <w:rFonts w:ascii="Times New Roman" w:hAnsi="Times New Roman" w:cs="Times New Roman"/>
        </w:rPr>
        <w:t>stETH</w:t>
      </w:r>
      <w:proofErr w:type="spellEnd"/>
      <w:r w:rsidR="003D5DCB" w:rsidRPr="00BC5B7B">
        <w:rPr>
          <w:rFonts w:ascii="Times New Roman" w:hAnsi="Times New Roman" w:cs="Times New Roman"/>
        </w:rPr>
        <w:t xml:space="preserve"> de forma automática, sem qualquer aprovação humana intermediária.</w:t>
      </w:r>
      <w:r w:rsidR="00F400B9" w:rsidRPr="00BC5B7B">
        <w:rPr>
          <w:rFonts w:ascii="Times New Roman" w:hAnsi="Times New Roman" w:cs="Times New Roman"/>
        </w:rPr>
        <w:t xml:space="preserve"> </w:t>
      </w:r>
      <w:r w:rsidR="007F25D3" w:rsidRPr="00BC5B7B">
        <w:rPr>
          <w:rFonts w:ascii="Times New Roman" w:hAnsi="Times New Roman" w:cs="Times New Roman"/>
        </w:rPr>
        <w:t xml:space="preserve">Está </w:t>
      </w:r>
      <w:r w:rsidR="00F400B9" w:rsidRPr="00BC5B7B">
        <w:rPr>
          <w:rFonts w:ascii="Times New Roman" w:hAnsi="Times New Roman" w:cs="Times New Roman"/>
        </w:rPr>
        <w:t>base tecnológica, foram desenvolvidos um conjunto de aplicações financeiras que passou a ser conhecida como Finanças Descentralizadas (</w:t>
      </w:r>
      <w:proofErr w:type="spellStart"/>
      <w:r w:rsidR="00F400B9" w:rsidRPr="00BC5B7B">
        <w:rPr>
          <w:rFonts w:ascii="Times New Roman" w:hAnsi="Times New Roman" w:cs="Times New Roman"/>
        </w:rPr>
        <w:t>DeFi</w:t>
      </w:r>
      <w:proofErr w:type="spellEnd"/>
      <w:r w:rsidR="00F400B9" w:rsidRPr="00BC5B7B">
        <w:rPr>
          <w:rFonts w:ascii="Times New Roman" w:hAnsi="Times New Roman" w:cs="Times New Roman"/>
        </w:rPr>
        <w:t>).</w:t>
      </w:r>
    </w:p>
    <w:p w14:paraId="7748455D" w14:textId="7E59600B" w:rsidR="00206291" w:rsidRPr="00BC5B7B" w:rsidRDefault="00794627" w:rsidP="00495E5D">
      <w:pPr>
        <w:spacing w:line="360" w:lineRule="auto"/>
        <w:jc w:val="both"/>
        <w:rPr>
          <w:rFonts w:ascii="Times New Roman" w:hAnsi="Times New Roman" w:cs="Times New Roman"/>
        </w:rPr>
      </w:pPr>
      <w:r w:rsidRPr="00BC5B7B">
        <w:rPr>
          <w:rFonts w:ascii="Times New Roman" w:hAnsi="Times New Roman" w:cs="Times New Roman"/>
        </w:rPr>
        <w:t>2.2 O Ecossistema de Finanças Descentralizadas (</w:t>
      </w:r>
      <w:proofErr w:type="spellStart"/>
      <w:r w:rsidRPr="00BC5B7B">
        <w:rPr>
          <w:rFonts w:ascii="Times New Roman" w:hAnsi="Times New Roman" w:cs="Times New Roman"/>
        </w:rPr>
        <w:t>DeFi</w:t>
      </w:r>
      <w:proofErr w:type="spellEnd"/>
      <w:r w:rsidRPr="00BC5B7B">
        <w:rPr>
          <w:rFonts w:ascii="Times New Roman" w:hAnsi="Times New Roman" w:cs="Times New Roman"/>
        </w:rPr>
        <w:t>)</w:t>
      </w:r>
    </w:p>
    <w:p w14:paraId="5BB374C6" w14:textId="63CC3563" w:rsidR="00794627" w:rsidRPr="00BC5B7B" w:rsidRDefault="00794627" w:rsidP="00495E5D">
      <w:pPr>
        <w:spacing w:line="360" w:lineRule="auto"/>
        <w:jc w:val="both"/>
        <w:rPr>
          <w:rFonts w:ascii="Times New Roman" w:hAnsi="Times New Roman" w:cs="Times New Roman"/>
        </w:rPr>
      </w:pPr>
      <w:r w:rsidRPr="00BC5B7B">
        <w:rPr>
          <w:rFonts w:ascii="Times New Roman" w:hAnsi="Times New Roman" w:cs="Times New Roman"/>
        </w:rPr>
        <w:tab/>
      </w:r>
      <w:r w:rsidR="0000750A" w:rsidRPr="00BC5B7B">
        <w:rPr>
          <w:rFonts w:ascii="Times New Roman" w:hAnsi="Times New Roman" w:cs="Times New Roman"/>
        </w:rPr>
        <w:t xml:space="preserve">Construído </w:t>
      </w:r>
      <w:r w:rsidR="00423CE7" w:rsidRPr="00BC5B7B">
        <w:rPr>
          <w:rFonts w:ascii="Times New Roman" w:hAnsi="Times New Roman" w:cs="Times New Roman"/>
        </w:rPr>
        <w:t xml:space="preserve">sobre a base tecnológico da blockchain </w:t>
      </w:r>
      <w:r w:rsidR="00D86C61" w:rsidRPr="00BC5B7B">
        <w:rPr>
          <w:rFonts w:ascii="Times New Roman" w:hAnsi="Times New Roman" w:cs="Times New Roman"/>
        </w:rPr>
        <w:t>principalmente a do Ethereum e os contratos inteligentes</w:t>
      </w:r>
      <w:r w:rsidR="00707F5F" w:rsidRPr="00BC5B7B">
        <w:rPr>
          <w:rFonts w:ascii="Times New Roman" w:hAnsi="Times New Roman" w:cs="Times New Roman"/>
        </w:rPr>
        <w:t>, emerge o ecossistema de Finanças Descentralizadas</w:t>
      </w:r>
      <w:r w:rsidR="003C40CB" w:rsidRPr="00BC5B7B">
        <w:rPr>
          <w:rFonts w:ascii="Times New Roman" w:hAnsi="Times New Roman" w:cs="Times New Roman"/>
        </w:rPr>
        <w:t xml:space="preserve">, ou </w:t>
      </w:r>
      <w:proofErr w:type="spellStart"/>
      <w:r w:rsidR="003C40CB" w:rsidRPr="00BC5B7B">
        <w:rPr>
          <w:rFonts w:ascii="Times New Roman" w:hAnsi="Times New Roman" w:cs="Times New Roman"/>
        </w:rPr>
        <w:t>DeFi</w:t>
      </w:r>
      <w:proofErr w:type="spellEnd"/>
      <w:r w:rsidR="003C40CB" w:rsidRPr="00BC5B7B">
        <w:rPr>
          <w:rFonts w:ascii="Times New Roman" w:hAnsi="Times New Roman" w:cs="Times New Roman"/>
        </w:rPr>
        <w:t xml:space="preserve">. </w:t>
      </w:r>
      <w:r w:rsidR="00A84880" w:rsidRPr="00BC5B7B">
        <w:rPr>
          <w:rFonts w:ascii="Times New Roman" w:hAnsi="Times New Roman" w:cs="Times New Roman"/>
        </w:rPr>
        <w:t xml:space="preserve">De maneira simples, o </w:t>
      </w:r>
      <w:proofErr w:type="spellStart"/>
      <w:r w:rsidR="00A84880" w:rsidRPr="00BC5B7B">
        <w:rPr>
          <w:rFonts w:ascii="Times New Roman" w:hAnsi="Times New Roman" w:cs="Times New Roman"/>
        </w:rPr>
        <w:t>DeFi</w:t>
      </w:r>
      <w:proofErr w:type="spellEnd"/>
      <w:r w:rsidR="00A84880" w:rsidRPr="00BC5B7B">
        <w:rPr>
          <w:rFonts w:ascii="Times New Roman" w:hAnsi="Times New Roman" w:cs="Times New Roman"/>
        </w:rPr>
        <w:t xml:space="preserve"> </w:t>
      </w:r>
      <w:r w:rsidR="00A700DC" w:rsidRPr="00BC5B7B">
        <w:rPr>
          <w:rFonts w:ascii="Times New Roman" w:hAnsi="Times New Roman" w:cs="Times New Roman"/>
        </w:rPr>
        <w:t xml:space="preserve">pode ser </w:t>
      </w:r>
      <w:r w:rsidR="00110A42" w:rsidRPr="00BC5B7B">
        <w:rPr>
          <w:rFonts w:ascii="Times New Roman" w:hAnsi="Times New Roman" w:cs="Times New Roman"/>
        </w:rPr>
        <w:t>entendido</w:t>
      </w:r>
      <w:r w:rsidR="00A700DC" w:rsidRPr="00BC5B7B">
        <w:rPr>
          <w:rFonts w:ascii="Times New Roman" w:hAnsi="Times New Roman" w:cs="Times New Roman"/>
        </w:rPr>
        <w:t xml:space="preserve"> como uma infraestrutura financeira que el</w:t>
      </w:r>
      <w:r w:rsidR="000A3A17" w:rsidRPr="00BC5B7B">
        <w:rPr>
          <w:rFonts w:ascii="Times New Roman" w:hAnsi="Times New Roman" w:cs="Times New Roman"/>
        </w:rPr>
        <w:t xml:space="preserve">imina a </w:t>
      </w:r>
      <w:r w:rsidR="000A3A17" w:rsidRPr="00BC5B7B">
        <w:rPr>
          <w:rFonts w:ascii="Times New Roman" w:hAnsi="Times New Roman" w:cs="Times New Roman"/>
        </w:rPr>
        <w:lastRenderedPageBreak/>
        <w:t>necessidade de</w:t>
      </w:r>
      <w:r w:rsidR="00533D04" w:rsidRPr="00BC5B7B">
        <w:rPr>
          <w:rFonts w:ascii="Times New Roman" w:hAnsi="Times New Roman" w:cs="Times New Roman"/>
        </w:rPr>
        <w:t xml:space="preserve"> intermediários tradicionais</w:t>
      </w:r>
      <w:r w:rsidR="00006699" w:rsidRPr="00BC5B7B">
        <w:rPr>
          <w:rFonts w:ascii="Times New Roman" w:hAnsi="Times New Roman" w:cs="Times New Roman"/>
        </w:rPr>
        <w:t xml:space="preserve"> </w:t>
      </w:r>
      <w:r w:rsidR="00006699" w:rsidRPr="00BC5B7B">
        <w:rPr>
          <w:rFonts w:ascii="Times New Roman" w:hAnsi="Times New Roman" w:cs="Times New Roman"/>
        </w:rPr>
        <w:fldChar w:fldCharType="begin"/>
      </w:r>
      <w:r w:rsidR="00A4555F" w:rsidRPr="00BC5B7B">
        <w:rPr>
          <w:rFonts w:ascii="Times New Roman" w:hAnsi="Times New Roman" w:cs="Times New Roman"/>
        </w:rPr>
        <w:instrText xml:space="preserve"> ADDIN ZOTERO_ITEM CSL_CITATION {"citationID":"G2bazkD7","properties":{"formattedCitation":"(Sch\\uc0\\u228{}r, 2021)","plainCitation":"(Schär, 2021)","dontUpdate":true,"noteIndex":0},"citationItems":[{"id":20,"uris":["http://zotero.org/users/local/ReYAjzQM/items/7RYAXRFX"],"itemData":{"id":20,"type":"article-journal","container-title":"Review","DOI":"10.20955/r.103.153-74","issue":"2","journalAbbreviation":"r","language":"en","source":"DOI.org (Crossref)","title":"Decentralized Finance: On Blockchain- and Smart Contract-Based Financial Markets","title-short":"Decentralized Finance","URL":"https://www.stlouisfed.org/publications/review/2021/02/05/decentralized-finance-on-blockchain-and-smart-contract-based-financial-markets","volume":"103","author":[{"family":"Schär","given":"Fabian"}],"accessed":{"date-parts":[["2025",11,30]]},"issued":{"date-parts":[["2021"]]}}}],"schema":"https://github.com/citation-style-language/schema/raw/master/csl-citation.json"} </w:instrText>
      </w:r>
      <w:r w:rsidR="00006699" w:rsidRPr="00BC5B7B">
        <w:rPr>
          <w:rFonts w:ascii="Times New Roman" w:hAnsi="Times New Roman" w:cs="Times New Roman"/>
        </w:rPr>
        <w:fldChar w:fldCharType="separate"/>
      </w:r>
      <w:r w:rsidR="00006699" w:rsidRPr="00BC5B7B">
        <w:rPr>
          <w:rFonts w:ascii="Times New Roman" w:hAnsi="Times New Roman" w:cs="Times New Roman"/>
          <w:kern w:val="0"/>
        </w:rPr>
        <w:t>(S</w:t>
      </w:r>
      <w:r w:rsidR="00BF7EBB" w:rsidRPr="00BC5B7B">
        <w:rPr>
          <w:rFonts w:ascii="Times New Roman" w:hAnsi="Times New Roman" w:cs="Times New Roman"/>
        </w:rPr>
        <w:t>CHÄR</w:t>
      </w:r>
      <w:r w:rsidR="00006699" w:rsidRPr="00BC5B7B">
        <w:rPr>
          <w:rFonts w:ascii="Times New Roman" w:hAnsi="Times New Roman" w:cs="Times New Roman"/>
          <w:kern w:val="0"/>
        </w:rPr>
        <w:t>, 2021)</w:t>
      </w:r>
      <w:r w:rsidR="00006699" w:rsidRPr="00BC5B7B">
        <w:rPr>
          <w:rFonts w:ascii="Times New Roman" w:hAnsi="Times New Roman" w:cs="Times New Roman"/>
        </w:rPr>
        <w:fldChar w:fldCharType="end"/>
      </w:r>
      <w:r w:rsidR="00533D04" w:rsidRPr="00BC5B7B">
        <w:rPr>
          <w:rFonts w:ascii="Times New Roman" w:hAnsi="Times New Roman" w:cs="Times New Roman"/>
        </w:rPr>
        <w:t>.</w:t>
      </w:r>
      <w:r w:rsidR="00006699" w:rsidRPr="00BC5B7B">
        <w:rPr>
          <w:rFonts w:ascii="Times New Roman" w:hAnsi="Times New Roman" w:cs="Times New Roman"/>
        </w:rPr>
        <w:t xml:space="preserve"> </w:t>
      </w:r>
      <w:r w:rsidR="00E3701B" w:rsidRPr="00BC5B7B">
        <w:rPr>
          <w:rFonts w:ascii="Times New Roman" w:hAnsi="Times New Roman" w:cs="Times New Roman"/>
        </w:rPr>
        <w:t xml:space="preserve">Segundo </w:t>
      </w:r>
      <w:r w:rsidR="00AE01A7" w:rsidRPr="00BC5B7B">
        <w:rPr>
          <w:rFonts w:ascii="Times New Roman" w:hAnsi="Times New Roman" w:cs="Times New Roman"/>
        </w:rPr>
        <w:t xml:space="preserve">Harvey, </w:t>
      </w:r>
      <w:proofErr w:type="spellStart"/>
      <w:r w:rsidR="00AE01A7" w:rsidRPr="00BC5B7B">
        <w:rPr>
          <w:rFonts w:ascii="Times New Roman" w:hAnsi="Times New Roman" w:cs="Times New Roman"/>
        </w:rPr>
        <w:t>Ramachandran</w:t>
      </w:r>
      <w:proofErr w:type="spellEnd"/>
      <w:r w:rsidR="00AE01A7" w:rsidRPr="00BC5B7B">
        <w:rPr>
          <w:rFonts w:ascii="Times New Roman" w:hAnsi="Times New Roman" w:cs="Times New Roman"/>
        </w:rPr>
        <w:t xml:space="preserve"> e Santoro (2021) neste modelo, as interações </w:t>
      </w:r>
      <w:r w:rsidR="00B25D15" w:rsidRPr="00BC5B7B">
        <w:rPr>
          <w:rFonts w:ascii="Times New Roman" w:hAnsi="Times New Roman" w:cs="Times New Roman"/>
        </w:rPr>
        <w:t>ocorrem diretamente entre os pares</w:t>
      </w:r>
      <w:r w:rsidR="00555984" w:rsidRPr="00BC5B7B">
        <w:rPr>
          <w:rFonts w:ascii="Times New Roman" w:hAnsi="Times New Roman" w:cs="Times New Roman"/>
        </w:rPr>
        <w:t xml:space="preserve"> </w:t>
      </w:r>
      <w:r w:rsidR="00B25D15" w:rsidRPr="00BC5B7B">
        <w:rPr>
          <w:rFonts w:ascii="Times New Roman" w:hAnsi="Times New Roman" w:cs="Times New Roman"/>
        </w:rPr>
        <w:t xml:space="preserve">através de um livro-razão comum, </w:t>
      </w:r>
      <w:r w:rsidR="008D12CD" w:rsidRPr="00BC5B7B">
        <w:rPr>
          <w:rFonts w:ascii="Times New Roman" w:hAnsi="Times New Roman" w:cs="Times New Roman"/>
        </w:rPr>
        <w:t>trocando</w:t>
      </w:r>
      <w:r w:rsidR="00B25D15" w:rsidRPr="00BC5B7B">
        <w:rPr>
          <w:rFonts w:ascii="Times New Roman" w:hAnsi="Times New Roman" w:cs="Times New Roman"/>
        </w:rPr>
        <w:t xml:space="preserve"> a confiança em uma instituição central pela confiança no código auditável</w:t>
      </w:r>
      <w:r w:rsidR="008D12CD" w:rsidRPr="00BC5B7B">
        <w:rPr>
          <w:rFonts w:ascii="Times New Roman" w:hAnsi="Times New Roman" w:cs="Times New Roman"/>
        </w:rPr>
        <w:t xml:space="preserve">. </w:t>
      </w:r>
      <w:proofErr w:type="spellStart"/>
      <w:r w:rsidR="00500E63" w:rsidRPr="00BC5B7B">
        <w:rPr>
          <w:rFonts w:ascii="Times New Roman" w:hAnsi="Times New Roman" w:cs="Times New Roman"/>
        </w:rPr>
        <w:t>Schär</w:t>
      </w:r>
      <w:proofErr w:type="spellEnd"/>
      <w:r w:rsidR="00500E63" w:rsidRPr="00BC5B7B">
        <w:rPr>
          <w:rFonts w:ascii="Times New Roman" w:hAnsi="Times New Roman" w:cs="Times New Roman"/>
        </w:rPr>
        <w:t xml:space="preserve"> (2021)</w:t>
      </w:r>
      <w:r w:rsidR="00217268" w:rsidRPr="00BC5B7B">
        <w:rPr>
          <w:rFonts w:ascii="Times New Roman" w:hAnsi="Times New Roman" w:cs="Times New Roman"/>
        </w:rPr>
        <w:t xml:space="preserve"> </w:t>
      </w:r>
      <w:r w:rsidR="00D631B3" w:rsidRPr="00BC5B7B">
        <w:rPr>
          <w:rFonts w:ascii="Times New Roman" w:hAnsi="Times New Roman" w:cs="Times New Roman"/>
        </w:rPr>
        <w:t xml:space="preserve">complementa </w:t>
      </w:r>
      <w:r w:rsidR="004974FA" w:rsidRPr="00BC5B7B">
        <w:rPr>
          <w:rFonts w:ascii="Times New Roman" w:hAnsi="Times New Roman" w:cs="Times New Roman"/>
        </w:rPr>
        <w:t xml:space="preserve">essa perspectiva ao descrever </w:t>
      </w:r>
      <w:r w:rsidR="004E6FC9" w:rsidRPr="00BC5B7B">
        <w:rPr>
          <w:rFonts w:ascii="Times New Roman" w:hAnsi="Times New Roman" w:cs="Times New Roman"/>
        </w:rPr>
        <w:t xml:space="preserve">o </w:t>
      </w:r>
      <w:proofErr w:type="spellStart"/>
      <w:r w:rsidR="004E6FC9" w:rsidRPr="00BC5B7B">
        <w:rPr>
          <w:rFonts w:ascii="Times New Roman" w:hAnsi="Times New Roman" w:cs="Times New Roman"/>
        </w:rPr>
        <w:t>DeFi</w:t>
      </w:r>
      <w:proofErr w:type="spellEnd"/>
      <w:r w:rsidR="004E6FC9" w:rsidRPr="00BC5B7B">
        <w:rPr>
          <w:rFonts w:ascii="Times New Roman" w:hAnsi="Times New Roman" w:cs="Times New Roman"/>
        </w:rPr>
        <w:t xml:space="preserve"> como um </w:t>
      </w:r>
      <w:r w:rsidR="00666641" w:rsidRPr="00BC5B7B">
        <w:rPr>
          <w:rFonts w:ascii="Times New Roman" w:hAnsi="Times New Roman" w:cs="Times New Roman"/>
        </w:rPr>
        <w:t>sistema que replica serviço</w:t>
      </w:r>
      <w:r w:rsidR="008966D6" w:rsidRPr="00BC5B7B">
        <w:rPr>
          <w:rFonts w:ascii="Times New Roman" w:hAnsi="Times New Roman" w:cs="Times New Roman"/>
        </w:rPr>
        <w:t>s financeiro existentes de forma mais aberta e interoperável</w:t>
      </w:r>
      <w:r w:rsidR="00AC2EF3" w:rsidRPr="00BC5B7B">
        <w:rPr>
          <w:rFonts w:ascii="Times New Roman" w:hAnsi="Times New Roman" w:cs="Times New Roman"/>
        </w:rPr>
        <w:t xml:space="preserve">, </w:t>
      </w:r>
      <w:r w:rsidR="00E83A87" w:rsidRPr="00BC5B7B">
        <w:rPr>
          <w:rFonts w:ascii="Times New Roman" w:hAnsi="Times New Roman" w:cs="Times New Roman"/>
        </w:rPr>
        <w:t>no qual os ativos e as regras de negócios são administrados autonomamente pelos próprios protocolos da rede.</w:t>
      </w:r>
    </w:p>
    <w:p w14:paraId="19CF10AB" w14:textId="6C9CA447" w:rsidR="00B64634" w:rsidRPr="00BC5B7B" w:rsidRDefault="00C24F97" w:rsidP="00495E5D">
      <w:pPr>
        <w:spacing w:line="360" w:lineRule="auto"/>
        <w:jc w:val="both"/>
        <w:rPr>
          <w:rFonts w:ascii="Times New Roman" w:hAnsi="Times New Roman" w:cs="Times New Roman"/>
        </w:rPr>
      </w:pPr>
      <w:r w:rsidRPr="00BC5B7B">
        <w:rPr>
          <w:rFonts w:ascii="Times New Roman" w:hAnsi="Times New Roman" w:cs="Times New Roman"/>
        </w:rPr>
        <w:tab/>
      </w:r>
      <w:r w:rsidR="00977C93" w:rsidRPr="00BC5B7B">
        <w:rPr>
          <w:rFonts w:ascii="Times New Roman" w:hAnsi="Times New Roman" w:cs="Times New Roman"/>
        </w:rPr>
        <w:t xml:space="preserve">Para analisar a estrutura do ecossistema de Finanças Descentralizadas, este trabalho adota o modelo hierárquico proposto por </w:t>
      </w:r>
      <w:proofErr w:type="spellStart"/>
      <w:r w:rsidR="00977C93" w:rsidRPr="00BC5B7B">
        <w:rPr>
          <w:rFonts w:ascii="Times New Roman" w:hAnsi="Times New Roman" w:cs="Times New Roman"/>
        </w:rPr>
        <w:t>Schär</w:t>
      </w:r>
      <w:proofErr w:type="spellEnd"/>
      <w:r w:rsidR="00977C93" w:rsidRPr="00BC5B7B">
        <w:rPr>
          <w:rFonts w:ascii="Times New Roman" w:hAnsi="Times New Roman" w:cs="Times New Roman"/>
        </w:rPr>
        <w:t xml:space="preserve"> (2021). O autor organiza o </w:t>
      </w:r>
      <w:proofErr w:type="spellStart"/>
      <w:r w:rsidR="00977C93" w:rsidRPr="00BC5B7B">
        <w:rPr>
          <w:rFonts w:ascii="Times New Roman" w:hAnsi="Times New Roman" w:cs="Times New Roman"/>
        </w:rPr>
        <w:t>DeFi</w:t>
      </w:r>
      <w:proofErr w:type="spellEnd"/>
      <w:r w:rsidR="00977C93" w:rsidRPr="00BC5B7B">
        <w:rPr>
          <w:rFonts w:ascii="Times New Roman" w:hAnsi="Times New Roman" w:cs="Times New Roman"/>
        </w:rPr>
        <w:t xml:space="preserve"> em uma "pilha" (</w:t>
      </w:r>
      <w:proofErr w:type="spellStart"/>
      <w:r w:rsidR="00977C93" w:rsidRPr="00BC5B7B">
        <w:rPr>
          <w:rFonts w:ascii="Times New Roman" w:hAnsi="Times New Roman" w:cs="Times New Roman"/>
        </w:rPr>
        <w:t>stack</w:t>
      </w:r>
      <w:proofErr w:type="spellEnd"/>
      <w:r w:rsidR="00977C93" w:rsidRPr="00BC5B7B">
        <w:rPr>
          <w:rFonts w:ascii="Times New Roman" w:hAnsi="Times New Roman" w:cs="Times New Roman"/>
        </w:rPr>
        <w:t>) composta por cinco camadas distintas: liquidação, ativos, protocolos, aplicações e agregação. A premissa fundamental deste modelo é a dependência hierárquica: cada nível da pilha tecnológica depende da segurança e funcionalidade da camada imediatamente inferior para operar.</w:t>
      </w:r>
    </w:p>
    <w:p w14:paraId="3874585A" w14:textId="0CA117EB" w:rsidR="00977C93" w:rsidRPr="00BC5B7B" w:rsidRDefault="00121C68" w:rsidP="00495E5D">
      <w:pPr>
        <w:spacing w:line="360" w:lineRule="auto"/>
        <w:jc w:val="both"/>
        <w:rPr>
          <w:rFonts w:ascii="Times New Roman" w:hAnsi="Times New Roman" w:cs="Times New Roman"/>
        </w:rPr>
      </w:pPr>
      <w:r w:rsidRPr="00BC5B7B">
        <w:rPr>
          <w:rFonts w:ascii="Times New Roman" w:hAnsi="Times New Roman" w:cs="Times New Roman"/>
        </w:rPr>
        <w:t>A Figura 1 ilustra visualmente essa arquitetura e como os componentes interagem entre si:</w:t>
      </w:r>
    </w:p>
    <w:p w14:paraId="073B01AB" w14:textId="374AB7A9" w:rsidR="00121C68" w:rsidRPr="00BC5B7B" w:rsidRDefault="006E4322" w:rsidP="00495E5D">
      <w:pPr>
        <w:spacing w:line="360" w:lineRule="auto"/>
        <w:jc w:val="both"/>
        <w:rPr>
          <w:rFonts w:ascii="Times New Roman" w:hAnsi="Times New Roman" w:cs="Times New Roman"/>
        </w:rPr>
      </w:pPr>
      <w:r w:rsidRPr="00BC5B7B">
        <w:rPr>
          <w:rFonts w:ascii="Times New Roman" w:hAnsi="Times New Roman" w:cs="Times New Roman"/>
        </w:rPr>
        <w:t xml:space="preserve">Figura 1 – A Arquitetura em Camadas do </w:t>
      </w:r>
      <w:proofErr w:type="spellStart"/>
      <w:r w:rsidRPr="00BC5B7B">
        <w:rPr>
          <w:rFonts w:ascii="Times New Roman" w:hAnsi="Times New Roman" w:cs="Times New Roman"/>
        </w:rPr>
        <w:t>DeFi</w:t>
      </w:r>
      <w:proofErr w:type="spellEnd"/>
    </w:p>
    <w:p w14:paraId="43762A7A" w14:textId="15D2F91F" w:rsidR="002340C0" w:rsidRPr="00BC5B7B" w:rsidRDefault="008E650B" w:rsidP="00136FF6">
      <w:pPr>
        <w:spacing w:line="240" w:lineRule="auto"/>
        <w:jc w:val="both"/>
        <w:rPr>
          <w:rFonts w:ascii="Times New Roman" w:hAnsi="Times New Roman" w:cs="Times New Roman"/>
        </w:rPr>
      </w:pPr>
      <w:r w:rsidRPr="00BC5B7B">
        <w:rPr>
          <w:rFonts w:ascii="Times New Roman" w:hAnsi="Times New Roman" w:cs="Times New Roman"/>
          <w:noProof/>
        </w:rPr>
        <w:drawing>
          <wp:inline distT="0" distB="0" distL="0" distR="0" wp14:anchorId="59ABC4AB" wp14:editId="50C1CAFC">
            <wp:extent cx="4753155" cy="2334895"/>
            <wp:effectExtent l="0" t="0" r="9525"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2007" cy="2378542"/>
                    </a:xfrm>
                    <a:prstGeom prst="rect">
                      <a:avLst/>
                    </a:prstGeom>
                  </pic:spPr>
                </pic:pic>
              </a:graphicData>
            </a:graphic>
          </wp:inline>
        </w:drawing>
      </w:r>
    </w:p>
    <w:p w14:paraId="500857D5" w14:textId="2FD23E66" w:rsidR="008E650B" w:rsidRPr="00BC5B7B" w:rsidRDefault="006E4322" w:rsidP="00136FF6">
      <w:pPr>
        <w:spacing w:line="240" w:lineRule="auto"/>
        <w:jc w:val="both"/>
        <w:rPr>
          <w:rFonts w:ascii="Times New Roman" w:hAnsi="Times New Roman" w:cs="Times New Roman"/>
        </w:rPr>
      </w:pPr>
      <w:r w:rsidRPr="00BC5B7B">
        <w:rPr>
          <w:rFonts w:ascii="Times New Roman" w:hAnsi="Times New Roman" w:cs="Times New Roman"/>
          <w:b/>
          <w:bCs/>
        </w:rPr>
        <w:t>Fonte:</w:t>
      </w:r>
      <w:r w:rsidRPr="00BC5B7B">
        <w:rPr>
          <w:rFonts w:ascii="Times New Roman" w:hAnsi="Times New Roman" w:cs="Times New Roman"/>
        </w:rPr>
        <w:t xml:space="preserve"> </w:t>
      </w:r>
      <w:proofErr w:type="spellStart"/>
      <w:r w:rsidRPr="00BC5B7B">
        <w:rPr>
          <w:rFonts w:ascii="Times New Roman" w:hAnsi="Times New Roman" w:cs="Times New Roman"/>
        </w:rPr>
        <w:t>Schär</w:t>
      </w:r>
      <w:proofErr w:type="spellEnd"/>
      <w:r w:rsidRPr="00BC5B7B">
        <w:rPr>
          <w:rFonts w:ascii="Times New Roman" w:hAnsi="Times New Roman" w:cs="Times New Roman"/>
        </w:rPr>
        <w:t xml:space="preserve"> (2021, p. 156).</w:t>
      </w:r>
    </w:p>
    <w:p w14:paraId="7658326E" w14:textId="0E361DCD" w:rsidR="0044427A" w:rsidRPr="00BC5B7B" w:rsidRDefault="00721485" w:rsidP="00136FF6">
      <w:pPr>
        <w:spacing w:line="240" w:lineRule="auto"/>
        <w:jc w:val="both"/>
        <w:rPr>
          <w:rFonts w:ascii="Times New Roman" w:hAnsi="Times New Roman" w:cs="Times New Roman"/>
        </w:rPr>
      </w:pPr>
      <w:r w:rsidRPr="00BC5B7B">
        <w:rPr>
          <w:rFonts w:ascii="Times New Roman" w:hAnsi="Times New Roman" w:cs="Times New Roman"/>
        </w:rPr>
        <w:t xml:space="preserve">Abaixo, detalham-se as camadas apresentadas na figura: </w:t>
      </w:r>
    </w:p>
    <w:p w14:paraId="35CC87C2" w14:textId="1992F135" w:rsidR="00307F78" w:rsidRPr="00BC5B7B" w:rsidRDefault="005600AF" w:rsidP="00495E5D">
      <w:pPr>
        <w:pStyle w:val="PargrafodaLista"/>
        <w:numPr>
          <w:ilvl w:val="0"/>
          <w:numId w:val="11"/>
        </w:numPr>
        <w:spacing w:line="360" w:lineRule="auto"/>
        <w:jc w:val="both"/>
        <w:rPr>
          <w:rFonts w:ascii="Times New Roman" w:hAnsi="Times New Roman" w:cs="Times New Roman"/>
        </w:rPr>
      </w:pPr>
      <w:r w:rsidRPr="00BC5B7B">
        <w:rPr>
          <w:rFonts w:ascii="Times New Roman" w:hAnsi="Times New Roman" w:cs="Times New Roman"/>
        </w:rPr>
        <w:t xml:space="preserve">Camada </w:t>
      </w:r>
      <w:r w:rsidR="006A1355" w:rsidRPr="00BC5B7B">
        <w:rPr>
          <w:rFonts w:ascii="Times New Roman" w:hAnsi="Times New Roman" w:cs="Times New Roman"/>
        </w:rPr>
        <w:t xml:space="preserve">de Liquidação </w:t>
      </w:r>
      <w:r w:rsidR="00307F78" w:rsidRPr="00BC5B7B">
        <w:rPr>
          <w:rFonts w:ascii="Times New Roman" w:hAnsi="Times New Roman" w:cs="Times New Roman"/>
        </w:rPr>
        <w:t>(</w:t>
      </w:r>
      <w:proofErr w:type="spellStart"/>
      <w:r w:rsidR="00307F78" w:rsidRPr="00BC5B7B">
        <w:rPr>
          <w:rFonts w:ascii="Times New Roman" w:hAnsi="Times New Roman" w:cs="Times New Roman"/>
        </w:rPr>
        <w:t>Settlement</w:t>
      </w:r>
      <w:proofErr w:type="spellEnd"/>
      <w:r w:rsidR="00307F78" w:rsidRPr="00BC5B7B">
        <w:rPr>
          <w:rFonts w:ascii="Times New Roman" w:hAnsi="Times New Roman" w:cs="Times New Roman"/>
        </w:rPr>
        <w:t xml:space="preserve"> </w:t>
      </w:r>
      <w:proofErr w:type="spellStart"/>
      <w:r w:rsidR="00307F78" w:rsidRPr="00BC5B7B">
        <w:rPr>
          <w:rFonts w:ascii="Times New Roman" w:hAnsi="Times New Roman" w:cs="Times New Roman"/>
        </w:rPr>
        <w:t>Layer</w:t>
      </w:r>
      <w:proofErr w:type="spellEnd"/>
      <w:r w:rsidR="00307F78" w:rsidRPr="00BC5B7B">
        <w:rPr>
          <w:rFonts w:ascii="Times New Roman" w:hAnsi="Times New Roman" w:cs="Times New Roman"/>
        </w:rPr>
        <w:t>):</w:t>
      </w:r>
      <w:r w:rsidR="00E654F1" w:rsidRPr="00BC5B7B">
        <w:rPr>
          <w:rFonts w:ascii="Times New Roman" w:hAnsi="Times New Roman" w:cs="Times New Roman"/>
        </w:rPr>
        <w:t xml:space="preserve"> está é a </w:t>
      </w:r>
      <w:r w:rsidR="006D2D45" w:rsidRPr="00BC5B7B">
        <w:rPr>
          <w:rFonts w:ascii="Times New Roman" w:hAnsi="Times New Roman" w:cs="Times New Roman"/>
        </w:rPr>
        <w:t xml:space="preserve">base de toda a infraestrutura, composta </w:t>
      </w:r>
      <w:r w:rsidR="00300A6E" w:rsidRPr="00BC5B7B">
        <w:rPr>
          <w:rFonts w:ascii="Times New Roman" w:hAnsi="Times New Roman" w:cs="Times New Roman"/>
        </w:rPr>
        <w:t>pela blockchain e o seu ativo nativo de liquid</w:t>
      </w:r>
      <w:r w:rsidR="00471D20" w:rsidRPr="00BC5B7B">
        <w:rPr>
          <w:rFonts w:ascii="Times New Roman" w:hAnsi="Times New Roman" w:cs="Times New Roman"/>
        </w:rPr>
        <w:t xml:space="preserve">ação, o </w:t>
      </w:r>
      <w:proofErr w:type="spellStart"/>
      <w:r w:rsidR="00471D20" w:rsidRPr="00BC5B7B">
        <w:rPr>
          <w:rFonts w:ascii="Times New Roman" w:hAnsi="Times New Roman" w:cs="Times New Roman"/>
        </w:rPr>
        <w:t>Ether</w:t>
      </w:r>
      <w:proofErr w:type="spellEnd"/>
      <w:r w:rsidR="00471D20" w:rsidRPr="00BC5B7B">
        <w:rPr>
          <w:rFonts w:ascii="Times New Roman" w:hAnsi="Times New Roman" w:cs="Times New Roman"/>
        </w:rPr>
        <w:t xml:space="preserve"> no caso da blockchain da rede </w:t>
      </w:r>
      <w:r w:rsidR="00B33893" w:rsidRPr="00BC5B7B">
        <w:rPr>
          <w:rFonts w:ascii="Times New Roman" w:hAnsi="Times New Roman" w:cs="Times New Roman"/>
        </w:rPr>
        <w:t>Ethereum</w:t>
      </w:r>
      <w:r w:rsidR="00EF49F9" w:rsidRPr="00BC5B7B">
        <w:rPr>
          <w:rFonts w:ascii="Times New Roman" w:hAnsi="Times New Roman" w:cs="Times New Roman"/>
        </w:rPr>
        <w:t xml:space="preserve">. </w:t>
      </w:r>
      <w:proofErr w:type="spellStart"/>
      <w:r w:rsidR="00EF49F9" w:rsidRPr="00BC5B7B">
        <w:rPr>
          <w:rFonts w:ascii="Times New Roman" w:hAnsi="Times New Roman" w:cs="Times New Roman"/>
        </w:rPr>
        <w:t>Schär</w:t>
      </w:r>
      <w:proofErr w:type="spellEnd"/>
      <w:r w:rsidR="00EF49F9" w:rsidRPr="00BC5B7B">
        <w:rPr>
          <w:rFonts w:ascii="Times New Roman" w:hAnsi="Times New Roman" w:cs="Times New Roman"/>
        </w:rPr>
        <w:t xml:space="preserve"> (2021) </w:t>
      </w:r>
      <w:r w:rsidR="002D4D9C" w:rsidRPr="00BC5B7B">
        <w:rPr>
          <w:rFonts w:ascii="Times New Roman" w:hAnsi="Times New Roman" w:cs="Times New Roman"/>
        </w:rPr>
        <w:t xml:space="preserve">observa que essa camada garante a finalidade das transações e a segurança da rede, funcionando como um “tribunal de última instância” para disputas. </w:t>
      </w:r>
      <w:r w:rsidR="006D0D04" w:rsidRPr="00BC5B7B">
        <w:rPr>
          <w:rFonts w:ascii="Times New Roman" w:hAnsi="Times New Roman" w:cs="Times New Roman"/>
        </w:rPr>
        <w:t>É nesta camada que ocorre o staking nativo</w:t>
      </w:r>
      <w:r w:rsidR="00BE3AAC" w:rsidRPr="00BC5B7B">
        <w:rPr>
          <w:rFonts w:ascii="Times New Roman" w:hAnsi="Times New Roman" w:cs="Times New Roman"/>
        </w:rPr>
        <w:t>.</w:t>
      </w:r>
    </w:p>
    <w:p w14:paraId="7DF6C246" w14:textId="626B92C0" w:rsidR="002D4D9C" w:rsidRPr="00BC5B7B" w:rsidRDefault="00B837BF" w:rsidP="00495E5D">
      <w:pPr>
        <w:pStyle w:val="PargrafodaLista"/>
        <w:numPr>
          <w:ilvl w:val="0"/>
          <w:numId w:val="11"/>
        </w:numPr>
        <w:spacing w:line="360" w:lineRule="auto"/>
        <w:jc w:val="both"/>
        <w:rPr>
          <w:rFonts w:ascii="Times New Roman" w:hAnsi="Times New Roman" w:cs="Times New Roman"/>
        </w:rPr>
      </w:pPr>
      <w:r w:rsidRPr="00BC5B7B">
        <w:rPr>
          <w:rFonts w:ascii="Times New Roman" w:hAnsi="Times New Roman" w:cs="Times New Roman"/>
        </w:rPr>
        <w:t>Camada de Ativos (</w:t>
      </w:r>
      <w:proofErr w:type="spellStart"/>
      <w:r w:rsidRPr="00BC5B7B">
        <w:rPr>
          <w:rFonts w:ascii="Times New Roman" w:hAnsi="Times New Roman" w:cs="Times New Roman"/>
        </w:rPr>
        <w:t>Asset</w:t>
      </w:r>
      <w:proofErr w:type="spellEnd"/>
      <w:r w:rsidRPr="00BC5B7B">
        <w:rPr>
          <w:rFonts w:ascii="Times New Roman" w:hAnsi="Times New Roman" w:cs="Times New Roman"/>
        </w:rPr>
        <w:t xml:space="preserve"> </w:t>
      </w:r>
      <w:proofErr w:type="spellStart"/>
      <w:r w:rsidRPr="00BC5B7B">
        <w:rPr>
          <w:rFonts w:ascii="Times New Roman" w:hAnsi="Times New Roman" w:cs="Times New Roman"/>
        </w:rPr>
        <w:t>Layer</w:t>
      </w:r>
      <w:proofErr w:type="spellEnd"/>
      <w:r w:rsidRPr="00BC5B7B">
        <w:rPr>
          <w:rFonts w:ascii="Times New Roman" w:hAnsi="Times New Roman" w:cs="Times New Roman"/>
        </w:rPr>
        <w:t xml:space="preserve">): </w:t>
      </w:r>
      <w:proofErr w:type="spellStart"/>
      <w:r w:rsidR="0007744B" w:rsidRPr="00BC5B7B">
        <w:rPr>
          <w:rFonts w:ascii="Times New Roman" w:hAnsi="Times New Roman" w:cs="Times New Roman"/>
        </w:rPr>
        <w:t>Schär</w:t>
      </w:r>
      <w:proofErr w:type="spellEnd"/>
      <w:r w:rsidR="0007744B" w:rsidRPr="00BC5B7B">
        <w:rPr>
          <w:rFonts w:ascii="Times New Roman" w:hAnsi="Times New Roman" w:cs="Times New Roman"/>
        </w:rPr>
        <w:t xml:space="preserve"> (2021) destaca o padrão ERC-20 como o modelo dominante para tokens fungíveis no Ethereum, garantindo interoperabilidade </w:t>
      </w:r>
      <w:r w:rsidR="0007744B" w:rsidRPr="00BC5B7B">
        <w:rPr>
          <w:rFonts w:ascii="Times New Roman" w:hAnsi="Times New Roman" w:cs="Times New Roman"/>
        </w:rPr>
        <w:lastRenderedPageBreak/>
        <w:t xml:space="preserve">entre ativos emitidos por diferentes projetos. </w:t>
      </w:r>
      <w:r w:rsidR="00CF6995" w:rsidRPr="00BC5B7B">
        <w:rPr>
          <w:rFonts w:ascii="Times New Roman" w:hAnsi="Times New Roman" w:cs="Times New Roman"/>
        </w:rPr>
        <w:t xml:space="preserve">Está é a camada </w:t>
      </w:r>
      <w:r w:rsidR="00503E31" w:rsidRPr="00BC5B7B">
        <w:rPr>
          <w:rFonts w:ascii="Times New Roman" w:hAnsi="Times New Roman" w:cs="Times New Roman"/>
        </w:rPr>
        <w:t xml:space="preserve">que reside o </w:t>
      </w:r>
      <w:proofErr w:type="spellStart"/>
      <w:r w:rsidR="00503E31" w:rsidRPr="00BC5B7B">
        <w:rPr>
          <w:rFonts w:ascii="Times New Roman" w:hAnsi="Times New Roman" w:cs="Times New Roman"/>
        </w:rPr>
        <w:t>stETH</w:t>
      </w:r>
      <w:proofErr w:type="spellEnd"/>
      <w:r w:rsidR="00503E31" w:rsidRPr="00BC5B7B">
        <w:rPr>
          <w:rFonts w:ascii="Times New Roman" w:hAnsi="Times New Roman" w:cs="Times New Roman"/>
        </w:rPr>
        <w:t xml:space="preserve">. Conforme descrito no </w:t>
      </w:r>
      <w:proofErr w:type="spellStart"/>
      <w:r w:rsidR="00503E31" w:rsidRPr="00BC5B7B">
        <w:rPr>
          <w:rFonts w:ascii="Times New Roman" w:hAnsi="Times New Roman" w:cs="Times New Roman"/>
          <w:i/>
          <w:iCs/>
        </w:rPr>
        <w:t>Whitepaper</w:t>
      </w:r>
      <w:proofErr w:type="spellEnd"/>
      <w:r w:rsidR="00503E31" w:rsidRPr="00BC5B7B">
        <w:rPr>
          <w:rFonts w:ascii="Times New Roman" w:hAnsi="Times New Roman" w:cs="Times New Roman"/>
        </w:rPr>
        <w:t xml:space="preserve"> do Lido (LIDO, 2020), o </w:t>
      </w:r>
      <w:proofErr w:type="spellStart"/>
      <w:r w:rsidR="00503E31" w:rsidRPr="00BC5B7B">
        <w:rPr>
          <w:rFonts w:ascii="Times New Roman" w:hAnsi="Times New Roman" w:cs="Times New Roman"/>
        </w:rPr>
        <w:t>stETH</w:t>
      </w:r>
      <w:proofErr w:type="spellEnd"/>
      <w:r w:rsidR="00503E31" w:rsidRPr="00BC5B7B">
        <w:rPr>
          <w:rFonts w:ascii="Times New Roman" w:hAnsi="Times New Roman" w:cs="Times New Roman"/>
        </w:rPr>
        <w:t xml:space="preserve"> é uma "versão </w:t>
      </w:r>
      <w:proofErr w:type="spellStart"/>
      <w:r w:rsidR="00503E31" w:rsidRPr="00BC5B7B">
        <w:rPr>
          <w:rFonts w:ascii="Times New Roman" w:hAnsi="Times New Roman" w:cs="Times New Roman"/>
        </w:rPr>
        <w:t>tokenizada</w:t>
      </w:r>
      <w:proofErr w:type="spellEnd"/>
      <w:r w:rsidR="00503E31" w:rsidRPr="00BC5B7B">
        <w:rPr>
          <w:rFonts w:ascii="Times New Roman" w:hAnsi="Times New Roman" w:cs="Times New Roman"/>
        </w:rPr>
        <w:t xml:space="preserve"> do </w:t>
      </w:r>
      <w:proofErr w:type="spellStart"/>
      <w:r w:rsidR="00503E31" w:rsidRPr="00BC5B7B">
        <w:rPr>
          <w:rFonts w:ascii="Times New Roman" w:hAnsi="Times New Roman" w:cs="Times New Roman"/>
        </w:rPr>
        <w:t>ether</w:t>
      </w:r>
      <w:proofErr w:type="spellEnd"/>
      <w:r w:rsidR="00503E31" w:rsidRPr="00BC5B7B">
        <w:rPr>
          <w:rFonts w:ascii="Times New Roman" w:hAnsi="Times New Roman" w:cs="Times New Roman"/>
        </w:rPr>
        <w:t xml:space="preserve"> em </w:t>
      </w:r>
      <w:proofErr w:type="spellStart"/>
      <w:r w:rsidR="00503E31" w:rsidRPr="00BC5B7B">
        <w:rPr>
          <w:rFonts w:ascii="Times New Roman" w:hAnsi="Times New Roman" w:cs="Times New Roman"/>
        </w:rPr>
        <w:t>stake</w:t>
      </w:r>
      <w:proofErr w:type="spellEnd"/>
      <w:r w:rsidR="00503E31" w:rsidRPr="00BC5B7B">
        <w:rPr>
          <w:rFonts w:ascii="Times New Roman" w:hAnsi="Times New Roman" w:cs="Times New Roman"/>
        </w:rPr>
        <w:t xml:space="preserve">", funcionando como um certificado de depósito líquido. Enquanto o ETH nativo fica travado na Camada de Liquidação (consenso), o token </w:t>
      </w:r>
      <w:proofErr w:type="spellStart"/>
      <w:r w:rsidR="00503E31" w:rsidRPr="00BC5B7B">
        <w:rPr>
          <w:rFonts w:ascii="Times New Roman" w:hAnsi="Times New Roman" w:cs="Times New Roman"/>
        </w:rPr>
        <w:t>stETH</w:t>
      </w:r>
      <w:proofErr w:type="spellEnd"/>
      <w:r w:rsidR="00503E31" w:rsidRPr="00BC5B7B">
        <w:rPr>
          <w:rFonts w:ascii="Times New Roman" w:hAnsi="Times New Roman" w:cs="Times New Roman"/>
        </w:rPr>
        <w:t xml:space="preserve"> circula livremente na Camada de Ativos.</w:t>
      </w:r>
    </w:p>
    <w:p w14:paraId="1F8CF32D" w14:textId="058FE3BC" w:rsidR="0090333A" w:rsidRPr="00BC5B7B" w:rsidRDefault="0090333A" w:rsidP="00495E5D">
      <w:pPr>
        <w:pStyle w:val="PargrafodaLista"/>
        <w:numPr>
          <w:ilvl w:val="0"/>
          <w:numId w:val="11"/>
        </w:numPr>
        <w:spacing w:line="360" w:lineRule="auto"/>
        <w:jc w:val="both"/>
        <w:rPr>
          <w:rFonts w:ascii="Times New Roman" w:hAnsi="Times New Roman" w:cs="Times New Roman"/>
        </w:rPr>
      </w:pPr>
      <w:r w:rsidRPr="00BC5B7B">
        <w:rPr>
          <w:rFonts w:ascii="Times New Roman" w:hAnsi="Times New Roman" w:cs="Times New Roman"/>
        </w:rPr>
        <w:t>Camada de Protocolo (</w:t>
      </w:r>
      <w:proofErr w:type="spellStart"/>
      <w:r w:rsidRPr="00BC5B7B">
        <w:rPr>
          <w:rFonts w:ascii="Times New Roman" w:hAnsi="Times New Roman" w:cs="Times New Roman"/>
        </w:rPr>
        <w:t>Protocol</w:t>
      </w:r>
      <w:proofErr w:type="spellEnd"/>
      <w:r w:rsidRPr="00BC5B7B">
        <w:rPr>
          <w:rFonts w:ascii="Times New Roman" w:hAnsi="Times New Roman" w:cs="Times New Roman"/>
        </w:rPr>
        <w:t xml:space="preserve"> </w:t>
      </w:r>
      <w:proofErr w:type="spellStart"/>
      <w:r w:rsidRPr="00BC5B7B">
        <w:rPr>
          <w:rFonts w:ascii="Times New Roman" w:hAnsi="Times New Roman" w:cs="Times New Roman"/>
        </w:rPr>
        <w:t>Layer</w:t>
      </w:r>
      <w:proofErr w:type="spellEnd"/>
      <w:r w:rsidRPr="00BC5B7B">
        <w:rPr>
          <w:rFonts w:ascii="Times New Roman" w:hAnsi="Times New Roman" w:cs="Times New Roman"/>
        </w:rPr>
        <w:t xml:space="preserve">): </w:t>
      </w:r>
      <w:r w:rsidR="00555A02" w:rsidRPr="00BC5B7B">
        <w:rPr>
          <w:rFonts w:ascii="Times New Roman" w:hAnsi="Times New Roman" w:cs="Times New Roman"/>
        </w:rPr>
        <w:t>est</w:t>
      </w:r>
      <w:r w:rsidR="00050101" w:rsidRPr="00BC5B7B">
        <w:rPr>
          <w:rFonts w:ascii="Times New Roman" w:hAnsi="Times New Roman" w:cs="Times New Roman"/>
        </w:rPr>
        <w:t xml:space="preserve">a camada é a </w:t>
      </w:r>
      <w:r w:rsidR="00D25C34" w:rsidRPr="00BC5B7B">
        <w:rPr>
          <w:rFonts w:ascii="Times New Roman" w:hAnsi="Times New Roman" w:cs="Times New Roman"/>
        </w:rPr>
        <w:t>que os padrões de contratos</w:t>
      </w:r>
      <w:r w:rsidR="00F37319" w:rsidRPr="00BC5B7B">
        <w:rPr>
          <w:rFonts w:ascii="Times New Roman" w:hAnsi="Times New Roman" w:cs="Times New Roman"/>
        </w:rPr>
        <w:t xml:space="preserve"> inteligentes </w:t>
      </w:r>
      <w:r w:rsidR="009B1406" w:rsidRPr="00BC5B7B">
        <w:rPr>
          <w:rFonts w:ascii="Times New Roman" w:hAnsi="Times New Roman" w:cs="Times New Roman"/>
        </w:rPr>
        <w:t xml:space="preserve">que implementam casos de uso financeiro específicos, como mercados de dívida, derivativos e gestão de ativos </w:t>
      </w:r>
      <w:proofErr w:type="spellStart"/>
      <w:r w:rsidR="009B1406" w:rsidRPr="00BC5B7B">
        <w:rPr>
          <w:rFonts w:ascii="Times New Roman" w:hAnsi="Times New Roman" w:cs="Times New Roman"/>
        </w:rPr>
        <w:t>on-chain</w:t>
      </w:r>
      <w:proofErr w:type="spellEnd"/>
      <w:r w:rsidR="009B1406" w:rsidRPr="00BC5B7B">
        <w:rPr>
          <w:rFonts w:ascii="Times New Roman" w:hAnsi="Times New Roman" w:cs="Times New Roman"/>
        </w:rPr>
        <w:t xml:space="preserve"> </w:t>
      </w:r>
      <w:r w:rsidR="00B61616" w:rsidRPr="00BC5B7B">
        <w:rPr>
          <w:rFonts w:ascii="Times New Roman" w:hAnsi="Times New Roman" w:cs="Times New Roman"/>
        </w:rPr>
        <w:t xml:space="preserve">(SCHÄR, 2021). </w:t>
      </w:r>
      <w:r w:rsidR="002517FF" w:rsidRPr="00BC5B7B">
        <w:rPr>
          <w:rFonts w:ascii="Times New Roman" w:hAnsi="Times New Roman" w:cs="Times New Roman"/>
        </w:rPr>
        <w:t xml:space="preserve">A Lido DAO opera primordialmente </w:t>
      </w:r>
      <w:r w:rsidR="001109F6" w:rsidRPr="00BC5B7B">
        <w:rPr>
          <w:rFonts w:ascii="Times New Roman" w:hAnsi="Times New Roman" w:cs="Times New Roman"/>
        </w:rPr>
        <w:t xml:space="preserve">nesta camada. </w:t>
      </w:r>
      <w:r w:rsidR="00BF7EBB" w:rsidRPr="00BC5B7B">
        <w:rPr>
          <w:rFonts w:ascii="Times New Roman" w:hAnsi="Times New Roman" w:cs="Times New Roman"/>
        </w:rPr>
        <w:t xml:space="preserve">Trata-se de um conjunto de contratos inteligentes que gerencia a lógica de depósitos, distribuição de </w:t>
      </w:r>
      <w:proofErr w:type="spellStart"/>
      <w:r w:rsidR="00BF7EBB" w:rsidRPr="00BC5B7B">
        <w:rPr>
          <w:rFonts w:ascii="Times New Roman" w:hAnsi="Times New Roman" w:cs="Times New Roman"/>
        </w:rPr>
        <w:t>stake</w:t>
      </w:r>
      <w:proofErr w:type="spellEnd"/>
      <w:r w:rsidR="00BF7EBB" w:rsidRPr="00BC5B7B">
        <w:rPr>
          <w:rFonts w:ascii="Times New Roman" w:hAnsi="Times New Roman" w:cs="Times New Roman"/>
        </w:rPr>
        <w:t xml:space="preserve"> entre operadores e cálculo de recompensas (LIDO, 2020). </w:t>
      </w:r>
    </w:p>
    <w:p w14:paraId="37FACD12" w14:textId="742D23AF" w:rsidR="00A476C7" w:rsidRPr="00BC5B7B" w:rsidRDefault="00A476C7" w:rsidP="00495E5D">
      <w:pPr>
        <w:pStyle w:val="PargrafodaLista"/>
        <w:numPr>
          <w:ilvl w:val="0"/>
          <w:numId w:val="11"/>
        </w:numPr>
        <w:spacing w:line="360" w:lineRule="auto"/>
        <w:jc w:val="both"/>
        <w:rPr>
          <w:rFonts w:ascii="Times New Roman" w:hAnsi="Times New Roman" w:cs="Times New Roman"/>
        </w:rPr>
      </w:pPr>
      <w:r w:rsidRPr="00BC5B7B">
        <w:rPr>
          <w:rFonts w:ascii="Times New Roman" w:hAnsi="Times New Roman" w:cs="Times New Roman"/>
        </w:rPr>
        <w:t>Camada de Aplicação (</w:t>
      </w:r>
      <w:proofErr w:type="spellStart"/>
      <w:r w:rsidRPr="00BC5B7B">
        <w:rPr>
          <w:rFonts w:ascii="Times New Roman" w:hAnsi="Times New Roman" w:cs="Times New Roman"/>
        </w:rPr>
        <w:t>Application</w:t>
      </w:r>
      <w:proofErr w:type="spellEnd"/>
      <w:r w:rsidRPr="00BC5B7B">
        <w:rPr>
          <w:rFonts w:ascii="Times New Roman" w:hAnsi="Times New Roman" w:cs="Times New Roman"/>
        </w:rPr>
        <w:t xml:space="preserve"> </w:t>
      </w:r>
      <w:proofErr w:type="spellStart"/>
      <w:r w:rsidRPr="00BC5B7B">
        <w:rPr>
          <w:rFonts w:ascii="Times New Roman" w:hAnsi="Times New Roman" w:cs="Times New Roman"/>
        </w:rPr>
        <w:t>Layer</w:t>
      </w:r>
      <w:proofErr w:type="spellEnd"/>
      <w:r w:rsidRPr="00BC5B7B">
        <w:rPr>
          <w:rFonts w:ascii="Times New Roman" w:hAnsi="Times New Roman" w:cs="Times New Roman"/>
        </w:rPr>
        <w:t xml:space="preserve">): </w:t>
      </w:r>
      <w:r w:rsidR="006E3BD4" w:rsidRPr="00BC5B7B">
        <w:rPr>
          <w:rFonts w:ascii="Times New Roman" w:hAnsi="Times New Roman" w:cs="Times New Roman"/>
        </w:rPr>
        <w:t xml:space="preserve">esta camada </w:t>
      </w:r>
      <w:r w:rsidR="00EC2054" w:rsidRPr="00BC5B7B">
        <w:rPr>
          <w:rFonts w:ascii="Times New Roman" w:hAnsi="Times New Roman" w:cs="Times New Roman"/>
        </w:rPr>
        <w:t>ela é um fron</w:t>
      </w:r>
      <w:r w:rsidR="00F752EA" w:rsidRPr="00BC5B7B">
        <w:rPr>
          <w:rFonts w:ascii="Times New Roman" w:hAnsi="Times New Roman" w:cs="Times New Roman"/>
        </w:rPr>
        <w:t>t</w:t>
      </w:r>
      <w:r w:rsidR="00EC2054" w:rsidRPr="00BC5B7B">
        <w:rPr>
          <w:rFonts w:ascii="Times New Roman" w:hAnsi="Times New Roman" w:cs="Times New Roman"/>
        </w:rPr>
        <w:t>-</w:t>
      </w:r>
      <w:proofErr w:type="spellStart"/>
      <w:r w:rsidR="00EC2054" w:rsidRPr="00BC5B7B">
        <w:rPr>
          <w:rFonts w:ascii="Times New Roman" w:hAnsi="Times New Roman" w:cs="Times New Roman"/>
        </w:rPr>
        <w:t>end</w:t>
      </w:r>
      <w:proofErr w:type="spellEnd"/>
      <w:r w:rsidR="00EC2054" w:rsidRPr="00BC5B7B">
        <w:rPr>
          <w:rFonts w:ascii="Times New Roman" w:hAnsi="Times New Roman" w:cs="Times New Roman"/>
        </w:rPr>
        <w:t xml:space="preserve">, </w:t>
      </w:r>
      <w:r w:rsidR="00730E47" w:rsidRPr="00BC5B7B">
        <w:rPr>
          <w:rFonts w:ascii="Times New Roman" w:hAnsi="Times New Roman" w:cs="Times New Roman"/>
        </w:rPr>
        <w:t>ou seja,</w:t>
      </w:r>
      <w:r w:rsidR="00EC2054" w:rsidRPr="00BC5B7B">
        <w:rPr>
          <w:rFonts w:ascii="Times New Roman" w:hAnsi="Times New Roman" w:cs="Times New Roman"/>
        </w:rPr>
        <w:t xml:space="preserve"> </w:t>
      </w:r>
      <w:r w:rsidR="00E8764A" w:rsidRPr="00BC5B7B">
        <w:rPr>
          <w:rFonts w:ascii="Times New Roman" w:hAnsi="Times New Roman" w:cs="Times New Roman"/>
        </w:rPr>
        <w:t>uma interface do usuário que fa</w:t>
      </w:r>
      <w:r w:rsidR="008C0D3E" w:rsidRPr="00BC5B7B">
        <w:rPr>
          <w:rFonts w:ascii="Times New Roman" w:hAnsi="Times New Roman" w:cs="Times New Roman"/>
        </w:rPr>
        <w:t xml:space="preserve">cilita a interação com os protocolos subjacentes. </w:t>
      </w:r>
      <w:proofErr w:type="spellStart"/>
      <w:r w:rsidR="005B17CB" w:rsidRPr="00BC5B7B">
        <w:rPr>
          <w:rFonts w:ascii="Times New Roman" w:hAnsi="Times New Roman" w:cs="Times New Roman"/>
        </w:rPr>
        <w:t>S</w:t>
      </w:r>
      <w:r w:rsidR="00730E47" w:rsidRPr="00BC5B7B">
        <w:rPr>
          <w:rFonts w:ascii="Times New Roman" w:hAnsi="Times New Roman" w:cs="Times New Roman"/>
        </w:rPr>
        <w:t>chär</w:t>
      </w:r>
      <w:proofErr w:type="spellEnd"/>
      <w:r w:rsidR="00730E47" w:rsidRPr="00BC5B7B">
        <w:rPr>
          <w:rFonts w:ascii="Times New Roman" w:hAnsi="Times New Roman" w:cs="Times New Roman"/>
        </w:rPr>
        <w:t xml:space="preserve"> (2021) explica qu</w:t>
      </w:r>
      <w:r w:rsidR="00F83D15" w:rsidRPr="00BC5B7B">
        <w:rPr>
          <w:rFonts w:ascii="Times New Roman" w:hAnsi="Times New Roman" w:cs="Times New Roman"/>
        </w:rPr>
        <w:t xml:space="preserve">e </w:t>
      </w:r>
      <w:r w:rsidR="001A0910" w:rsidRPr="00BC5B7B">
        <w:rPr>
          <w:rFonts w:ascii="Times New Roman" w:hAnsi="Times New Roman" w:cs="Times New Roman"/>
        </w:rPr>
        <w:t>essas aplicações</w:t>
      </w:r>
      <w:r w:rsidR="00F83D15" w:rsidRPr="00BC5B7B">
        <w:rPr>
          <w:rFonts w:ascii="Times New Roman" w:hAnsi="Times New Roman" w:cs="Times New Roman"/>
        </w:rPr>
        <w:t xml:space="preserve">, </w:t>
      </w:r>
      <w:r w:rsidR="00C67FB8" w:rsidRPr="00BC5B7B">
        <w:rPr>
          <w:rFonts w:ascii="Times New Roman" w:hAnsi="Times New Roman" w:cs="Times New Roman"/>
        </w:rPr>
        <w:t xml:space="preserve">frequentemente </w:t>
      </w:r>
      <w:r w:rsidR="001A0910" w:rsidRPr="00BC5B7B">
        <w:rPr>
          <w:rFonts w:ascii="Times New Roman" w:hAnsi="Times New Roman" w:cs="Times New Roman"/>
        </w:rPr>
        <w:t>acessadas vias</w:t>
      </w:r>
      <w:r w:rsidR="00BF0BBF" w:rsidRPr="00BC5B7B">
        <w:rPr>
          <w:rFonts w:ascii="Times New Roman" w:hAnsi="Times New Roman" w:cs="Times New Roman"/>
        </w:rPr>
        <w:t xml:space="preserve"> navegadores web,</w:t>
      </w:r>
      <w:r w:rsidR="0004761B" w:rsidRPr="00BC5B7B">
        <w:rPr>
          <w:rFonts w:ascii="Times New Roman" w:hAnsi="Times New Roman" w:cs="Times New Roman"/>
        </w:rPr>
        <w:t xml:space="preserve"> facilitando o entendimento </w:t>
      </w:r>
      <w:r w:rsidR="001A0910" w:rsidRPr="00BC5B7B">
        <w:rPr>
          <w:rFonts w:ascii="Times New Roman" w:hAnsi="Times New Roman" w:cs="Times New Roman"/>
        </w:rPr>
        <w:t xml:space="preserve">dos contratos inteligentes </w:t>
      </w:r>
      <w:r w:rsidR="007200B9" w:rsidRPr="00BC5B7B">
        <w:rPr>
          <w:rFonts w:ascii="Times New Roman" w:hAnsi="Times New Roman" w:cs="Times New Roman"/>
        </w:rPr>
        <w:t>em interfaces visuais compreensíveis para o investidor comum.</w:t>
      </w:r>
    </w:p>
    <w:p w14:paraId="4F8BFE08" w14:textId="53E9A94A" w:rsidR="00AE26CE" w:rsidRPr="00BC5B7B" w:rsidRDefault="008F5758" w:rsidP="00495E5D">
      <w:pPr>
        <w:pStyle w:val="PargrafodaLista"/>
        <w:numPr>
          <w:ilvl w:val="0"/>
          <w:numId w:val="11"/>
        </w:numPr>
        <w:spacing w:line="360" w:lineRule="auto"/>
        <w:jc w:val="both"/>
        <w:rPr>
          <w:rFonts w:ascii="Times New Roman" w:hAnsi="Times New Roman" w:cs="Times New Roman"/>
        </w:rPr>
      </w:pPr>
      <w:r w:rsidRPr="00BC5B7B">
        <w:rPr>
          <w:rFonts w:ascii="Times New Roman" w:hAnsi="Times New Roman" w:cs="Times New Roman"/>
        </w:rPr>
        <w:t>Camada de Agregação (</w:t>
      </w:r>
      <w:proofErr w:type="spellStart"/>
      <w:r w:rsidRPr="00BC5B7B">
        <w:rPr>
          <w:rFonts w:ascii="Times New Roman" w:hAnsi="Times New Roman" w:cs="Times New Roman"/>
          <w:i/>
          <w:iCs/>
        </w:rPr>
        <w:t>Aggregation</w:t>
      </w:r>
      <w:proofErr w:type="spellEnd"/>
      <w:r w:rsidRPr="00BC5B7B">
        <w:rPr>
          <w:rFonts w:ascii="Times New Roman" w:hAnsi="Times New Roman" w:cs="Times New Roman"/>
          <w:i/>
          <w:iCs/>
        </w:rPr>
        <w:t xml:space="preserve"> </w:t>
      </w:r>
      <w:proofErr w:type="spellStart"/>
      <w:r w:rsidRPr="00BC5B7B">
        <w:rPr>
          <w:rFonts w:ascii="Times New Roman" w:hAnsi="Times New Roman" w:cs="Times New Roman"/>
          <w:i/>
          <w:iCs/>
        </w:rPr>
        <w:t>Layer</w:t>
      </w:r>
      <w:proofErr w:type="spellEnd"/>
      <w:r w:rsidRPr="00BC5B7B">
        <w:rPr>
          <w:rFonts w:ascii="Times New Roman" w:hAnsi="Times New Roman" w:cs="Times New Roman"/>
        </w:rPr>
        <w:t>):</w:t>
      </w:r>
      <w:r w:rsidR="00685A51" w:rsidRPr="00BC5B7B">
        <w:rPr>
          <w:rFonts w:ascii="Times New Roman" w:hAnsi="Times New Roman" w:cs="Times New Roman"/>
        </w:rPr>
        <w:t xml:space="preserve"> A camada final consiste em plataformas que conectam diversos protocolos e aplicações simultaneamente.</w:t>
      </w:r>
      <w:r w:rsidRPr="00BC5B7B">
        <w:rPr>
          <w:rFonts w:ascii="Times New Roman" w:hAnsi="Times New Roman" w:cs="Times New Roman"/>
        </w:rPr>
        <w:t xml:space="preserve"> </w:t>
      </w:r>
      <w:proofErr w:type="spellStart"/>
      <w:r w:rsidRPr="00BC5B7B">
        <w:rPr>
          <w:rFonts w:ascii="Times New Roman" w:hAnsi="Times New Roman" w:cs="Times New Roman"/>
        </w:rPr>
        <w:t>Schär</w:t>
      </w:r>
      <w:proofErr w:type="spellEnd"/>
      <w:r w:rsidRPr="00BC5B7B">
        <w:rPr>
          <w:rFonts w:ascii="Times New Roman" w:hAnsi="Times New Roman" w:cs="Times New Roman"/>
        </w:rPr>
        <w:t xml:space="preserve"> (2021) descreve os agregadores como ferramentas que comparam preços e rendimentos em tempo real para oferecer as melhores condições ao usuário. No contexto do investimento, agregadores de </w:t>
      </w:r>
      <w:proofErr w:type="spellStart"/>
      <w:r w:rsidRPr="00BC5B7B">
        <w:rPr>
          <w:rFonts w:ascii="Times New Roman" w:hAnsi="Times New Roman" w:cs="Times New Roman"/>
        </w:rPr>
        <w:t>yield</w:t>
      </w:r>
      <w:proofErr w:type="spellEnd"/>
      <w:r w:rsidRPr="00BC5B7B">
        <w:rPr>
          <w:rFonts w:ascii="Times New Roman" w:hAnsi="Times New Roman" w:cs="Times New Roman"/>
        </w:rPr>
        <w:t xml:space="preserve"> podem mover automaticamente o </w:t>
      </w:r>
      <w:proofErr w:type="spellStart"/>
      <w:r w:rsidRPr="00BC5B7B">
        <w:rPr>
          <w:rFonts w:ascii="Times New Roman" w:hAnsi="Times New Roman" w:cs="Times New Roman"/>
        </w:rPr>
        <w:t>stETH</w:t>
      </w:r>
      <w:proofErr w:type="spellEnd"/>
      <w:r w:rsidRPr="00BC5B7B">
        <w:rPr>
          <w:rFonts w:ascii="Times New Roman" w:hAnsi="Times New Roman" w:cs="Times New Roman"/>
        </w:rPr>
        <w:t xml:space="preserve"> do investidor entre diferentes protocolos da Camada 3 para maximizar o retorno.</w:t>
      </w:r>
    </w:p>
    <w:p w14:paraId="66E6E633" w14:textId="431A2AA3" w:rsidR="0088545A" w:rsidRPr="00BC5B7B" w:rsidRDefault="00552F2E" w:rsidP="00552F2E">
      <w:pPr>
        <w:spacing w:line="360" w:lineRule="auto"/>
        <w:jc w:val="both"/>
        <w:rPr>
          <w:rFonts w:ascii="Times New Roman" w:hAnsi="Times New Roman" w:cs="Times New Roman"/>
        </w:rPr>
      </w:pPr>
      <w:r w:rsidRPr="00BC5B7B">
        <w:rPr>
          <w:rFonts w:ascii="Times New Roman" w:hAnsi="Times New Roman" w:cs="Times New Roman"/>
        </w:rPr>
        <w:t xml:space="preserve">2.3 </w:t>
      </w:r>
      <w:r w:rsidR="0088545A" w:rsidRPr="00BC5B7B">
        <w:rPr>
          <w:rFonts w:ascii="Times New Roman" w:hAnsi="Times New Roman" w:cs="Times New Roman"/>
        </w:rPr>
        <w:t>Ethereum: Consenso e Economia do Staking</w:t>
      </w:r>
    </w:p>
    <w:p w14:paraId="7730F206" w14:textId="2A6D7804" w:rsidR="00931924" w:rsidRPr="00BC5B7B" w:rsidRDefault="00931924" w:rsidP="00931924">
      <w:pPr>
        <w:spacing w:line="360" w:lineRule="auto"/>
        <w:ind w:firstLine="708"/>
        <w:jc w:val="both"/>
        <w:rPr>
          <w:rFonts w:ascii="Times New Roman" w:hAnsi="Times New Roman" w:cs="Times New Roman"/>
        </w:rPr>
      </w:pPr>
      <w:r w:rsidRPr="00BC5B7B">
        <w:rPr>
          <w:rFonts w:ascii="Times New Roman" w:hAnsi="Times New Roman" w:cs="Times New Roman"/>
        </w:rPr>
        <w:t xml:space="preserve">O Ethereum, infraestrutura base para a maior parte do </w:t>
      </w:r>
      <w:proofErr w:type="spellStart"/>
      <w:r w:rsidRPr="00BC5B7B">
        <w:rPr>
          <w:rFonts w:ascii="Times New Roman" w:hAnsi="Times New Roman" w:cs="Times New Roman"/>
        </w:rPr>
        <w:t>DeFi</w:t>
      </w:r>
      <w:proofErr w:type="spellEnd"/>
      <w:r w:rsidRPr="00BC5B7B">
        <w:rPr>
          <w:rFonts w:ascii="Times New Roman" w:hAnsi="Times New Roman" w:cs="Times New Roman"/>
        </w:rPr>
        <w:t xml:space="preserve"> e especificamente para o objeto deste estudo, passou por uma transformação fundamental em sua segurança econômica, conhecida historicamente como "The Merge".</w:t>
      </w:r>
      <w:r w:rsidR="007F25D3" w:rsidRPr="00BC5B7B">
        <w:rPr>
          <w:rFonts w:ascii="Times New Roman" w:hAnsi="Times New Roman" w:cs="Times New Roman"/>
        </w:rPr>
        <w:t xml:space="preserve"> </w:t>
      </w:r>
    </w:p>
    <w:p w14:paraId="4302D571" w14:textId="7D63A570" w:rsidR="00552F2E" w:rsidRPr="00BC5B7B" w:rsidRDefault="00552F2E" w:rsidP="00552F2E">
      <w:pPr>
        <w:spacing w:line="360" w:lineRule="auto"/>
        <w:jc w:val="both"/>
        <w:rPr>
          <w:rFonts w:ascii="Times New Roman" w:hAnsi="Times New Roman" w:cs="Times New Roman"/>
          <w:lang w:val="en-GB"/>
        </w:rPr>
      </w:pPr>
      <w:r w:rsidRPr="00BC5B7B">
        <w:rPr>
          <w:rFonts w:ascii="Times New Roman" w:hAnsi="Times New Roman" w:cs="Times New Roman"/>
          <w:lang w:val="en-GB"/>
        </w:rPr>
        <w:t xml:space="preserve">2.3.1 A </w:t>
      </w:r>
      <w:proofErr w:type="spellStart"/>
      <w:r w:rsidRPr="00BC5B7B">
        <w:rPr>
          <w:rFonts w:ascii="Times New Roman" w:hAnsi="Times New Roman" w:cs="Times New Roman"/>
          <w:lang w:val="en-GB"/>
        </w:rPr>
        <w:t>Evolução</w:t>
      </w:r>
      <w:proofErr w:type="spellEnd"/>
      <w:r w:rsidRPr="00BC5B7B">
        <w:rPr>
          <w:rFonts w:ascii="Times New Roman" w:hAnsi="Times New Roman" w:cs="Times New Roman"/>
          <w:lang w:val="en-GB"/>
        </w:rPr>
        <w:t>: De Proof</w:t>
      </w:r>
      <w:r w:rsidR="004F731B" w:rsidRPr="00BC5B7B">
        <w:rPr>
          <w:rFonts w:ascii="Times New Roman" w:hAnsi="Times New Roman" w:cs="Times New Roman"/>
          <w:lang w:val="en-GB"/>
        </w:rPr>
        <w:t xml:space="preserve"> </w:t>
      </w:r>
      <w:r w:rsidRPr="00BC5B7B">
        <w:rPr>
          <w:rFonts w:ascii="Times New Roman" w:hAnsi="Times New Roman" w:cs="Times New Roman"/>
          <w:lang w:val="en-GB"/>
        </w:rPr>
        <w:t>of</w:t>
      </w:r>
      <w:r w:rsidR="004F731B" w:rsidRPr="00BC5B7B">
        <w:rPr>
          <w:rFonts w:ascii="Times New Roman" w:hAnsi="Times New Roman" w:cs="Times New Roman"/>
          <w:lang w:val="en-GB"/>
        </w:rPr>
        <w:t xml:space="preserve"> </w:t>
      </w:r>
      <w:r w:rsidRPr="00BC5B7B">
        <w:rPr>
          <w:rFonts w:ascii="Times New Roman" w:hAnsi="Times New Roman" w:cs="Times New Roman"/>
          <w:lang w:val="en-GB"/>
        </w:rPr>
        <w:t xml:space="preserve">Work </w:t>
      </w:r>
      <w:proofErr w:type="gramStart"/>
      <w:r w:rsidR="00EC7553" w:rsidRPr="00BC5B7B">
        <w:rPr>
          <w:rFonts w:ascii="Times New Roman" w:hAnsi="Times New Roman" w:cs="Times New Roman"/>
          <w:lang w:val="en-GB"/>
        </w:rPr>
        <w:t>para Proof</w:t>
      </w:r>
      <w:proofErr w:type="gramEnd"/>
      <w:r w:rsidR="00057338" w:rsidRPr="00BC5B7B">
        <w:rPr>
          <w:rFonts w:ascii="Times New Roman" w:hAnsi="Times New Roman" w:cs="Times New Roman"/>
          <w:lang w:val="en-GB"/>
        </w:rPr>
        <w:t xml:space="preserve"> </w:t>
      </w:r>
      <w:r w:rsidRPr="00BC5B7B">
        <w:rPr>
          <w:rFonts w:ascii="Times New Roman" w:hAnsi="Times New Roman" w:cs="Times New Roman"/>
          <w:lang w:val="en-GB"/>
        </w:rPr>
        <w:t>of</w:t>
      </w:r>
      <w:r w:rsidR="00057338" w:rsidRPr="00BC5B7B">
        <w:rPr>
          <w:rFonts w:ascii="Times New Roman" w:hAnsi="Times New Roman" w:cs="Times New Roman"/>
          <w:lang w:val="en-GB"/>
        </w:rPr>
        <w:t xml:space="preserve"> </w:t>
      </w:r>
      <w:r w:rsidRPr="00BC5B7B">
        <w:rPr>
          <w:rFonts w:ascii="Times New Roman" w:hAnsi="Times New Roman" w:cs="Times New Roman"/>
          <w:lang w:val="en-GB"/>
        </w:rPr>
        <w:t>Stake</w:t>
      </w:r>
    </w:p>
    <w:p w14:paraId="15E10E7D" w14:textId="44A205D3" w:rsidR="007D7C3B" w:rsidRPr="00BC5B7B" w:rsidRDefault="00402D63" w:rsidP="00552F2E">
      <w:pPr>
        <w:spacing w:line="360" w:lineRule="auto"/>
        <w:jc w:val="both"/>
        <w:rPr>
          <w:rFonts w:ascii="Times New Roman" w:hAnsi="Times New Roman" w:cs="Times New Roman"/>
        </w:rPr>
      </w:pPr>
      <w:r w:rsidRPr="00BC5B7B">
        <w:rPr>
          <w:rFonts w:ascii="Times New Roman" w:hAnsi="Times New Roman" w:cs="Times New Roman"/>
          <w:lang w:val="en-GB"/>
        </w:rPr>
        <w:tab/>
      </w:r>
      <w:r w:rsidR="007D7C3B" w:rsidRPr="00BC5B7B">
        <w:rPr>
          <w:rFonts w:ascii="Times New Roman" w:hAnsi="Times New Roman" w:cs="Times New Roman"/>
        </w:rPr>
        <w:t xml:space="preserve">Historicamente, as blockchains operavam sob o mecanismo de </w:t>
      </w:r>
      <w:proofErr w:type="spellStart"/>
      <w:r w:rsidR="007D7C3B" w:rsidRPr="00BC5B7B">
        <w:rPr>
          <w:rFonts w:ascii="Times New Roman" w:hAnsi="Times New Roman" w:cs="Times New Roman"/>
        </w:rPr>
        <w:t>Proof</w:t>
      </w:r>
      <w:proofErr w:type="spellEnd"/>
      <w:r w:rsidR="007D7C3B" w:rsidRPr="00BC5B7B">
        <w:rPr>
          <w:rFonts w:ascii="Times New Roman" w:hAnsi="Times New Roman" w:cs="Times New Roman"/>
        </w:rPr>
        <w:t xml:space="preserve"> </w:t>
      </w:r>
      <w:proofErr w:type="spellStart"/>
      <w:r w:rsidR="007D7C3B" w:rsidRPr="00BC5B7B">
        <w:rPr>
          <w:rFonts w:ascii="Times New Roman" w:hAnsi="Times New Roman" w:cs="Times New Roman"/>
        </w:rPr>
        <w:t>of</w:t>
      </w:r>
      <w:proofErr w:type="spellEnd"/>
      <w:r w:rsidR="007D7C3B" w:rsidRPr="00BC5B7B">
        <w:rPr>
          <w:rFonts w:ascii="Times New Roman" w:hAnsi="Times New Roman" w:cs="Times New Roman"/>
        </w:rPr>
        <w:t xml:space="preserve"> </w:t>
      </w:r>
      <w:proofErr w:type="spellStart"/>
      <w:r w:rsidR="007D7C3B" w:rsidRPr="00BC5B7B">
        <w:rPr>
          <w:rFonts w:ascii="Times New Roman" w:hAnsi="Times New Roman" w:cs="Times New Roman"/>
        </w:rPr>
        <w:t>Work</w:t>
      </w:r>
      <w:proofErr w:type="spellEnd"/>
      <w:r w:rsidR="007D7C3B" w:rsidRPr="00BC5B7B">
        <w:rPr>
          <w:rFonts w:ascii="Times New Roman" w:hAnsi="Times New Roman" w:cs="Times New Roman"/>
        </w:rPr>
        <w:t xml:space="preserve"> (</w:t>
      </w:r>
      <w:proofErr w:type="spellStart"/>
      <w:r w:rsidR="007D7C3B" w:rsidRPr="00BC5B7B">
        <w:rPr>
          <w:rFonts w:ascii="Times New Roman" w:hAnsi="Times New Roman" w:cs="Times New Roman"/>
        </w:rPr>
        <w:t>PoW</w:t>
      </w:r>
      <w:proofErr w:type="spellEnd"/>
      <w:r w:rsidR="007D7C3B" w:rsidRPr="00BC5B7B">
        <w:rPr>
          <w:rFonts w:ascii="Times New Roman" w:hAnsi="Times New Roman" w:cs="Times New Roman"/>
        </w:rPr>
        <w:t xml:space="preserve">), ou prova de trabalho. No entanto, o Ethereum passou por uma transição estrutural para o </w:t>
      </w:r>
      <w:proofErr w:type="spellStart"/>
      <w:r w:rsidR="007D7C3B" w:rsidRPr="00BC5B7B">
        <w:rPr>
          <w:rFonts w:ascii="Times New Roman" w:hAnsi="Times New Roman" w:cs="Times New Roman"/>
        </w:rPr>
        <w:t>Proof</w:t>
      </w:r>
      <w:proofErr w:type="spellEnd"/>
      <w:r w:rsidR="007D7C3B" w:rsidRPr="00BC5B7B">
        <w:rPr>
          <w:rFonts w:ascii="Times New Roman" w:hAnsi="Times New Roman" w:cs="Times New Roman"/>
        </w:rPr>
        <w:t xml:space="preserve"> </w:t>
      </w:r>
      <w:proofErr w:type="spellStart"/>
      <w:r w:rsidR="007D7C3B" w:rsidRPr="00BC5B7B">
        <w:rPr>
          <w:rFonts w:ascii="Times New Roman" w:hAnsi="Times New Roman" w:cs="Times New Roman"/>
        </w:rPr>
        <w:t>of</w:t>
      </w:r>
      <w:proofErr w:type="spellEnd"/>
      <w:r w:rsidR="007D7C3B" w:rsidRPr="00BC5B7B">
        <w:rPr>
          <w:rFonts w:ascii="Times New Roman" w:hAnsi="Times New Roman" w:cs="Times New Roman"/>
        </w:rPr>
        <w:t xml:space="preserve"> </w:t>
      </w:r>
      <w:proofErr w:type="spellStart"/>
      <w:r w:rsidR="007D7C3B" w:rsidRPr="00BC5B7B">
        <w:rPr>
          <w:rFonts w:ascii="Times New Roman" w:hAnsi="Times New Roman" w:cs="Times New Roman"/>
        </w:rPr>
        <w:t>Stake</w:t>
      </w:r>
      <w:proofErr w:type="spellEnd"/>
      <w:r w:rsidR="007D7C3B" w:rsidRPr="00BC5B7B">
        <w:rPr>
          <w:rFonts w:ascii="Times New Roman" w:hAnsi="Times New Roman" w:cs="Times New Roman"/>
        </w:rPr>
        <w:t xml:space="preserve"> (</w:t>
      </w:r>
      <w:proofErr w:type="spellStart"/>
      <w:r w:rsidR="007D7C3B" w:rsidRPr="00BC5B7B">
        <w:rPr>
          <w:rFonts w:ascii="Times New Roman" w:hAnsi="Times New Roman" w:cs="Times New Roman"/>
        </w:rPr>
        <w:t>PoS</w:t>
      </w:r>
      <w:proofErr w:type="spellEnd"/>
      <w:r w:rsidR="007D7C3B" w:rsidRPr="00BC5B7B">
        <w:rPr>
          <w:rFonts w:ascii="Times New Roman" w:hAnsi="Times New Roman" w:cs="Times New Roman"/>
        </w:rPr>
        <w:t xml:space="preserve">), ou prova de participação. Segundo Harvey, </w:t>
      </w:r>
      <w:proofErr w:type="spellStart"/>
      <w:r w:rsidR="007D7C3B" w:rsidRPr="00BC5B7B">
        <w:rPr>
          <w:rFonts w:ascii="Times New Roman" w:hAnsi="Times New Roman" w:cs="Times New Roman"/>
        </w:rPr>
        <w:t>Ramachandran</w:t>
      </w:r>
      <w:proofErr w:type="spellEnd"/>
      <w:r w:rsidR="007D7C3B" w:rsidRPr="00BC5B7B">
        <w:rPr>
          <w:rFonts w:ascii="Times New Roman" w:hAnsi="Times New Roman" w:cs="Times New Roman"/>
        </w:rPr>
        <w:t xml:space="preserve"> e Santoro (2020), o então chamado “Ethereum 2.0” prometia ser muito mais eficiente em termos energéticos, embora esse não tenha sido o principal motivador da mudança. A transição foi impulsionada, </w:t>
      </w:r>
      <w:r w:rsidR="007D7C3B" w:rsidRPr="00BC5B7B">
        <w:rPr>
          <w:rFonts w:ascii="Times New Roman" w:hAnsi="Times New Roman" w:cs="Times New Roman"/>
        </w:rPr>
        <w:lastRenderedPageBreak/>
        <w:t xml:space="preserve">sobretudo, pela necessidade de escalabilidade, uma vez que o </w:t>
      </w:r>
      <w:proofErr w:type="spellStart"/>
      <w:r w:rsidR="007D7C3B" w:rsidRPr="00BC5B7B">
        <w:rPr>
          <w:rFonts w:ascii="Times New Roman" w:hAnsi="Times New Roman" w:cs="Times New Roman"/>
        </w:rPr>
        <w:t>PoS</w:t>
      </w:r>
      <w:proofErr w:type="spellEnd"/>
      <w:r w:rsidR="007D7C3B" w:rsidRPr="00BC5B7B">
        <w:rPr>
          <w:rFonts w:ascii="Times New Roman" w:hAnsi="Times New Roman" w:cs="Times New Roman"/>
        </w:rPr>
        <w:t xml:space="preserve"> permite processar um número significativamente maior de transações por segundo em comparação ao </w:t>
      </w:r>
      <w:proofErr w:type="spellStart"/>
      <w:r w:rsidR="007D7C3B" w:rsidRPr="00BC5B7B">
        <w:rPr>
          <w:rFonts w:ascii="Times New Roman" w:hAnsi="Times New Roman" w:cs="Times New Roman"/>
        </w:rPr>
        <w:t>PoW</w:t>
      </w:r>
      <w:proofErr w:type="spellEnd"/>
      <w:r w:rsidR="007D7C3B" w:rsidRPr="00BC5B7B">
        <w:rPr>
          <w:rFonts w:ascii="Times New Roman" w:hAnsi="Times New Roman" w:cs="Times New Roman"/>
        </w:rPr>
        <w:t>.</w:t>
      </w:r>
      <w:r w:rsidR="007F25D3" w:rsidRPr="00BC5B7B">
        <w:rPr>
          <w:rFonts w:ascii="Times New Roman" w:hAnsi="Times New Roman" w:cs="Times New Roman"/>
        </w:rPr>
        <w:t xml:space="preserve"> </w:t>
      </w:r>
    </w:p>
    <w:p w14:paraId="4D4697BE" w14:textId="2792D9BD" w:rsidR="007F25D3" w:rsidRPr="00BC5B7B" w:rsidRDefault="007F25D3" w:rsidP="00552F2E">
      <w:pPr>
        <w:spacing w:line="360" w:lineRule="auto"/>
        <w:jc w:val="both"/>
        <w:rPr>
          <w:rFonts w:ascii="Times New Roman" w:hAnsi="Times New Roman" w:cs="Times New Roman"/>
        </w:rPr>
      </w:pPr>
      <w:r w:rsidRPr="00BC5B7B">
        <w:rPr>
          <w:rFonts w:ascii="Times New Roman" w:hAnsi="Times New Roman" w:cs="Times New Roman"/>
        </w:rPr>
        <w:tab/>
        <w:t xml:space="preserve">Mais do que uma mudança técnica, a transição para o </w:t>
      </w:r>
      <w:proofErr w:type="spellStart"/>
      <w:r w:rsidRPr="00BC5B7B">
        <w:rPr>
          <w:rFonts w:ascii="Times New Roman" w:hAnsi="Times New Roman" w:cs="Times New Roman"/>
        </w:rPr>
        <w:t>Proof-of-Stake</w:t>
      </w:r>
      <w:proofErr w:type="spellEnd"/>
      <w:r w:rsidRPr="00BC5B7B">
        <w:rPr>
          <w:rFonts w:ascii="Times New Roman" w:hAnsi="Times New Roman" w:cs="Times New Roman"/>
        </w:rPr>
        <w:t xml:space="preserve"> alterou profundamente a lógica econômica de validação da rede</w:t>
      </w:r>
    </w:p>
    <w:p w14:paraId="5292F00B" w14:textId="30A71BC4" w:rsidR="00F85A71" w:rsidRPr="00BC5B7B" w:rsidRDefault="00D57CD6" w:rsidP="00552F2E">
      <w:pPr>
        <w:spacing w:line="360" w:lineRule="auto"/>
        <w:jc w:val="both"/>
        <w:rPr>
          <w:rFonts w:ascii="Times New Roman" w:hAnsi="Times New Roman" w:cs="Times New Roman"/>
        </w:rPr>
      </w:pPr>
      <w:r w:rsidRPr="00BC5B7B">
        <w:rPr>
          <w:rFonts w:ascii="Times New Roman" w:hAnsi="Times New Roman" w:cs="Times New Roman"/>
        </w:rPr>
        <w:t>2.3.2 Mecanismos de Validação: Energia versus Capital</w:t>
      </w:r>
    </w:p>
    <w:p w14:paraId="792F082D" w14:textId="2A028725" w:rsidR="00D57CD6" w:rsidRPr="00BC5B7B" w:rsidRDefault="00D57CD6" w:rsidP="00552F2E">
      <w:pPr>
        <w:spacing w:line="360" w:lineRule="auto"/>
        <w:jc w:val="both"/>
        <w:rPr>
          <w:rFonts w:ascii="Times New Roman" w:hAnsi="Times New Roman" w:cs="Times New Roman"/>
        </w:rPr>
      </w:pPr>
      <w:r w:rsidRPr="00BC5B7B">
        <w:rPr>
          <w:rFonts w:ascii="Times New Roman" w:hAnsi="Times New Roman" w:cs="Times New Roman"/>
        </w:rPr>
        <w:tab/>
      </w:r>
      <w:r w:rsidR="00361A9F" w:rsidRPr="00BC5B7B">
        <w:rPr>
          <w:rFonts w:ascii="Times New Roman" w:hAnsi="Times New Roman" w:cs="Times New Roman"/>
        </w:rPr>
        <w:t>Para entender a lógica econômica que sustenta o investimento em staking, é essencial diferenciar a natureza do compromisso exigido dos participantes em cada mecanismo de consenso:</w:t>
      </w:r>
    </w:p>
    <w:p w14:paraId="6D980A5A" w14:textId="34E7A7DE" w:rsidR="005E2E4A" w:rsidRPr="00BC5B7B" w:rsidRDefault="00F01F4C" w:rsidP="00F847CE">
      <w:pPr>
        <w:pStyle w:val="PargrafodaLista"/>
        <w:numPr>
          <w:ilvl w:val="0"/>
          <w:numId w:val="13"/>
        </w:numPr>
        <w:spacing w:line="360" w:lineRule="auto"/>
        <w:jc w:val="both"/>
        <w:rPr>
          <w:rFonts w:ascii="Times New Roman" w:hAnsi="Times New Roman" w:cs="Times New Roman"/>
        </w:rPr>
      </w:pPr>
      <w:r w:rsidRPr="00BC5B7B">
        <w:rPr>
          <w:rFonts w:ascii="Times New Roman" w:hAnsi="Times New Roman" w:cs="Times New Roman"/>
        </w:rPr>
        <w:t>Prova de trabalho</w:t>
      </w:r>
      <w:r w:rsidR="00B027F6" w:rsidRPr="00BC5B7B">
        <w:rPr>
          <w:rFonts w:ascii="Times New Roman" w:hAnsi="Times New Roman" w:cs="Times New Roman"/>
        </w:rPr>
        <w:t xml:space="preserve"> (</w:t>
      </w:r>
      <w:proofErr w:type="spellStart"/>
      <w:r w:rsidR="00B027F6" w:rsidRPr="00BC5B7B">
        <w:rPr>
          <w:rFonts w:ascii="Times New Roman" w:hAnsi="Times New Roman" w:cs="Times New Roman"/>
        </w:rPr>
        <w:t>PoW</w:t>
      </w:r>
      <w:proofErr w:type="spellEnd"/>
      <w:r w:rsidR="00B027F6" w:rsidRPr="00BC5B7B">
        <w:rPr>
          <w:rFonts w:ascii="Times New Roman" w:hAnsi="Times New Roman" w:cs="Times New Roman"/>
        </w:rPr>
        <w:t>)</w:t>
      </w:r>
      <w:r w:rsidRPr="00BC5B7B">
        <w:rPr>
          <w:rFonts w:ascii="Times New Roman" w:hAnsi="Times New Roman" w:cs="Times New Roman"/>
        </w:rPr>
        <w:t>:</w:t>
      </w:r>
      <w:r w:rsidR="00B027F6" w:rsidRPr="00BC5B7B">
        <w:rPr>
          <w:rFonts w:ascii="Times New Roman" w:hAnsi="Times New Roman" w:cs="Times New Roman"/>
        </w:rPr>
        <w:t xml:space="preserve"> </w:t>
      </w:r>
      <w:r w:rsidR="00F22008" w:rsidRPr="00BC5B7B">
        <w:rPr>
          <w:rFonts w:ascii="Times New Roman" w:hAnsi="Times New Roman" w:cs="Times New Roman"/>
        </w:rPr>
        <w:t xml:space="preserve">Esse modelo, adotado pelo Bitcoin, baseia sua segurança no uso intensivo de recursos físicos. Harvey et al. (2020) explicam que os mineradores competem entre si consumindo eletricidade e hardware especializado para realizar cálculos computacionais complexos. O objetivo é encontrar um </w:t>
      </w:r>
      <w:proofErr w:type="spellStart"/>
      <w:r w:rsidR="00F22008" w:rsidRPr="00BC5B7B">
        <w:rPr>
          <w:rFonts w:ascii="Times New Roman" w:hAnsi="Times New Roman" w:cs="Times New Roman"/>
        </w:rPr>
        <w:t>hash</w:t>
      </w:r>
      <w:proofErr w:type="spellEnd"/>
      <w:r w:rsidR="00F22008" w:rsidRPr="00BC5B7B">
        <w:rPr>
          <w:rFonts w:ascii="Times New Roman" w:hAnsi="Times New Roman" w:cs="Times New Roman"/>
        </w:rPr>
        <w:t xml:space="preserve"> criptograficamente difícil, que permita validar um bloco e, como recompensa, receber novas unidades da moeda.</w:t>
      </w:r>
    </w:p>
    <w:p w14:paraId="204A3562" w14:textId="1D42E841" w:rsidR="005855A2" w:rsidRPr="00BC5B7B" w:rsidRDefault="005855A2" w:rsidP="00F847CE">
      <w:pPr>
        <w:pStyle w:val="PargrafodaLista"/>
        <w:numPr>
          <w:ilvl w:val="0"/>
          <w:numId w:val="13"/>
        </w:numPr>
        <w:spacing w:line="360" w:lineRule="auto"/>
        <w:jc w:val="both"/>
        <w:rPr>
          <w:rFonts w:ascii="Times New Roman" w:hAnsi="Times New Roman" w:cs="Times New Roman"/>
        </w:rPr>
      </w:pPr>
      <w:r w:rsidRPr="00BC5B7B">
        <w:rPr>
          <w:rFonts w:ascii="Times New Roman" w:hAnsi="Times New Roman" w:cs="Times New Roman"/>
        </w:rPr>
        <w:t xml:space="preserve">Prova </w:t>
      </w:r>
      <w:r w:rsidR="008F4ACD" w:rsidRPr="00BC5B7B">
        <w:rPr>
          <w:rFonts w:ascii="Times New Roman" w:hAnsi="Times New Roman" w:cs="Times New Roman"/>
        </w:rPr>
        <w:t>de participação (</w:t>
      </w:r>
      <w:proofErr w:type="spellStart"/>
      <w:r w:rsidR="008F4ACD" w:rsidRPr="00BC5B7B">
        <w:rPr>
          <w:rFonts w:ascii="Times New Roman" w:hAnsi="Times New Roman" w:cs="Times New Roman"/>
        </w:rPr>
        <w:t>PoS</w:t>
      </w:r>
      <w:proofErr w:type="spellEnd"/>
      <w:r w:rsidR="008F4ACD" w:rsidRPr="00BC5B7B">
        <w:rPr>
          <w:rFonts w:ascii="Times New Roman" w:hAnsi="Times New Roman" w:cs="Times New Roman"/>
        </w:rPr>
        <w:t xml:space="preserve">): </w:t>
      </w:r>
      <w:r w:rsidR="00DB7DB6" w:rsidRPr="00BC5B7B">
        <w:rPr>
          <w:rFonts w:ascii="Times New Roman" w:hAnsi="Times New Roman" w:cs="Times New Roman"/>
        </w:rPr>
        <w:t>este é o modelo atual do Ethereum</w:t>
      </w:r>
      <w:r w:rsidR="009E4298" w:rsidRPr="00BC5B7B">
        <w:rPr>
          <w:rFonts w:ascii="Times New Roman" w:hAnsi="Times New Roman" w:cs="Times New Roman"/>
        </w:rPr>
        <w:t xml:space="preserve">, </w:t>
      </w:r>
      <w:r w:rsidR="000D124E" w:rsidRPr="00BC5B7B">
        <w:rPr>
          <w:rFonts w:ascii="Times New Roman" w:hAnsi="Times New Roman" w:cs="Times New Roman"/>
        </w:rPr>
        <w:t xml:space="preserve">a segurança deriva do capital financeiro. </w:t>
      </w:r>
      <w:r w:rsidR="005C2099" w:rsidRPr="00BC5B7B">
        <w:rPr>
          <w:rFonts w:ascii="Times New Roman" w:hAnsi="Times New Roman" w:cs="Times New Roman"/>
        </w:rPr>
        <w:t xml:space="preserve">Nesse arranjo, não existem mineradores, mas sim validadores, que precisam “travar” uma quantidade de ativos (o </w:t>
      </w:r>
      <w:proofErr w:type="spellStart"/>
      <w:r w:rsidR="005C2099" w:rsidRPr="00BC5B7B">
        <w:rPr>
          <w:rFonts w:ascii="Times New Roman" w:hAnsi="Times New Roman" w:cs="Times New Roman"/>
        </w:rPr>
        <w:t>stake</w:t>
      </w:r>
      <w:proofErr w:type="spellEnd"/>
      <w:r w:rsidR="005C2099" w:rsidRPr="00BC5B7B">
        <w:rPr>
          <w:rFonts w:ascii="Times New Roman" w:hAnsi="Times New Roman" w:cs="Times New Roman"/>
        </w:rPr>
        <w:t xml:space="preserve">) como garantia de bom comportamento ao atestar blocos. </w:t>
      </w:r>
      <w:r w:rsidR="003B2EDD" w:rsidRPr="00BC5B7B">
        <w:rPr>
          <w:rFonts w:ascii="Times New Roman" w:hAnsi="Times New Roman" w:cs="Times New Roman"/>
        </w:rPr>
        <w:t>A segurança baseia-se no conceito de que um ator malicioso precisaria acumular mais ativos em staking do que todo o restante da rede, o que é financeiramente inviável</w:t>
      </w:r>
      <w:r w:rsidR="00A17B9D" w:rsidRPr="00BC5B7B">
        <w:rPr>
          <w:rFonts w:ascii="Times New Roman" w:hAnsi="Times New Roman" w:cs="Times New Roman"/>
        </w:rPr>
        <w:t xml:space="preserve"> </w:t>
      </w:r>
      <w:r w:rsidR="00A4555F" w:rsidRPr="00BC5B7B">
        <w:rPr>
          <w:rFonts w:ascii="Times New Roman" w:hAnsi="Times New Roman" w:cs="Times New Roman"/>
        </w:rPr>
        <w:fldChar w:fldCharType="begin"/>
      </w:r>
      <w:r w:rsidR="00A4555F" w:rsidRPr="00BC5B7B">
        <w:rPr>
          <w:rFonts w:ascii="Times New Roman" w:hAnsi="Times New Roman" w:cs="Times New Roman"/>
        </w:rPr>
        <w:instrText xml:space="preserve"> ADDIN ZOTERO_ITEM CSL_CITATION {"citationID":"BKVt2y9C","properties":{"formattedCitation":"(Harvey; Ramachandran; Santoro, 2020)","plainCitation":"(Harvey; Ramachandran; Santoro, 2020)","noteIndex":0},"citationItems":[{"id":24,"uris":["http://zotero.org/users/local/ReYAjzQM/items/XTE6W6VA"],"itemData":{"id":24,"type":"article-journal","abstract":"Our legacy financial infrastructure has both limited growth opportunities and contributed to the inequality of opportunities. Around the world, 1.7 billion are unbanked. Small businesses, even those with a banking relationship, often must rely on high-cost financing, such as credit cards, because traditional banking excludes them from loan financing. High costs also impact retailers who lose 3% on every credit card sales transaction. These total costs for small businesses are enormous by any metric. The result is less investment and decreased economic growth. Decentralized finance, or DeFi, poses a challenge to the current system and offers a number of potential solutions to the problems inherent in the traditional financial infrastructure. While there are many fintech initiatives, we argue that the ones that embrace the current banking infrastructure are likely to be fleeting. We argue those initiatives that use decentralized methods in particular blockchain technology - have the best chance to define the future of finance.","container-title":"SSRN Electronic Journal","DOI":"10.2139/ssrn.3711777","ISSN":"1556-5068","journalAbbreviation":"SSRN Journal","language":"en","source":"DOI.org (Crossref)","title":"DeFi and the Future of Finance","URL":"https://www.ssrn.com/abstract=3711777","author":[{"family":"Harvey","given":"Campbell R."},{"family":"Ramachandran","given":"Ashwin"},{"family":"Santoro","given":"Joseph"}],"accessed":{"date-parts":[["2025",11,30]]},"issued":{"date-parts":[["2020"]]}}}],"schema":"https://github.com/citation-style-language/schema/raw/master/csl-citation.json"} </w:instrText>
      </w:r>
      <w:r w:rsidR="00A4555F" w:rsidRPr="00BC5B7B">
        <w:rPr>
          <w:rFonts w:ascii="Times New Roman" w:hAnsi="Times New Roman" w:cs="Times New Roman"/>
        </w:rPr>
        <w:fldChar w:fldCharType="separate"/>
      </w:r>
      <w:r w:rsidR="00A4555F" w:rsidRPr="00BC5B7B">
        <w:rPr>
          <w:rFonts w:ascii="Times New Roman" w:hAnsi="Times New Roman" w:cs="Times New Roman"/>
        </w:rPr>
        <w:t>(HARVEY; RAMACHANDRAN; SANTORO, 2020)</w:t>
      </w:r>
      <w:r w:rsidR="00A4555F" w:rsidRPr="00BC5B7B">
        <w:rPr>
          <w:rFonts w:ascii="Times New Roman" w:hAnsi="Times New Roman" w:cs="Times New Roman"/>
        </w:rPr>
        <w:fldChar w:fldCharType="end"/>
      </w:r>
      <w:r w:rsidR="003B2EDD" w:rsidRPr="00BC5B7B">
        <w:rPr>
          <w:rFonts w:ascii="Times New Roman" w:hAnsi="Times New Roman" w:cs="Times New Roman"/>
        </w:rPr>
        <w:t>.</w:t>
      </w:r>
    </w:p>
    <w:p w14:paraId="2BB33AFD" w14:textId="125F4C42" w:rsidR="006E0C6D" w:rsidRPr="00BC5B7B" w:rsidRDefault="007604D9" w:rsidP="00F847CE">
      <w:pPr>
        <w:pStyle w:val="PargrafodaLista"/>
        <w:numPr>
          <w:ilvl w:val="1"/>
          <w:numId w:val="13"/>
        </w:numPr>
        <w:spacing w:line="360" w:lineRule="auto"/>
        <w:jc w:val="both"/>
        <w:rPr>
          <w:rFonts w:ascii="Times New Roman" w:hAnsi="Times New Roman" w:cs="Times New Roman"/>
        </w:rPr>
      </w:pPr>
      <w:r w:rsidRPr="00BC5B7B">
        <w:rPr>
          <w:rFonts w:ascii="Times New Roman" w:hAnsi="Times New Roman" w:cs="Times New Roman"/>
        </w:rPr>
        <w:t>Para participa do mecanismo de consenso</w:t>
      </w:r>
      <w:r w:rsidR="00933E9A" w:rsidRPr="00BC5B7B">
        <w:rPr>
          <w:rFonts w:ascii="Times New Roman" w:hAnsi="Times New Roman" w:cs="Times New Roman"/>
        </w:rPr>
        <w:t xml:space="preserve">, o protocolo exige que cada validador deposite </w:t>
      </w:r>
      <w:r w:rsidR="005E4C52" w:rsidRPr="00BC5B7B">
        <w:rPr>
          <w:rFonts w:ascii="Times New Roman" w:hAnsi="Times New Roman" w:cs="Times New Roman"/>
        </w:rPr>
        <w:t xml:space="preserve">32 ETH. </w:t>
      </w:r>
      <w:proofErr w:type="spellStart"/>
      <w:r w:rsidR="00FB2019" w:rsidRPr="00BC5B7B">
        <w:rPr>
          <w:rFonts w:ascii="Times New Roman" w:hAnsi="Times New Roman" w:cs="Times New Roman"/>
        </w:rPr>
        <w:t>Scharnowski</w:t>
      </w:r>
      <w:proofErr w:type="spellEnd"/>
      <w:r w:rsidR="00FB2019" w:rsidRPr="00BC5B7B">
        <w:rPr>
          <w:rFonts w:ascii="Times New Roman" w:hAnsi="Times New Roman" w:cs="Times New Roman"/>
        </w:rPr>
        <w:t xml:space="preserve"> e </w:t>
      </w:r>
      <w:proofErr w:type="spellStart"/>
      <w:r w:rsidR="00FB2019" w:rsidRPr="00BC5B7B">
        <w:rPr>
          <w:rFonts w:ascii="Times New Roman" w:hAnsi="Times New Roman" w:cs="Times New Roman"/>
        </w:rPr>
        <w:t>Jahanshahloo</w:t>
      </w:r>
      <w:proofErr w:type="spellEnd"/>
      <w:r w:rsidR="00FB2019" w:rsidRPr="00BC5B7B">
        <w:rPr>
          <w:rFonts w:ascii="Times New Roman" w:hAnsi="Times New Roman" w:cs="Times New Roman"/>
        </w:rPr>
        <w:t xml:space="preserve"> (2025) ressalta que </w:t>
      </w:r>
      <w:r w:rsidR="00DB43BD" w:rsidRPr="00BC5B7B">
        <w:rPr>
          <w:rFonts w:ascii="Times New Roman" w:hAnsi="Times New Roman" w:cs="Times New Roman"/>
        </w:rPr>
        <w:t>os validadores por causa dessa exigência criam</w:t>
      </w:r>
      <w:r w:rsidR="000B0B49" w:rsidRPr="00BC5B7B">
        <w:rPr>
          <w:rFonts w:ascii="Times New Roman" w:hAnsi="Times New Roman" w:cs="Times New Roman"/>
        </w:rPr>
        <w:t xml:space="preserve"> um importante incentivo </w:t>
      </w:r>
      <w:r w:rsidR="00ED580B" w:rsidRPr="00BC5B7B">
        <w:rPr>
          <w:rFonts w:ascii="Times New Roman" w:hAnsi="Times New Roman" w:cs="Times New Roman"/>
        </w:rPr>
        <w:t xml:space="preserve">econômico para um comportamento honesto, pois os validadores possuem um interesse financeiro na rede, que podem perder caso violem as regras do </w:t>
      </w:r>
      <w:r w:rsidR="00FB41C9" w:rsidRPr="00BC5B7B">
        <w:rPr>
          <w:rFonts w:ascii="Times New Roman" w:hAnsi="Times New Roman" w:cs="Times New Roman"/>
        </w:rPr>
        <w:t>protocolo</w:t>
      </w:r>
      <w:r w:rsidR="00ED580B" w:rsidRPr="00BC5B7B">
        <w:rPr>
          <w:rFonts w:ascii="Times New Roman" w:hAnsi="Times New Roman" w:cs="Times New Roman"/>
        </w:rPr>
        <w:t>.</w:t>
      </w:r>
    </w:p>
    <w:p w14:paraId="34985FA1" w14:textId="23DB3E7C" w:rsidR="00DB43BD" w:rsidRPr="00BC5B7B" w:rsidRDefault="00135D6F" w:rsidP="00FB41C9">
      <w:pPr>
        <w:spacing w:line="360" w:lineRule="auto"/>
        <w:jc w:val="both"/>
        <w:rPr>
          <w:rFonts w:ascii="Times New Roman" w:hAnsi="Times New Roman" w:cs="Times New Roman"/>
        </w:rPr>
      </w:pPr>
      <w:r w:rsidRPr="00BC5B7B">
        <w:rPr>
          <w:rFonts w:ascii="Times New Roman" w:hAnsi="Times New Roman" w:cs="Times New Roman"/>
        </w:rPr>
        <w:t>2.3.3 A Economia do Staking: Fontes de Rendimento</w:t>
      </w:r>
    </w:p>
    <w:p w14:paraId="61F20703" w14:textId="0559068B" w:rsidR="00135D6F" w:rsidRPr="00BC5B7B" w:rsidRDefault="00F847CE" w:rsidP="00FB41C9">
      <w:pPr>
        <w:spacing w:line="360" w:lineRule="auto"/>
        <w:jc w:val="both"/>
        <w:rPr>
          <w:rFonts w:ascii="Times New Roman" w:hAnsi="Times New Roman" w:cs="Times New Roman"/>
        </w:rPr>
      </w:pPr>
      <w:r w:rsidRPr="00BC5B7B">
        <w:rPr>
          <w:rFonts w:ascii="Times New Roman" w:hAnsi="Times New Roman" w:cs="Times New Roman"/>
        </w:rPr>
        <w:tab/>
      </w:r>
      <w:r w:rsidR="007840E1" w:rsidRPr="00BC5B7B">
        <w:rPr>
          <w:rFonts w:ascii="Times New Roman" w:hAnsi="Times New Roman" w:cs="Times New Roman"/>
        </w:rPr>
        <w:t xml:space="preserve">O staking não é apenas um </w:t>
      </w:r>
      <w:r w:rsidR="00243017" w:rsidRPr="00BC5B7B">
        <w:rPr>
          <w:rFonts w:ascii="Times New Roman" w:hAnsi="Times New Roman" w:cs="Times New Roman"/>
        </w:rPr>
        <w:t>requisito</w:t>
      </w:r>
      <w:r w:rsidR="007840E1" w:rsidRPr="00BC5B7B">
        <w:rPr>
          <w:rFonts w:ascii="Times New Roman" w:hAnsi="Times New Roman" w:cs="Times New Roman"/>
        </w:rPr>
        <w:t xml:space="preserve"> técnico, mas uma atividade</w:t>
      </w:r>
      <w:r w:rsidR="00E92479" w:rsidRPr="00BC5B7B">
        <w:rPr>
          <w:rFonts w:ascii="Times New Roman" w:hAnsi="Times New Roman" w:cs="Times New Roman"/>
        </w:rPr>
        <w:t xml:space="preserve"> econômica </w:t>
      </w:r>
      <w:r w:rsidR="0045209F" w:rsidRPr="00BC5B7B">
        <w:rPr>
          <w:rFonts w:ascii="Times New Roman" w:hAnsi="Times New Roman" w:cs="Times New Roman"/>
        </w:rPr>
        <w:t xml:space="preserve">que gera um fluxo de caixa continuo para os participantes da rede. </w:t>
      </w:r>
      <w:r w:rsidR="00EB154F" w:rsidRPr="00BC5B7B">
        <w:rPr>
          <w:rFonts w:ascii="Times New Roman" w:hAnsi="Times New Roman" w:cs="Times New Roman"/>
        </w:rPr>
        <w:t xml:space="preserve">Conforme destaca o relatório </w:t>
      </w:r>
      <w:r w:rsidR="00BC08CA" w:rsidRPr="00BC5B7B">
        <w:rPr>
          <w:rFonts w:ascii="Times New Roman" w:hAnsi="Times New Roman" w:cs="Times New Roman"/>
        </w:rPr>
        <w:t xml:space="preserve">da Galaxy </w:t>
      </w:r>
      <w:proofErr w:type="spellStart"/>
      <w:r w:rsidR="00BC08CA" w:rsidRPr="00BC5B7B">
        <w:rPr>
          <w:rFonts w:ascii="Times New Roman" w:hAnsi="Times New Roman" w:cs="Times New Roman"/>
        </w:rPr>
        <w:t>Research</w:t>
      </w:r>
      <w:proofErr w:type="spellEnd"/>
      <w:r w:rsidR="00BC08CA" w:rsidRPr="00BC5B7B">
        <w:rPr>
          <w:rFonts w:ascii="Times New Roman" w:hAnsi="Times New Roman" w:cs="Times New Roman"/>
        </w:rPr>
        <w:t xml:space="preserve"> (2024), </w:t>
      </w:r>
      <w:r w:rsidR="001E3211" w:rsidRPr="00BC5B7B">
        <w:rPr>
          <w:rFonts w:ascii="Times New Roman" w:hAnsi="Times New Roman" w:cs="Times New Roman"/>
        </w:rPr>
        <w:t xml:space="preserve">os usuários que realizam o staking de seus ETH são recompensados através de três fontes principais: </w:t>
      </w:r>
    </w:p>
    <w:p w14:paraId="4AD96795" w14:textId="0A10D137" w:rsidR="001E3211" w:rsidRPr="00BC5B7B" w:rsidRDefault="009136EF" w:rsidP="00A03B1B">
      <w:pPr>
        <w:pStyle w:val="PargrafodaLista"/>
        <w:numPr>
          <w:ilvl w:val="0"/>
          <w:numId w:val="16"/>
        </w:numPr>
        <w:spacing w:line="360" w:lineRule="auto"/>
        <w:jc w:val="both"/>
        <w:rPr>
          <w:rFonts w:ascii="Times New Roman" w:hAnsi="Times New Roman" w:cs="Times New Roman"/>
        </w:rPr>
      </w:pPr>
      <w:r w:rsidRPr="00BC5B7B">
        <w:rPr>
          <w:rFonts w:ascii="Times New Roman" w:hAnsi="Times New Roman" w:cs="Times New Roman"/>
        </w:rPr>
        <w:lastRenderedPageBreak/>
        <w:t>Emissão do Protocolo (</w:t>
      </w:r>
      <w:proofErr w:type="spellStart"/>
      <w:r w:rsidRPr="00BC5B7B">
        <w:rPr>
          <w:rFonts w:ascii="Times New Roman" w:hAnsi="Times New Roman" w:cs="Times New Roman"/>
        </w:rPr>
        <w:t>Issuance</w:t>
      </w:r>
      <w:proofErr w:type="spellEnd"/>
      <w:r w:rsidRPr="00BC5B7B">
        <w:rPr>
          <w:rFonts w:ascii="Times New Roman" w:hAnsi="Times New Roman" w:cs="Times New Roman"/>
        </w:rPr>
        <w:t xml:space="preserve">): </w:t>
      </w:r>
      <w:r w:rsidR="00A634BE" w:rsidRPr="00BC5B7B">
        <w:rPr>
          <w:rFonts w:ascii="Times New Roman" w:hAnsi="Times New Roman" w:cs="Times New Roman"/>
        </w:rPr>
        <w:t xml:space="preserve">corresponde </w:t>
      </w:r>
      <w:r w:rsidR="00A03B1B" w:rsidRPr="00BC5B7B">
        <w:rPr>
          <w:rFonts w:ascii="Times New Roman" w:hAnsi="Times New Roman" w:cs="Times New Roman"/>
        </w:rPr>
        <w:t>à</w:t>
      </w:r>
      <w:r w:rsidR="00A634BE" w:rsidRPr="00BC5B7B">
        <w:rPr>
          <w:rFonts w:ascii="Times New Roman" w:hAnsi="Times New Roman" w:cs="Times New Roman"/>
        </w:rPr>
        <w:t xml:space="preserve"> criação de novos ETH </w:t>
      </w:r>
      <w:r w:rsidR="0076279C" w:rsidRPr="00BC5B7B">
        <w:rPr>
          <w:rFonts w:ascii="Times New Roman" w:hAnsi="Times New Roman" w:cs="Times New Roman"/>
        </w:rPr>
        <w:t xml:space="preserve">pela </w:t>
      </w:r>
      <w:r w:rsidR="002A654C" w:rsidRPr="00BC5B7B">
        <w:rPr>
          <w:rFonts w:ascii="Times New Roman" w:hAnsi="Times New Roman" w:cs="Times New Roman"/>
        </w:rPr>
        <w:t xml:space="preserve">própria rede. Essas recompensas são diluídas à medida que </w:t>
      </w:r>
      <w:r w:rsidR="00BC3C74" w:rsidRPr="00BC5B7B">
        <w:rPr>
          <w:rFonts w:ascii="Times New Roman" w:hAnsi="Times New Roman" w:cs="Times New Roman"/>
        </w:rPr>
        <w:t>os validadores do ativo aumentam.</w:t>
      </w:r>
    </w:p>
    <w:p w14:paraId="2D6F39D5" w14:textId="03C8ECAE" w:rsidR="00BC3C74" w:rsidRPr="00BC5B7B" w:rsidRDefault="00BC3C74" w:rsidP="00A03B1B">
      <w:pPr>
        <w:pStyle w:val="PargrafodaLista"/>
        <w:numPr>
          <w:ilvl w:val="0"/>
          <w:numId w:val="16"/>
        </w:numPr>
        <w:spacing w:line="360" w:lineRule="auto"/>
        <w:jc w:val="both"/>
        <w:rPr>
          <w:rFonts w:ascii="Times New Roman" w:hAnsi="Times New Roman" w:cs="Times New Roman"/>
        </w:rPr>
      </w:pPr>
      <w:r w:rsidRPr="00BC5B7B">
        <w:rPr>
          <w:rFonts w:ascii="Times New Roman" w:hAnsi="Times New Roman" w:cs="Times New Roman"/>
        </w:rPr>
        <w:t>Gorjetas de Prioridade (</w:t>
      </w:r>
      <w:proofErr w:type="spellStart"/>
      <w:r w:rsidRPr="00BC5B7B">
        <w:rPr>
          <w:rFonts w:ascii="Times New Roman" w:hAnsi="Times New Roman" w:cs="Times New Roman"/>
        </w:rPr>
        <w:t>Priority</w:t>
      </w:r>
      <w:proofErr w:type="spellEnd"/>
      <w:r w:rsidRPr="00BC5B7B">
        <w:rPr>
          <w:rFonts w:ascii="Times New Roman" w:hAnsi="Times New Roman" w:cs="Times New Roman"/>
        </w:rPr>
        <w:t xml:space="preserve"> </w:t>
      </w:r>
      <w:proofErr w:type="spellStart"/>
      <w:r w:rsidRPr="00BC5B7B">
        <w:rPr>
          <w:rFonts w:ascii="Times New Roman" w:hAnsi="Times New Roman" w:cs="Times New Roman"/>
        </w:rPr>
        <w:t>Tips</w:t>
      </w:r>
      <w:proofErr w:type="spellEnd"/>
      <w:r w:rsidRPr="00BC5B7B">
        <w:rPr>
          <w:rFonts w:ascii="Times New Roman" w:hAnsi="Times New Roman" w:cs="Times New Roman"/>
        </w:rPr>
        <w:t>):</w:t>
      </w:r>
      <w:r w:rsidR="00CC791A" w:rsidRPr="00BC5B7B">
        <w:rPr>
          <w:rFonts w:ascii="Times New Roman" w:hAnsi="Times New Roman" w:cs="Times New Roman"/>
        </w:rPr>
        <w:t xml:space="preserve"> São taxas pagas pelos usuários finais para que suas transações sejam incluídas preferencialmente nos blocos.</w:t>
      </w:r>
    </w:p>
    <w:p w14:paraId="1D1A060D" w14:textId="58A78BBE" w:rsidR="00CC791A" w:rsidRPr="00BC5B7B" w:rsidRDefault="007319BC" w:rsidP="00A03B1B">
      <w:pPr>
        <w:pStyle w:val="PargrafodaLista"/>
        <w:numPr>
          <w:ilvl w:val="0"/>
          <w:numId w:val="16"/>
        </w:numPr>
        <w:spacing w:line="360" w:lineRule="auto"/>
        <w:jc w:val="both"/>
        <w:rPr>
          <w:rFonts w:ascii="Times New Roman" w:hAnsi="Times New Roman" w:cs="Times New Roman"/>
        </w:rPr>
      </w:pPr>
      <w:r w:rsidRPr="00BC5B7B">
        <w:rPr>
          <w:rFonts w:ascii="Times New Roman" w:hAnsi="Times New Roman" w:cs="Times New Roman"/>
        </w:rPr>
        <w:t xml:space="preserve">Valor Máximo extraível (MEV): Refere-se ao valor adicional capturado quando o validador reorganiza, insere ou exclui transações dentro de um bloco. </w:t>
      </w:r>
      <w:proofErr w:type="spellStart"/>
      <w:r w:rsidRPr="00BC5B7B">
        <w:rPr>
          <w:rFonts w:ascii="Times New Roman" w:hAnsi="Times New Roman" w:cs="Times New Roman"/>
        </w:rPr>
        <w:t>Scharnowski</w:t>
      </w:r>
      <w:proofErr w:type="spellEnd"/>
      <w:r w:rsidRPr="00BC5B7B">
        <w:rPr>
          <w:rFonts w:ascii="Times New Roman" w:hAnsi="Times New Roman" w:cs="Times New Roman"/>
        </w:rPr>
        <w:t xml:space="preserve"> e </w:t>
      </w:r>
      <w:proofErr w:type="spellStart"/>
      <w:r w:rsidRPr="00BC5B7B">
        <w:rPr>
          <w:rFonts w:ascii="Times New Roman" w:hAnsi="Times New Roman" w:cs="Times New Roman"/>
        </w:rPr>
        <w:t>Jahanshahloo</w:t>
      </w:r>
      <w:proofErr w:type="spellEnd"/>
      <w:r w:rsidRPr="00BC5B7B">
        <w:rPr>
          <w:rFonts w:ascii="Times New Roman" w:hAnsi="Times New Roman" w:cs="Times New Roman"/>
        </w:rPr>
        <w:t xml:space="preserve"> (2025) classificam tanto o MEV quanto as </w:t>
      </w:r>
      <w:proofErr w:type="spellStart"/>
      <w:r w:rsidRPr="00BC5B7B">
        <w:rPr>
          <w:rFonts w:ascii="Times New Roman" w:hAnsi="Times New Roman" w:cs="Times New Roman"/>
        </w:rPr>
        <w:t>tips</w:t>
      </w:r>
      <w:proofErr w:type="spellEnd"/>
      <w:r w:rsidRPr="00BC5B7B">
        <w:rPr>
          <w:rFonts w:ascii="Times New Roman" w:hAnsi="Times New Roman" w:cs="Times New Roman"/>
        </w:rPr>
        <w:t xml:space="preserve"> como “recompensas da camada de execução”, destacando que essas fontes são mais voláteis e sensíveis à atividade econômica da rede quando comparadas à emissão base.</w:t>
      </w:r>
    </w:p>
    <w:p w14:paraId="34E4CA4B" w14:textId="111BC24D" w:rsidR="007319BC" w:rsidRPr="00BC5B7B" w:rsidRDefault="006C146F" w:rsidP="007319BC">
      <w:pPr>
        <w:spacing w:line="360" w:lineRule="auto"/>
        <w:jc w:val="both"/>
        <w:rPr>
          <w:rFonts w:ascii="Times New Roman" w:hAnsi="Times New Roman" w:cs="Times New Roman"/>
        </w:rPr>
      </w:pPr>
      <w:r w:rsidRPr="00BC5B7B">
        <w:rPr>
          <w:rFonts w:ascii="Times New Roman" w:hAnsi="Times New Roman" w:cs="Times New Roman"/>
        </w:rPr>
        <w:t>2.3.4 A Restrição de Iliquidez</w:t>
      </w:r>
    </w:p>
    <w:p w14:paraId="371F2707" w14:textId="30E176DE" w:rsidR="006C146F" w:rsidRPr="00BC5B7B" w:rsidRDefault="00812C8F" w:rsidP="007319BC">
      <w:pPr>
        <w:spacing w:line="360" w:lineRule="auto"/>
        <w:jc w:val="both"/>
        <w:rPr>
          <w:rFonts w:ascii="Times New Roman" w:hAnsi="Times New Roman" w:cs="Times New Roman"/>
        </w:rPr>
      </w:pPr>
      <w:r w:rsidRPr="00BC5B7B">
        <w:rPr>
          <w:rFonts w:ascii="Times New Roman" w:hAnsi="Times New Roman" w:cs="Times New Roman"/>
        </w:rPr>
        <w:tab/>
      </w:r>
      <w:r w:rsidR="00005D01" w:rsidRPr="00BC5B7B">
        <w:rPr>
          <w:rFonts w:ascii="Times New Roman" w:hAnsi="Times New Roman" w:cs="Times New Roman"/>
        </w:rPr>
        <w:t xml:space="preserve">Apesar do retorno potencial, </w:t>
      </w:r>
      <w:r w:rsidR="007910C5" w:rsidRPr="00BC5B7B">
        <w:rPr>
          <w:rFonts w:ascii="Times New Roman" w:hAnsi="Times New Roman" w:cs="Times New Roman"/>
        </w:rPr>
        <w:t xml:space="preserve">o staking nativo apresenta uma limitação estrutural importante: a iliquidez. </w:t>
      </w:r>
      <w:r w:rsidR="00823FEC" w:rsidRPr="00BC5B7B">
        <w:rPr>
          <w:rFonts w:ascii="Times New Roman" w:hAnsi="Times New Roman" w:cs="Times New Roman"/>
        </w:rPr>
        <w:t xml:space="preserve">Segundo </w:t>
      </w:r>
      <w:proofErr w:type="spellStart"/>
      <w:r w:rsidR="00762E40" w:rsidRPr="00BC5B7B">
        <w:rPr>
          <w:rFonts w:ascii="Times New Roman" w:hAnsi="Times New Roman" w:cs="Times New Roman"/>
        </w:rPr>
        <w:t>Scharnowski</w:t>
      </w:r>
      <w:proofErr w:type="spellEnd"/>
      <w:r w:rsidR="00762E40" w:rsidRPr="00BC5B7B">
        <w:rPr>
          <w:rFonts w:ascii="Times New Roman" w:hAnsi="Times New Roman" w:cs="Times New Roman"/>
        </w:rPr>
        <w:t xml:space="preserve"> e </w:t>
      </w:r>
      <w:proofErr w:type="spellStart"/>
      <w:r w:rsidR="00762E40" w:rsidRPr="00BC5B7B">
        <w:rPr>
          <w:rFonts w:ascii="Times New Roman" w:hAnsi="Times New Roman" w:cs="Times New Roman"/>
        </w:rPr>
        <w:t>Jahanshahloo</w:t>
      </w:r>
      <w:proofErr w:type="spellEnd"/>
      <w:r w:rsidR="00762E40" w:rsidRPr="00BC5B7B">
        <w:rPr>
          <w:rFonts w:ascii="Times New Roman" w:hAnsi="Times New Roman" w:cs="Times New Roman"/>
        </w:rPr>
        <w:t xml:space="preserve"> (2025) essa iliquidez é causado por causa do </w:t>
      </w:r>
      <w:r w:rsidR="002B6F53" w:rsidRPr="00BC5B7B">
        <w:rPr>
          <w:rFonts w:ascii="Times New Roman" w:hAnsi="Times New Roman" w:cs="Times New Roman"/>
        </w:rPr>
        <w:t xml:space="preserve">modelo, já que o </w:t>
      </w:r>
      <w:r w:rsidR="0037723C" w:rsidRPr="00BC5B7B">
        <w:rPr>
          <w:rFonts w:ascii="Times New Roman" w:hAnsi="Times New Roman" w:cs="Times New Roman"/>
        </w:rPr>
        <w:t xml:space="preserve">Ethereum depositado em </w:t>
      </w:r>
      <w:proofErr w:type="spellStart"/>
      <w:r w:rsidR="0037723C" w:rsidRPr="00BC5B7B">
        <w:rPr>
          <w:rFonts w:ascii="Times New Roman" w:hAnsi="Times New Roman" w:cs="Times New Roman"/>
        </w:rPr>
        <w:t>stake</w:t>
      </w:r>
      <w:proofErr w:type="spellEnd"/>
      <w:r w:rsidR="0037723C" w:rsidRPr="00BC5B7B">
        <w:rPr>
          <w:rFonts w:ascii="Times New Roman" w:hAnsi="Times New Roman" w:cs="Times New Roman"/>
        </w:rPr>
        <w:t xml:space="preserve"> </w:t>
      </w:r>
      <w:r w:rsidR="00084FEB" w:rsidRPr="00BC5B7B">
        <w:rPr>
          <w:rFonts w:ascii="Times New Roman" w:hAnsi="Times New Roman" w:cs="Times New Roman"/>
        </w:rPr>
        <w:t xml:space="preserve">necessariamente precisa fica bloqueado por um período de tempo. </w:t>
      </w:r>
      <w:r w:rsidR="001224BD" w:rsidRPr="00BC5B7B">
        <w:rPr>
          <w:rFonts w:ascii="Times New Roman" w:hAnsi="Times New Roman" w:cs="Times New Roman"/>
        </w:rPr>
        <w:t xml:space="preserve">O </w:t>
      </w:r>
      <w:proofErr w:type="spellStart"/>
      <w:r w:rsidR="001224BD" w:rsidRPr="00BC5B7B">
        <w:rPr>
          <w:rFonts w:ascii="Times New Roman" w:hAnsi="Times New Roman" w:cs="Times New Roman"/>
        </w:rPr>
        <w:t>Whitepaper</w:t>
      </w:r>
      <w:proofErr w:type="spellEnd"/>
      <w:r w:rsidR="001224BD" w:rsidRPr="00BC5B7B">
        <w:rPr>
          <w:rFonts w:ascii="Times New Roman" w:hAnsi="Times New Roman" w:cs="Times New Roman"/>
        </w:rPr>
        <w:t xml:space="preserve"> do Lido (2020) reforça </w:t>
      </w:r>
      <w:r w:rsidR="00E00E4C" w:rsidRPr="00BC5B7B">
        <w:rPr>
          <w:rFonts w:ascii="Times New Roman" w:hAnsi="Times New Roman" w:cs="Times New Roman"/>
        </w:rPr>
        <w:t xml:space="preserve">que o staking nas fases iniciais do Ethereum 2.0 vinha com um alto risco de mercado relacionado a "ativos em staking congelados", </w:t>
      </w:r>
      <w:r w:rsidR="006344AC" w:rsidRPr="00BC5B7B">
        <w:rPr>
          <w:rFonts w:ascii="Times New Roman" w:hAnsi="Times New Roman" w:cs="Times New Roman"/>
        </w:rPr>
        <w:t>situação que</w:t>
      </w:r>
      <w:r w:rsidR="00BB0057" w:rsidRPr="00BC5B7B">
        <w:rPr>
          <w:rFonts w:ascii="Times New Roman" w:hAnsi="Times New Roman" w:cs="Times New Roman"/>
        </w:rPr>
        <w:t xml:space="preserve"> </w:t>
      </w:r>
      <w:r w:rsidR="00A03B1B" w:rsidRPr="00BC5B7B">
        <w:rPr>
          <w:rFonts w:ascii="Times New Roman" w:hAnsi="Times New Roman" w:cs="Times New Roman"/>
        </w:rPr>
        <w:t>os participantes não poderiam</w:t>
      </w:r>
      <w:r w:rsidR="006344AC" w:rsidRPr="00BC5B7B">
        <w:rPr>
          <w:rFonts w:ascii="Times New Roman" w:hAnsi="Times New Roman" w:cs="Times New Roman"/>
        </w:rPr>
        <w:t xml:space="preserve"> </w:t>
      </w:r>
      <w:r w:rsidR="00692F9F" w:rsidRPr="00BC5B7B">
        <w:rPr>
          <w:rFonts w:ascii="Times New Roman" w:hAnsi="Times New Roman" w:cs="Times New Roman"/>
        </w:rPr>
        <w:t>saca</w:t>
      </w:r>
      <w:r w:rsidR="006344AC" w:rsidRPr="00BC5B7B">
        <w:rPr>
          <w:rFonts w:ascii="Times New Roman" w:hAnsi="Times New Roman" w:cs="Times New Roman"/>
        </w:rPr>
        <w:t xml:space="preserve"> </w:t>
      </w:r>
      <w:r w:rsidR="00783C2B" w:rsidRPr="00BC5B7B">
        <w:rPr>
          <w:rFonts w:ascii="Times New Roman" w:hAnsi="Times New Roman" w:cs="Times New Roman"/>
        </w:rPr>
        <w:t>o</w:t>
      </w:r>
      <w:r w:rsidR="00692F9F" w:rsidRPr="00BC5B7B">
        <w:rPr>
          <w:rFonts w:ascii="Times New Roman" w:hAnsi="Times New Roman" w:cs="Times New Roman"/>
        </w:rPr>
        <w:t xml:space="preserve"> </w:t>
      </w:r>
      <w:proofErr w:type="spellStart"/>
      <w:r w:rsidR="00692F9F" w:rsidRPr="00BC5B7B">
        <w:rPr>
          <w:rFonts w:ascii="Times New Roman" w:hAnsi="Times New Roman" w:cs="Times New Roman"/>
        </w:rPr>
        <w:t>ether</w:t>
      </w:r>
      <w:proofErr w:type="spellEnd"/>
      <w:r w:rsidR="00692F9F" w:rsidRPr="00BC5B7B">
        <w:rPr>
          <w:rFonts w:ascii="Times New Roman" w:hAnsi="Times New Roman" w:cs="Times New Roman"/>
        </w:rPr>
        <w:t xml:space="preserve"> depositado </w:t>
      </w:r>
      <w:r w:rsidR="00C455E8" w:rsidRPr="00BC5B7B">
        <w:rPr>
          <w:rFonts w:ascii="Times New Roman" w:hAnsi="Times New Roman" w:cs="Times New Roman"/>
        </w:rPr>
        <w:t xml:space="preserve">até que atualizações futuras fossem implementadas. Mesmos recentemente permitindo </w:t>
      </w:r>
      <w:r w:rsidR="00643A40" w:rsidRPr="00BC5B7B">
        <w:rPr>
          <w:rFonts w:ascii="Times New Roman" w:hAnsi="Times New Roman" w:cs="Times New Roman"/>
        </w:rPr>
        <w:t xml:space="preserve">saques, o capital vai ficar imobilizado </w:t>
      </w:r>
      <w:r w:rsidR="0049227E" w:rsidRPr="00BC5B7B">
        <w:rPr>
          <w:rFonts w:ascii="Times New Roman" w:hAnsi="Times New Roman" w:cs="Times New Roman"/>
        </w:rPr>
        <w:t xml:space="preserve">durante o </w:t>
      </w:r>
      <w:r w:rsidR="00574CBD" w:rsidRPr="00BC5B7B">
        <w:rPr>
          <w:rFonts w:ascii="Times New Roman" w:hAnsi="Times New Roman" w:cs="Times New Roman"/>
        </w:rPr>
        <w:t xml:space="preserve">desempenho da função de validação, </w:t>
      </w:r>
      <w:r w:rsidR="00A14917" w:rsidRPr="00BC5B7B">
        <w:rPr>
          <w:rFonts w:ascii="Times New Roman" w:hAnsi="Times New Roman" w:cs="Times New Roman"/>
        </w:rPr>
        <w:t>impossibilitando seu uso em outras oportunidades de mercado.</w:t>
      </w:r>
      <w:r w:rsidR="007F25D3" w:rsidRPr="00BC5B7B">
        <w:rPr>
          <w:rFonts w:ascii="Times New Roman" w:hAnsi="Times New Roman" w:cs="Times New Roman"/>
        </w:rPr>
        <w:t xml:space="preserve"> Essa limitação estrutural abre espaço para soluções que buscam preservar o rendimento do staking ao mesmo tempo em que ampliam a liquidez do capital investido.</w:t>
      </w:r>
    </w:p>
    <w:p w14:paraId="77F24D6D" w14:textId="54E30E0D" w:rsidR="00065104" w:rsidRPr="00BC5B7B" w:rsidRDefault="00065104" w:rsidP="00065104">
      <w:pPr>
        <w:spacing w:line="360" w:lineRule="auto"/>
        <w:jc w:val="both"/>
        <w:rPr>
          <w:rFonts w:ascii="Times New Roman" w:hAnsi="Times New Roman" w:cs="Times New Roman"/>
        </w:rPr>
      </w:pPr>
      <w:r w:rsidRPr="00BC5B7B">
        <w:rPr>
          <w:rFonts w:ascii="Times New Roman" w:hAnsi="Times New Roman" w:cs="Times New Roman"/>
        </w:rPr>
        <w:t xml:space="preserve">2.4 Liquid Staking: </w:t>
      </w:r>
      <w:r w:rsidR="00BE4DEF" w:rsidRPr="00BC5B7B">
        <w:rPr>
          <w:rFonts w:ascii="Times New Roman" w:hAnsi="Times New Roman" w:cs="Times New Roman"/>
        </w:rPr>
        <w:t>Solução para a Iliquidez</w:t>
      </w:r>
      <w:r w:rsidR="002B5CC9" w:rsidRPr="00BC5B7B">
        <w:rPr>
          <w:rFonts w:ascii="Times New Roman" w:hAnsi="Times New Roman" w:cs="Times New Roman"/>
        </w:rPr>
        <w:tab/>
      </w:r>
    </w:p>
    <w:p w14:paraId="27DDF49A" w14:textId="3C305D5E" w:rsidR="005517AD" w:rsidRPr="00BC5B7B" w:rsidRDefault="004C40D3" w:rsidP="00AE2C50">
      <w:pPr>
        <w:spacing w:line="360" w:lineRule="auto"/>
        <w:ind w:firstLine="708"/>
        <w:jc w:val="both"/>
        <w:rPr>
          <w:rFonts w:ascii="Times New Roman" w:hAnsi="Times New Roman" w:cs="Times New Roman"/>
        </w:rPr>
      </w:pPr>
      <w:r w:rsidRPr="00BC5B7B">
        <w:rPr>
          <w:rFonts w:ascii="Times New Roman" w:hAnsi="Times New Roman" w:cs="Times New Roman"/>
        </w:rPr>
        <w:t xml:space="preserve">O liquid staking surge </w:t>
      </w:r>
      <w:r w:rsidR="009F089D" w:rsidRPr="00BC5B7B">
        <w:rPr>
          <w:rFonts w:ascii="Times New Roman" w:hAnsi="Times New Roman" w:cs="Times New Roman"/>
        </w:rPr>
        <w:t xml:space="preserve">como uma inovação na camada de protocolo para resolver, </w:t>
      </w:r>
      <w:r w:rsidR="00D30868" w:rsidRPr="00BC5B7B">
        <w:rPr>
          <w:rFonts w:ascii="Times New Roman" w:hAnsi="Times New Roman" w:cs="Times New Roman"/>
        </w:rPr>
        <w:t xml:space="preserve">primordialmente, o problema de iliquidez. </w:t>
      </w:r>
      <w:r w:rsidR="00EF7E30" w:rsidRPr="00BC5B7B">
        <w:rPr>
          <w:rFonts w:ascii="Times New Roman" w:hAnsi="Times New Roman" w:cs="Times New Roman"/>
        </w:rPr>
        <w:t xml:space="preserve">Conforme o </w:t>
      </w:r>
      <w:proofErr w:type="spellStart"/>
      <w:r w:rsidR="00EF7E30" w:rsidRPr="00BC5B7B">
        <w:rPr>
          <w:rFonts w:ascii="Times New Roman" w:hAnsi="Times New Roman" w:cs="Times New Roman"/>
        </w:rPr>
        <w:t>whitepapper</w:t>
      </w:r>
      <w:proofErr w:type="spellEnd"/>
      <w:r w:rsidR="00EF7E30" w:rsidRPr="00BC5B7B">
        <w:rPr>
          <w:rFonts w:ascii="Times New Roman" w:hAnsi="Times New Roman" w:cs="Times New Roman"/>
        </w:rPr>
        <w:t xml:space="preserve"> da Lido (2020)</w:t>
      </w:r>
      <w:r w:rsidR="00F75209" w:rsidRPr="00BC5B7B">
        <w:rPr>
          <w:rFonts w:ascii="Times New Roman" w:hAnsi="Times New Roman" w:cs="Times New Roman"/>
        </w:rPr>
        <w:t xml:space="preserve"> destaca, essa modalidade </w:t>
      </w:r>
      <w:r w:rsidR="001052E4" w:rsidRPr="00BC5B7B">
        <w:rPr>
          <w:rFonts w:ascii="Times New Roman" w:hAnsi="Times New Roman" w:cs="Times New Roman"/>
        </w:rPr>
        <w:t>permitir que o</w:t>
      </w:r>
      <w:r w:rsidR="00843A4C" w:rsidRPr="00BC5B7B">
        <w:rPr>
          <w:rFonts w:ascii="Times New Roman" w:hAnsi="Times New Roman" w:cs="Times New Roman"/>
        </w:rPr>
        <w:t xml:space="preserve">s usuários depositem qualquer fração de ETH e recebam em troca um token derivado negociável. </w:t>
      </w:r>
      <w:r w:rsidR="00ED1ACA" w:rsidRPr="00BC5B7B">
        <w:rPr>
          <w:rFonts w:ascii="Times New Roman" w:hAnsi="Times New Roman" w:cs="Times New Roman"/>
        </w:rPr>
        <w:t xml:space="preserve">O </w:t>
      </w:r>
      <w:r w:rsidR="0080114B" w:rsidRPr="00BC5B7B">
        <w:rPr>
          <w:rFonts w:ascii="Times New Roman" w:hAnsi="Times New Roman" w:cs="Times New Roman"/>
        </w:rPr>
        <w:t>protocolo</w:t>
      </w:r>
      <w:r w:rsidR="00ED1ACA" w:rsidRPr="00BC5B7B">
        <w:rPr>
          <w:rFonts w:ascii="Times New Roman" w:hAnsi="Times New Roman" w:cs="Times New Roman"/>
        </w:rPr>
        <w:t xml:space="preserve"> Lido</w:t>
      </w:r>
      <w:r w:rsidR="0080114B" w:rsidRPr="00BC5B7B">
        <w:rPr>
          <w:rFonts w:ascii="Times New Roman" w:hAnsi="Times New Roman" w:cs="Times New Roman"/>
        </w:rPr>
        <w:t xml:space="preserve"> viabiliza o recebimento de recompensas de staking sem a necessidade de bloqueio de ativos ou da manutenção de infraestrutura própria, permitindo que os usuários depositem ETH e recebam o </w:t>
      </w:r>
      <w:proofErr w:type="spellStart"/>
      <w:r w:rsidR="0080114B" w:rsidRPr="00BC5B7B">
        <w:rPr>
          <w:rFonts w:ascii="Times New Roman" w:hAnsi="Times New Roman" w:cs="Times New Roman"/>
        </w:rPr>
        <w:t>stETH</w:t>
      </w:r>
      <w:proofErr w:type="spellEnd"/>
      <w:r w:rsidR="0080114B" w:rsidRPr="00BC5B7B">
        <w:rPr>
          <w:rFonts w:ascii="Times New Roman" w:hAnsi="Times New Roman" w:cs="Times New Roman"/>
        </w:rPr>
        <w:t xml:space="preserve">, uma representação </w:t>
      </w:r>
      <w:proofErr w:type="spellStart"/>
      <w:r w:rsidR="0080114B" w:rsidRPr="00BC5B7B">
        <w:rPr>
          <w:rFonts w:ascii="Times New Roman" w:hAnsi="Times New Roman" w:cs="Times New Roman"/>
        </w:rPr>
        <w:t>tokenizada</w:t>
      </w:r>
      <w:proofErr w:type="spellEnd"/>
      <w:r w:rsidR="0080114B" w:rsidRPr="00BC5B7B">
        <w:rPr>
          <w:rFonts w:ascii="Times New Roman" w:hAnsi="Times New Roman" w:cs="Times New Roman"/>
        </w:rPr>
        <w:t xml:space="preserve"> do ativo estacado. </w:t>
      </w:r>
    </w:p>
    <w:p w14:paraId="4ABEE59D" w14:textId="16D90CEF" w:rsidR="00ED1ACA" w:rsidRPr="00BC5B7B" w:rsidRDefault="007C0887" w:rsidP="00AE2C50">
      <w:pPr>
        <w:spacing w:line="360" w:lineRule="auto"/>
        <w:ind w:firstLine="708"/>
        <w:jc w:val="both"/>
        <w:rPr>
          <w:rFonts w:ascii="Times New Roman" w:hAnsi="Times New Roman" w:cs="Times New Roman"/>
        </w:rPr>
      </w:pPr>
      <w:r w:rsidRPr="00BC5B7B">
        <w:rPr>
          <w:rFonts w:ascii="Times New Roman" w:hAnsi="Times New Roman" w:cs="Times New Roman"/>
        </w:rPr>
        <w:t>O mecanismo de “</w:t>
      </w:r>
      <w:proofErr w:type="spellStart"/>
      <w:r w:rsidRPr="00BC5B7B">
        <w:rPr>
          <w:rFonts w:ascii="Times New Roman" w:hAnsi="Times New Roman" w:cs="Times New Roman"/>
        </w:rPr>
        <w:t>tokeniza</w:t>
      </w:r>
      <w:proofErr w:type="spellEnd"/>
      <w:r w:rsidRPr="00BC5B7B">
        <w:rPr>
          <w:rFonts w:ascii="Times New Roman" w:hAnsi="Times New Roman" w:cs="Times New Roman"/>
        </w:rPr>
        <w:t xml:space="preserve">” </w:t>
      </w:r>
      <w:r w:rsidR="00527FFC" w:rsidRPr="00BC5B7B">
        <w:rPr>
          <w:rFonts w:ascii="Times New Roman" w:hAnsi="Times New Roman" w:cs="Times New Roman"/>
        </w:rPr>
        <w:t xml:space="preserve">a posição </w:t>
      </w:r>
      <w:r w:rsidR="00E8693D" w:rsidRPr="00BC5B7B">
        <w:rPr>
          <w:rFonts w:ascii="Times New Roman" w:hAnsi="Times New Roman" w:cs="Times New Roman"/>
        </w:rPr>
        <w:t>de staking.</w:t>
      </w:r>
      <w:r w:rsidR="00C40B11" w:rsidRPr="00BC5B7B">
        <w:rPr>
          <w:rFonts w:ascii="Times New Roman" w:hAnsi="Times New Roman" w:cs="Times New Roman"/>
        </w:rPr>
        <w:t xml:space="preserve"> O </w:t>
      </w:r>
      <w:proofErr w:type="spellStart"/>
      <w:r w:rsidR="00C40B11" w:rsidRPr="00BC5B7B">
        <w:rPr>
          <w:rFonts w:ascii="Times New Roman" w:hAnsi="Times New Roman" w:cs="Times New Roman"/>
        </w:rPr>
        <w:t>stETH</w:t>
      </w:r>
      <w:proofErr w:type="spellEnd"/>
      <w:r w:rsidR="00321EE2" w:rsidRPr="00BC5B7B">
        <w:rPr>
          <w:rFonts w:ascii="Times New Roman" w:hAnsi="Times New Roman" w:cs="Times New Roman"/>
        </w:rPr>
        <w:t xml:space="preserve"> no caso do protocolo Lido</w:t>
      </w:r>
      <w:r w:rsidR="00C40B11" w:rsidRPr="00BC5B7B">
        <w:rPr>
          <w:rFonts w:ascii="Times New Roman" w:hAnsi="Times New Roman" w:cs="Times New Roman"/>
        </w:rPr>
        <w:t xml:space="preserve">, </w:t>
      </w:r>
      <w:r w:rsidR="00BA0211" w:rsidRPr="00BC5B7B">
        <w:rPr>
          <w:rFonts w:ascii="Times New Roman" w:hAnsi="Times New Roman" w:cs="Times New Roman"/>
        </w:rPr>
        <w:t>portanto, é um ativo da Camada de Ativos (</w:t>
      </w:r>
      <w:proofErr w:type="spellStart"/>
      <w:r w:rsidR="00BA0211" w:rsidRPr="00BC5B7B">
        <w:rPr>
          <w:rFonts w:ascii="Times New Roman" w:hAnsi="Times New Roman" w:cs="Times New Roman"/>
        </w:rPr>
        <w:t>Layer</w:t>
      </w:r>
      <w:proofErr w:type="spellEnd"/>
      <w:r w:rsidR="00BA0211" w:rsidRPr="00BC5B7B">
        <w:rPr>
          <w:rFonts w:ascii="Times New Roman" w:hAnsi="Times New Roman" w:cs="Times New Roman"/>
        </w:rPr>
        <w:t xml:space="preserve"> 2 na estrutura de </w:t>
      </w:r>
      <w:proofErr w:type="spellStart"/>
      <w:r w:rsidR="00BA0211" w:rsidRPr="00BC5B7B">
        <w:rPr>
          <w:rFonts w:ascii="Times New Roman" w:hAnsi="Times New Roman" w:cs="Times New Roman"/>
        </w:rPr>
        <w:t>Schär</w:t>
      </w:r>
      <w:proofErr w:type="spellEnd"/>
      <w:r w:rsidR="00BA0211" w:rsidRPr="00BC5B7B">
        <w:rPr>
          <w:rFonts w:ascii="Times New Roman" w:hAnsi="Times New Roman" w:cs="Times New Roman"/>
        </w:rPr>
        <w:t>) que representa o direito sobre o colateral base (ETH) mais os rendimentos acumulados.</w:t>
      </w:r>
      <w:r w:rsidR="00651236" w:rsidRPr="00BC5B7B">
        <w:rPr>
          <w:rFonts w:ascii="Times New Roman" w:hAnsi="Times New Roman" w:cs="Times New Roman"/>
        </w:rPr>
        <w:t xml:space="preserve"> </w:t>
      </w:r>
      <w:proofErr w:type="spellStart"/>
      <w:r w:rsidR="0016589C" w:rsidRPr="00BC5B7B">
        <w:rPr>
          <w:rFonts w:ascii="Times New Roman" w:hAnsi="Times New Roman" w:cs="Times New Roman"/>
        </w:rPr>
        <w:t>scharnowski</w:t>
      </w:r>
      <w:proofErr w:type="spellEnd"/>
      <w:r w:rsidR="0016589C" w:rsidRPr="00BC5B7B">
        <w:rPr>
          <w:rFonts w:ascii="Times New Roman" w:hAnsi="Times New Roman" w:cs="Times New Roman"/>
        </w:rPr>
        <w:t xml:space="preserve"> e </w:t>
      </w:r>
      <w:proofErr w:type="spellStart"/>
      <w:r w:rsidR="0016589C" w:rsidRPr="00BC5B7B">
        <w:rPr>
          <w:rFonts w:ascii="Times New Roman" w:hAnsi="Times New Roman" w:cs="Times New Roman"/>
        </w:rPr>
        <w:lastRenderedPageBreak/>
        <w:t>Jahanshahloo</w:t>
      </w:r>
      <w:proofErr w:type="spellEnd"/>
      <w:r w:rsidR="0016589C" w:rsidRPr="00BC5B7B">
        <w:rPr>
          <w:rFonts w:ascii="Times New Roman" w:hAnsi="Times New Roman" w:cs="Times New Roman"/>
        </w:rPr>
        <w:t xml:space="preserve"> (2025) destacam que esses tokens </w:t>
      </w:r>
      <w:r w:rsidR="00CE6775" w:rsidRPr="00BC5B7B">
        <w:rPr>
          <w:rFonts w:ascii="Times New Roman" w:hAnsi="Times New Roman" w:cs="Times New Roman"/>
        </w:rPr>
        <w:t xml:space="preserve">oferecem </w:t>
      </w:r>
      <w:r w:rsidR="00A23EF7" w:rsidRPr="00BC5B7B">
        <w:rPr>
          <w:rFonts w:ascii="Times New Roman" w:hAnsi="Times New Roman" w:cs="Times New Roman"/>
        </w:rPr>
        <w:t>várias</w:t>
      </w:r>
      <w:r w:rsidR="00CE6775" w:rsidRPr="00BC5B7B">
        <w:rPr>
          <w:rFonts w:ascii="Times New Roman" w:hAnsi="Times New Roman" w:cs="Times New Roman"/>
        </w:rPr>
        <w:t xml:space="preserve"> vantagens </w:t>
      </w:r>
      <w:r w:rsidR="008902AA" w:rsidRPr="00BC5B7B">
        <w:rPr>
          <w:rFonts w:ascii="Times New Roman" w:hAnsi="Times New Roman" w:cs="Times New Roman"/>
        </w:rPr>
        <w:t xml:space="preserve">claras: </w:t>
      </w:r>
      <w:r w:rsidR="00584F6A" w:rsidRPr="00BC5B7B">
        <w:rPr>
          <w:rFonts w:ascii="Times New Roman" w:hAnsi="Times New Roman" w:cs="Times New Roman"/>
        </w:rPr>
        <w:t>podem ser negociados em mercados secundários ou utilizados como colateral em plataformas de empréstimo descentralizadas.</w:t>
      </w:r>
      <w:r w:rsidR="00C3419A" w:rsidRPr="00BC5B7B">
        <w:rPr>
          <w:rFonts w:ascii="Times New Roman" w:hAnsi="Times New Roman" w:cs="Times New Roman"/>
        </w:rPr>
        <w:t xml:space="preserve"> Isso viabiliza uma estratégia conhecida no mercado como </w:t>
      </w:r>
      <w:proofErr w:type="spellStart"/>
      <w:r w:rsidR="00C3419A" w:rsidRPr="00BC5B7B">
        <w:rPr>
          <w:rFonts w:ascii="Times New Roman" w:hAnsi="Times New Roman" w:cs="Times New Roman"/>
        </w:rPr>
        <w:t>yield</w:t>
      </w:r>
      <w:proofErr w:type="spellEnd"/>
      <w:r w:rsidR="00C3419A" w:rsidRPr="00BC5B7B">
        <w:rPr>
          <w:rFonts w:ascii="Times New Roman" w:hAnsi="Times New Roman" w:cs="Times New Roman"/>
        </w:rPr>
        <w:t xml:space="preserve"> </w:t>
      </w:r>
      <w:proofErr w:type="spellStart"/>
      <w:r w:rsidR="00C3419A" w:rsidRPr="00BC5B7B">
        <w:rPr>
          <w:rFonts w:ascii="Times New Roman" w:hAnsi="Times New Roman" w:cs="Times New Roman"/>
        </w:rPr>
        <w:t>stacking</w:t>
      </w:r>
      <w:proofErr w:type="spellEnd"/>
      <w:r w:rsidR="00C3419A" w:rsidRPr="00BC5B7B">
        <w:rPr>
          <w:rFonts w:ascii="Times New Roman" w:hAnsi="Times New Roman" w:cs="Times New Roman"/>
        </w:rPr>
        <w:t xml:space="preserve"> (empilhamento de rendimentos). </w:t>
      </w:r>
      <w:proofErr w:type="spellStart"/>
      <w:r w:rsidR="00C3419A" w:rsidRPr="00BC5B7B">
        <w:rPr>
          <w:rFonts w:ascii="Times New Roman" w:hAnsi="Times New Roman" w:cs="Times New Roman"/>
        </w:rPr>
        <w:t>Ma</w:t>
      </w:r>
      <w:proofErr w:type="spellEnd"/>
      <w:r w:rsidR="00C3419A" w:rsidRPr="00BC5B7B">
        <w:rPr>
          <w:rFonts w:ascii="Times New Roman" w:hAnsi="Times New Roman" w:cs="Times New Roman"/>
        </w:rPr>
        <w:t xml:space="preserve"> et al. (2025) explicam que um investidor racional pode buscar simultaneamente </w:t>
      </w:r>
      <w:r w:rsidR="00A03B1B" w:rsidRPr="00BC5B7B">
        <w:rPr>
          <w:rFonts w:ascii="Times New Roman" w:hAnsi="Times New Roman" w:cs="Times New Roman"/>
        </w:rPr>
        <w:t>as “recompensas</w:t>
      </w:r>
      <w:r w:rsidR="00C3419A" w:rsidRPr="00BC5B7B">
        <w:rPr>
          <w:rFonts w:ascii="Times New Roman" w:hAnsi="Times New Roman" w:cs="Times New Roman"/>
        </w:rPr>
        <w:t xml:space="preserve"> de staking" (da camada de consenso) e "taxas de provisão de liquidez" (da camada de aplicação), ao depositar seus tokens líquidos em </w:t>
      </w:r>
      <w:proofErr w:type="spellStart"/>
      <w:r w:rsidR="00C3419A" w:rsidRPr="00BC5B7B">
        <w:rPr>
          <w:rFonts w:ascii="Times New Roman" w:hAnsi="Times New Roman" w:cs="Times New Roman"/>
        </w:rPr>
        <w:t>Automated</w:t>
      </w:r>
      <w:proofErr w:type="spellEnd"/>
      <w:r w:rsidR="00C3419A" w:rsidRPr="00BC5B7B">
        <w:rPr>
          <w:rFonts w:ascii="Times New Roman" w:hAnsi="Times New Roman" w:cs="Times New Roman"/>
        </w:rPr>
        <w:t xml:space="preserve"> Market </w:t>
      </w:r>
      <w:proofErr w:type="spellStart"/>
      <w:r w:rsidR="00C3419A" w:rsidRPr="00BC5B7B">
        <w:rPr>
          <w:rFonts w:ascii="Times New Roman" w:hAnsi="Times New Roman" w:cs="Times New Roman"/>
        </w:rPr>
        <w:t>Makers</w:t>
      </w:r>
      <w:proofErr w:type="spellEnd"/>
      <w:r w:rsidR="00C3419A" w:rsidRPr="00BC5B7B">
        <w:rPr>
          <w:rFonts w:ascii="Times New Roman" w:hAnsi="Times New Roman" w:cs="Times New Roman"/>
        </w:rPr>
        <w:t xml:space="preserve"> (</w:t>
      </w:r>
      <w:proofErr w:type="spellStart"/>
      <w:r w:rsidR="00C3419A" w:rsidRPr="00BC5B7B">
        <w:rPr>
          <w:rFonts w:ascii="Times New Roman" w:hAnsi="Times New Roman" w:cs="Times New Roman"/>
        </w:rPr>
        <w:t>AMMs</w:t>
      </w:r>
      <w:proofErr w:type="spellEnd"/>
      <w:r w:rsidR="00C3419A" w:rsidRPr="00BC5B7B">
        <w:rPr>
          <w:rFonts w:ascii="Times New Roman" w:hAnsi="Times New Roman" w:cs="Times New Roman"/>
        </w:rPr>
        <w:t>).</w:t>
      </w:r>
    </w:p>
    <w:p w14:paraId="73965E0C" w14:textId="158A0496" w:rsidR="00584F6A" w:rsidRPr="00BC5B7B" w:rsidRDefault="00C3419A" w:rsidP="00C3419A">
      <w:pPr>
        <w:spacing w:line="360" w:lineRule="auto"/>
        <w:jc w:val="both"/>
        <w:rPr>
          <w:rFonts w:ascii="Times New Roman" w:hAnsi="Times New Roman" w:cs="Times New Roman"/>
        </w:rPr>
      </w:pPr>
      <w:r w:rsidRPr="00BC5B7B">
        <w:rPr>
          <w:rFonts w:ascii="Times New Roman" w:hAnsi="Times New Roman" w:cs="Times New Roman"/>
        </w:rPr>
        <w:t>2.4.</w:t>
      </w:r>
      <w:r w:rsidR="008866CA" w:rsidRPr="00BC5B7B">
        <w:rPr>
          <w:rFonts w:ascii="Times New Roman" w:hAnsi="Times New Roman" w:cs="Times New Roman"/>
        </w:rPr>
        <w:t>1</w:t>
      </w:r>
      <w:r w:rsidRPr="00BC5B7B">
        <w:rPr>
          <w:rFonts w:ascii="Times New Roman" w:hAnsi="Times New Roman" w:cs="Times New Roman"/>
        </w:rPr>
        <w:t xml:space="preserve"> O Protocolo Lido DAO e o Token </w:t>
      </w:r>
      <w:proofErr w:type="spellStart"/>
      <w:r w:rsidRPr="00BC5B7B">
        <w:rPr>
          <w:rFonts w:ascii="Times New Roman" w:hAnsi="Times New Roman" w:cs="Times New Roman"/>
        </w:rPr>
        <w:t>stETH</w:t>
      </w:r>
      <w:proofErr w:type="spellEnd"/>
    </w:p>
    <w:p w14:paraId="2BBB97FB" w14:textId="435CB0BA" w:rsidR="000A4924" w:rsidRPr="00BC5B7B" w:rsidRDefault="00C3419A" w:rsidP="008820FB">
      <w:pPr>
        <w:spacing w:line="360" w:lineRule="auto"/>
        <w:jc w:val="both"/>
        <w:rPr>
          <w:rFonts w:ascii="Times New Roman" w:hAnsi="Times New Roman" w:cs="Times New Roman"/>
        </w:rPr>
      </w:pPr>
      <w:r w:rsidRPr="00BC5B7B">
        <w:rPr>
          <w:rFonts w:ascii="Times New Roman" w:hAnsi="Times New Roman" w:cs="Times New Roman"/>
        </w:rPr>
        <w:tab/>
      </w:r>
      <w:r w:rsidR="000A4924" w:rsidRPr="00BC5B7B">
        <w:rPr>
          <w:rFonts w:ascii="Times New Roman" w:hAnsi="Times New Roman" w:cs="Times New Roman"/>
        </w:rPr>
        <w:t xml:space="preserve">O objeto central deste estudo é o Lido DAO, o protocolo líder no segmento de liquid staking. O </w:t>
      </w:r>
      <w:proofErr w:type="spellStart"/>
      <w:r w:rsidR="000A4924" w:rsidRPr="00BC5B7B">
        <w:rPr>
          <w:rFonts w:ascii="Times New Roman" w:hAnsi="Times New Roman" w:cs="Times New Roman"/>
        </w:rPr>
        <w:t>Whitepaper</w:t>
      </w:r>
      <w:proofErr w:type="spellEnd"/>
      <w:r w:rsidR="000A4924" w:rsidRPr="00BC5B7B">
        <w:rPr>
          <w:rFonts w:ascii="Times New Roman" w:hAnsi="Times New Roman" w:cs="Times New Roman"/>
        </w:rPr>
        <w:t xml:space="preserve"> do Lido (2020) descreve o sistema como um protocolo de liquid staking para Ethereum gerido por uma Organização Autônoma Descentralizada (DAO). Uma DAO é uma estrutura de governança regida por código e por consenso coletivo, na qual as decisões operacionais do protocolo (como a escolha dos operadores de nós e a alteração de taxas) são tomadas por meio de votação dos detentores de seus tokens de governança (LDO), eliminando a necessidade de uma gestão corporativa tradicional (LIDO, 2020). O funcionamento do protocolo baseia-se na reunião de depósitos de usuários em contratos inteligentes, que são então delegados a operadores de nós escolhidos e supervisionados pela DAO.</w:t>
      </w:r>
    </w:p>
    <w:p w14:paraId="3FA6B863" w14:textId="3E465870" w:rsidR="00BA0211" w:rsidRPr="00BC5B7B" w:rsidRDefault="008820FB" w:rsidP="000A4924">
      <w:pPr>
        <w:spacing w:line="360" w:lineRule="auto"/>
        <w:ind w:firstLine="708"/>
        <w:jc w:val="both"/>
        <w:rPr>
          <w:rFonts w:ascii="Times New Roman" w:hAnsi="Times New Roman" w:cs="Times New Roman"/>
        </w:rPr>
      </w:pPr>
      <w:r w:rsidRPr="00BC5B7B">
        <w:rPr>
          <w:rFonts w:ascii="Times New Roman" w:hAnsi="Times New Roman" w:cs="Times New Roman"/>
        </w:rPr>
        <w:t xml:space="preserve">Ao depositar ETH no contrato do Lido, o usuário recebe imediatamente o token </w:t>
      </w:r>
      <w:proofErr w:type="spellStart"/>
      <w:r w:rsidRPr="00BC5B7B">
        <w:rPr>
          <w:rFonts w:ascii="Times New Roman" w:hAnsi="Times New Roman" w:cs="Times New Roman"/>
        </w:rPr>
        <w:t>stETH</w:t>
      </w:r>
      <w:proofErr w:type="spellEnd"/>
      <w:r w:rsidRPr="00BC5B7B">
        <w:rPr>
          <w:rFonts w:ascii="Times New Roman" w:hAnsi="Times New Roman" w:cs="Times New Roman"/>
        </w:rPr>
        <w:t xml:space="preserve"> (</w:t>
      </w:r>
      <w:proofErr w:type="spellStart"/>
      <w:r w:rsidRPr="00BC5B7B">
        <w:rPr>
          <w:rFonts w:ascii="Times New Roman" w:hAnsi="Times New Roman" w:cs="Times New Roman"/>
        </w:rPr>
        <w:t>staked</w:t>
      </w:r>
      <w:proofErr w:type="spellEnd"/>
      <w:r w:rsidRPr="00BC5B7B">
        <w:rPr>
          <w:rFonts w:ascii="Times New Roman" w:hAnsi="Times New Roman" w:cs="Times New Roman"/>
        </w:rPr>
        <w:t xml:space="preserve"> ETH). Este token representa a propriedade do depósito inicial somada às recompensas de staking e subtraída de eventuais penalidades (</w:t>
      </w:r>
      <w:proofErr w:type="spellStart"/>
      <w:r w:rsidRPr="00BC5B7B">
        <w:rPr>
          <w:rFonts w:ascii="Times New Roman" w:hAnsi="Times New Roman" w:cs="Times New Roman"/>
        </w:rPr>
        <w:t>slashing</w:t>
      </w:r>
      <w:proofErr w:type="spellEnd"/>
      <w:r w:rsidRPr="00BC5B7B">
        <w:rPr>
          <w:rFonts w:ascii="Times New Roman" w:hAnsi="Times New Roman" w:cs="Times New Roman"/>
        </w:rPr>
        <w:t xml:space="preserve">). O </w:t>
      </w:r>
      <w:proofErr w:type="spellStart"/>
      <w:r w:rsidRPr="00BC5B7B">
        <w:rPr>
          <w:rFonts w:ascii="Times New Roman" w:hAnsi="Times New Roman" w:cs="Times New Roman"/>
        </w:rPr>
        <w:t>stETH</w:t>
      </w:r>
      <w:proofErr w:type="spellEnd"/>
      <w:r w:rsidRPr="00BC5B7B">
        <w:rPr>
          <w:rFonts w:ascii="Times New Roman" w:hAnsi="Times New Roman" w:cs="Times New Roman"/>
        </w:rPr>
        <w:t xml:space="preserve"> elimina a barreira de entrada dos 32 ETH exigidos no staking solo, permitindo que investidores com qualquer montante participem da validação da rede e recebam recompensas proporcionais.</w:t>
      </w:r>
    </w:p>
    <w:p w14:paraId="75957B96" w14:textId="57C34699" w:rsidR="000A4924" w:rsidRPr="00BC5B7B" w:rsidRDefault="00644CDA" w:rsidP="00644CDA">
      <w:pPr>
        <w:spacing w:line="360" w:lineRule="auto"/>
        <w:jc w:val="both"/>
        <w:rPr>
          <w:rFonts w:ascii="Times New Roman" w:hAnsi="Times New Roman" w:cs="Times New Roman"/>
        </w:rPr>
      </w:pPr>
      <w:r w:rsidRPr="00BC5B7B">
        <w:rPr>
          <w:rFonts w:ascii="Times New Roman" w:hAnsi="Times New Roman" w:cs="Times New Roman"/>
        </w:rPr>
        <w:t>2.4.</w:t>
      </w:r>
      <w:r w:rsidR="00946838" w:rsidRPr="00BC5B7B">
        <w:rPr>
          <w:rFonts w:ascii="Times New Roman" w:hAnsi="Times New Roman" w:cs="Times New Roman"/>
        </w:rPr>
        <w:t>2</w:t>
      </w:r>
      <w:r w:rsidRPr="00BC5B7B">
        <w:rPr>
          <w:rFonts w:ascii="Times New Roman" w:hAnsi="Times New Roman" w:cs="Times New Roman"/>
        </w:rPr>
        <w:t xml:space="preserve"> A Mecânica de "</w:t>
      </w:r>
      <w:proofErr w:type="spellStart"/>
      <w:r w:rsidRPr="00BC5B7B">
        <w:rPr>
          <w:rFonts w:ascii="Times New Roman" w:hAnsi="Times New Roman" w:cs="Times New Roman"/>
        </w:rPr>
        <w:t>Rebasing</w:t>
      </w:r>
      <w:proofErr w:type="spellEnd"/>
      <w:r w:rsidRPr="00BC5B7B">
        <w:rPr>
          <w:rFonts w:ascii="Times New Roman" w:hAnsi="Times New Roman" w:cs="Times New Roman"/>
        </w:rPr>
        <w:t>" vs. "</w:t>
      </w:r>
      <w:proofErr w:type="spellStart"/>
      <w:r w:rsidRPr="00BC5B7B">
        <w:rPr>
          <w:rFonts w:ascii="Times New Roman" w:hAnsi="Times New Roman" w:cs="Times New Roman"/>
        </w:rPr>
        <w:t>Reward-Bearing</w:t>
      </w:r>
      <w:proofErr w:type="spellEnd"/>
      <w:r w:rsidRPr="00BC5B7B">
        <w:rPr>
          <w:rFonts w:ascii="Times New Roman" w:hAnsi="Times New Roman" w:cs="Times New Roman"/>
        </w:rPr>
        <w:t>"</w:t>
      </w:r>
    </w:p>
    <w:p w14:paraId="23C5576F" w14:textId="40B794E0" w:rsidR="00644CDA" w:rsidRPr="00BC5B7B" w:rsidRDefault="00644CDA" w:rsidP="00644CDA">
      <w:pPr>
        <w:spacing w:line="360" w:lineRule="auto"/>
        <w:jc w:val="both"/>
        <w:rPr>
          <w:rFonts w:ascii="Times New Roman" w:hAnsi="Times New Roman" w:cs="Times New Roman"/>
        </w:rPr>
      </w:pPr>
      <w:r w:rsidRPr="00BC5B7B">
        <w:rPr>
          <w:rFonts w:ascii="Times New Roman" w:hAnsi="Times New Roman" w:cs="Times New Roman"/>
        </w:rPr>
        <w:tab/>
      </w:r>
      <w:r w:rsidR="00A42547" w:rsidRPr="00BC5B7B">
        <w:rPr>
          <w:rFonts w:ascii="Times New Roman" w:hAnsi="Times New Roman" w:cs="Times New Roman"/>
        </w:rPr>
        <w:t xml:space="preserve">A Lido emite o </w:t>
      </w:r>
      <w:proofErr w:type="spellStart"/>
      <w:r w:rsidR="00A42547" w:rsidRPr="00BC5B7B">
        <w:rPr>
          <w:rFonts w:ascii="Times New Roman" w:hAnsi="Times New Roman" w:cs="Times New Roman"/>
        </w:rPr>
        <w:t>stETH</w:t>
      </w:r>
      <w:proofErr w:type="spellEnd"/>
      <w:r w:rsidR="00A42547" w:rsidRPr="00BC5B7B">
        <w:rPr>
          <w:rFonts w:ascii="Times New Roman" w:hAnsi="Times New Roman" w:cs="Times New Roman"/>
        </w:rPr>
        <w:t xml:space="preserve">, que possui uma mecânica peculiar de distribuição de lucros chamada </w:t>
      </w:r>
      <w:proofErr w:type="spellStart"/>
      <w:r w:rsidR="00A42547" w:rsidRPr="00BC5B7B">
        <w:rPr>
          <w:rFonts w:ascii="Times New Roman" w:hAnsi="Times New Roman" w:cs="Times New Roman"/>
        </w:rPr>
        <w:t>rebase</w:t>
      </w:r>
      <w:proofErr w:type="spellEnd"/>
      <w:r w:rsidR="003644E8" w:rsidRPr="00BC5B7B">
        <w:rPr>
          <w:rFonts w:ascii="Times New Roman" w:hAnsi="Times New Roman" w:cs="Times New Roman"/>
        </w:rPr>
        <w:t xml:space="preserve"> (</w:t>
      </w:r>
      <w:proofErr w:type="spellStart"/>
      <w:r w:rsidR="003644E8" w:rsidRPr="00BC5B7B">
        <w:rPr>
          <w:rFonts w:ascii="Times New Roman" w:hAnsi="Times New Roman" w:cs="Times New Roman"/>
        </w:rPr>
        <w:t>Rebasing</w:t>
      </w:r>
      <w:proofErr w:type="spellEnd"/>
      <w:r w:rsidR="003644E8" w:rsidRPr="00BC5B7B">
        <w:rPr>
          <w:rFonts w:ascii="Times New Roman" w:hAnsi="Times New Roman" w:cs="Times New Roman"/>
        </w:rPr>
        <w:t>)</w:t>
      </w:r>
      <w:r w:rsidR="00A42547" w:rsidRPr="00BC5B7B">
        <w:rPr>
          <w:rFonts w:ascii="Times New Roman" w:hAnsi="Times New Roman" w:cs="Times New Roman"/>
        </w:rPr>
        <w:t xml:space="preserve">. A </w:t>
      </w:r>
      <w:proofErr w:type="spellStart"/>
      <w:r w:rsidR="00A42547" w:rsidRPr="00BC5B7B">
        <w:rPr>
          <w:rFonts w:ascii="Times New Roman" w:hAnsi="Times New Roman" w:cs="Times New Roman"/>
        </w:rPr>
        <w:t>Binance</w:t>
      </w:r>
      <w:proofErr w:type="spellEnd"/>
      <w:r w:rsidR="00A42547" w:rsidRPr="00BC5B7B">
        <w:rPr>
          <w:rFonts w:ascii="Times New Roman" w:hAnsi="Times New Roman" w:cs="Times New Roman"/>
        </w:rPr>
        <w:t xml:space="preserve"> </w:t>
      </w:r>
      <w:proofErr w:type="spellStart"/>
      <w:r w:rsidR="00A42547" w:rsidRPr="00BC5B7B">
        <w:rPr>
          <w:rFonts w:ascii="Times New Roman" w:hAnsi="Times New Roman" w:cs="Times New Roman"/>
        </w:rPr>
        <w:t>Research</w:t>
      </w:r>
      <w:proofErr w:type="spellEnd"/>
      <w:r w:rsidR="00A42547" w:rsidRPr="00BC5B7B">
        <w:rPr>
          <w:rFonts w:ascii="Times New Roman" w:hAnsi="Times New Roman" w:cs="Times New Roman"/>
        </w:rPr>
        <w:t xml:space="preserve"> (2023) diferencia os dois modelos predominantes de </w:t>
      </w:r>
      <w:proofErr w:type="spellStart"/>
      <w:r w:rsidR="00A42547" w:rsidRPr="00BC5B7B">
        <w:rPr>
          <w:rFonts w:ascii="Times New Roman" w:hAnsi="Times New Roman" w:cs="Times New Roman"/>
        </w:rPr>
        <w:t>LSTs</w:t>
      </w:r>
      <w:proofErr w:type="spellEnd"/>
      <w:r w:rsidR="00A42547" w:rsidRPr="00BC5B7B">
        <w:rPr>
          <w:rFonts w:ascii="Times New Roman" w:hAnsi="Times New Roman" w:cs="Times New Roman"/>
        </w:rPr>
        <w:t xml:space="preserve"> (Liquid Staking Tokens):</w:t>
      </w:r>
    </w:p>
    <w:p w14:paraId="4A0ABD7B" w14:textId="05AF12F2" w:rsidR="00A42547" w:rsidRPr="00BC5B7B" w:rsidRDefault="00C10B8A" w:rsidP="00A03B1B">
      <w:pPr>
        <w:pStyle w:val="PargrafodaLista"/>
        <w:numPr>
          <w:ilvl w:val="0"/>
          <w:numId w:val="15"/>
        </w:numPr>
        <w:spacing w:line="360" w:lineRule="auto"/>
        <w:jc w:val="both"/>
        <w:rPr>
          <w:rFonts w:ascii="Times New Roman" w:hAnsi="Times New Roman" w:cs="Times New Roman"/>
        </w:rPr>
      </w:pPr>
      <w:r w:rsidRPr="00BC5B7B">
        <w:rPr>
          <w:rFonts w:ascii="Times New Roman" w:hAnsi="Times New Roman" w:cs="Times New Roman"/>
        </w:rPr>
        <w:t xml:space="preserve">Tokens de </w:t>
      </w:r>
      <w:proofErr w:type="spellStart"/>
      <w:r w:rsidRPr="00BC5B7B">
        <w:rPr>
          <w:rFonts w:ascii="Times New Roman" w:hAnsi="Times New Roman" w:cs="Times New Roman"/>
        </w:rPr>
        <w:t>Rebase</w:t>
      </w:r>
      <w:proofErr w:type="spellEnd"/>
      <w:r w:rsidRPr="00BC5B7B">
        <w:rPr>
          <w:rFonts w:ascii="Times New Roman" w:hAnsi="Times New Roman" w:cs="Times New Roman"/>
        </w:rPr>
        <w:t xml:space="preserve"> (ex.: </w:t>
      </w:r>
      <w:proofErr w:type="spellStart"/>
      <w:r w:rsidRPr="00BC5B7B">
        <w:rPr>
          <w:rFonts w:ascii="Times New Roman" w:hAnsi="Times New Roman" w:cs="Times New Roman"/>
        </w:rPr>
        <w:t>stETH</w:t>
      </w:r>
      <w:proofErr w:type="spellEnd"/>
      <w:r w:rsidRPr="00BC5B7B">
        <w:rPr>
          <w:rFonts w:ascii="Times New Roman" w:hAnsi="Times New Roman" w:cs="Times New Roman"/>
        </w:rPr>
        <w:t>):</w:t>
      </w:r>
      <w:r w:rsidR="00AA419A" w:rsidRPr="00BC5B7B">
        <w:rPr>
          <w:rFonts w:ascii="Times New Roman" w:hAnsi="Times New Roman" w:cs="Times New Roman"/>
        </w:rPr>
        <w:t xml:space="preserve"> </w:t>
      </w:r>
      <w:r w:rsidR="00392061" w:rsidRPr="00BC5B7B">
        <w:rPr>
          <w:rFonts w:ascii="Times New Roman" w:hAnsi="Times New Roman" w:cs="Times New Roman"/>
        </w:rPr>
        <w:t>o saldo na carteira do usuário é atualizado automaticamente todos os dias</w:t>
      </w:r>
      <w:r w:rsidR="00EF2C79" w:rsidRPr="00BC5B7B">
        <w:rPr>
          <w:rFonts w:ascii="Times New Roman" w:hAnsi="Times New Roman" w:cs="Times New Roman"/>
        </w:rPr>
        <w:t xml:space="preserve"> como resultado </w:t>
      </w:r>
      <w:r w:rsidR="00327F75" w:rsidRPr="00BC5B7B">
        <w:rPr>
          <w:rFonts w:ascii="Times New Roman" w:hAnsi="Times New Roman" w:cs="Times New Roman"/>
        </w:rPr>
        <w:t>de recompensas ou penalidade</w:t>
      </w:r>
      <w:r w:rsidR="00334E82" w:rsidRPr="00BC5B7B">
        <w:rPr>
          <w:rFonts w:ascii="Times New Roman" w:hAnsi="Times New Roman" w:cs="Times New Roman"/>
        </w:rPr>
        <w:t>s</w:t>
      </w:r>
      <w:r w:rsidR="00392061" w:rsidRPr="00BC5B7B">
        <w:rPr>
          <w:rFonts w:ascii="Times New Roman" w:hAnsi="Times New Roman" w:cs="Times New Roman"/>
        </w:rPr>
        <w:t xml:space="preserve">. </w:t>
      </w:r>
      <w:r w:rsidR="00146BFA" w:rsidRPr="00BC5B7B">
        <w:rPr>
          <w:rFonts w:ascii="Times New Roman" w:hAnsi="Times New Roman" w:cs="Times New Roman"/>
        </w:rPr>
        <w:t>O preço tentar se manter fixo em 1 ETH.</w:t>
      </w:r>
    </w:p>
    <w:p w14:paraId="62D92752" w14:textId="10F5C83D" w:rsidR="00146BFA" w:rsidRPr="00BC5B7B" w:rsidRDefault="00F3543A" w:rsidP="00A03B1B">
      <w:pPr>
        <w:pStyle w:val="PargrafodaLista"/>
        <w:numPr>
          <w:ilvl w:val="0"/>
          <w:numId w:val="15"/>
        </w:numPr>
        <w:spacing w:line="360" w:lineRule="auto"/>
        <w:jc w:val="both"/>
        <w:rPr>
          <w:rFonts w:ascii="Times New Roman" w:hAnsi="Times New Roman" w:cs="Times New Roman"/>
        </w:rPr>
      </w:pPr>
      <w:r w:rsidRPr="00BC5B7B">
        <w:rPr>
          <w:rFonts w:ascii="Times New Roman" w:hAnsi="Times New Roman" w:cs="Times New Roman"/>
        </w:rPr>
        <w:t xml:space="preserve">Tokens </w:t>
      </w:r>
      <w:proofErr w:type="spellStart"/>
      <w:r w:rsidRPr="00BC5B7B">
        <w:rPr>
          <w:rFonts w:ascii="Times New Roman" w:hAnsi="Times New Roman" w:cs="Times New Roman"/>
        </w:rPr>
        <w:t>Reward-Bearing</w:t>
      </w:r>
      <w:proofErr w:type="spellEnd"/>
      <w:r w:rsidRPr="00BC5B7B">
        <w:rPr>
          <w:rFonts w:ascii="Times New Roman" w:hAnsi="Times New Roman" w:cs="Times New Roman"/>
        </w:rPr>
        <w:t xml:space="preserve"> (</w:t>
      </w:r>
      <w:proofErr w:type="spellStart"/>
      <w:r w:rsidRPr="00BC5B7B">
        <w:rPr>
          <w:rFonts w:ascii="Times New Roman" w:hAnsi="Times New Roman" w:cs="Times New Roman"/>
        </w:rPr>
        <w:t>ex</w:t>
      </w:r>
      <w:proofErr w:type="spellEnd"/>
      <w:r w:rsidRPr="00BC5B7B">
        <w:rPr>
          <w:rFonts w:ascii="Times New Roman" w:hAnsi="Times New Roman" w:cs="Times New Roman"/>
        </w:rPr>
        <w:t xml:space="preserve">: </w:t>
      </w:r>
      <w:proofErr w:type="spellStart"/>
      <w:r w:rsidRPr="00BC5B7B">
        <w:rPr>
          <w:rFonts w:ascii="Times New Roman" w:hAnsi="Times New Roman" w:cs="Times New Roman"/>
        </w:rPr>
        <w:t>wstETH</w:t>
      </w:r>
      <w:proofErr w:type="spellEnd"/>
      <w:r w:rsidRPr="00BC5B7B">
        <w:rPr>
          <w:rFonts w:ascii="Times New Roman" w:hAnsi="Times New Roman" w:cs="Times New Roman"/>
        </w:rPr>
        <w:t xml:space="preserve"> - </w:t>
      </w:r>
      <w:proofErr w:type="spellStart"/>
      <w:r w:rsidRPr="00BC5B7B">
        <w:rPr>
          <w:rFonts w:ascii="Times New Roman" w:hAnsi="Times New Roman" w:cs="Times New Roman"/>
        </w:rPr>
        <w:t>Wrapped</w:t>
      </w:r>
      <w:proofErr w:type="spellEnd"/>
      <w:r w:rsidRPr="00BC5B7B">
        <w:rPr>
          <w:rFonts w:ascii="Times New Roman" w:hAnsi="Times New Roman" w:cs="Times New Roman"/>
        </w:rPr>
        <w:t xml:space="preserve"> </w:t>
      </w:r>
      <w:proofErr w:type="spellStart"/>
      <w:r w:rsidRPr="00BC5B7B">
        <w:rPr>
          <w:rFonts w:ascii="Times New Roman" w:hAnsi="Times New Roman" w:cs="Times New Roman"/>
        </w:rPr>
        <w:t>stETH</w:t>
      </w:r>
      <w:proofErr w:type="spellEnd"/>
      <w:r w:rsidRPr="00BC5B7B">
        <w:rPr>
          <w:rFonts w:ascii="Times New Roman" w:hAnsi="Times New Roman" w:cs="Times New Roman"/>
        </w:rPr>
        <w:t>): A quantidade de tokens é fixa; o valor do token aumenta em relação ao ETH ao longo do tempo, incorporando os juros.</w:t>
      </w:r>
      <w:r w:rsidR="007F25D3" w:rsidRPr="00BC5B7B">
        <w:rPr>
          <w:rFonts w:ascii="Times New Roman" w:hAnsi="Times New Roman" w:cs="Times New Roman"/>
        </w:rPr>
        <w:t xml:space="preserve"> </w:t>
      </w:r>
      <w:r w:rsidRPr="00BC5B7B">
        <w:rPr>
          <w:rFonts w:ascii="Times New Roman" w:hAnsi="Times New Roman" w:cs="Times New Roman"/>
        </w:rPr>
        <w:lastRenderedPageBreak/>
        <w:t xml:space="preserve">O Lido oferece o </w:t>
      </w:r>
      <w:proofErr w:type="spellStart"/>
      <w:r w:rsidRPr="00BC5B7B">
        <w:rPr>
          <w:rFonts w:ascii="Times New Roman" w:hAnsi="Times New Roman" w:cs="Times New Roman"/>
        </w:rPr>
        <w:t>wstETH</w:t>
      </w:r>
      <w:proofErr w:type="spellEnd"/>
      <w:r w:rsidRPr="00BC5B7B">
        <w:rPr>
          <w:rFonts w:ascii="Times New Roman" w:hAnsi="Times New Roman" w:cs="Times New Roman"/>
        </w:rPr>
        <w:t xml:space="preserve"> para facilitar a integração com protocolos </w:t>
      </w:r>
      <w:proofErr w:type="spellStart"/>
      <w:r w:rsidRPr="00BC5B7B">
        <w:rPr>
          <w:rFonts w:ascii="Times New Roman" w:hAnsi="Times New Roman" w:cs="Times New Roman"/>
        </w:rPr>
        <w:t>DeFi</w:t>
      </w:r>
      <w:proofErr w:type="spellEnd"/>
      <w:r w:rsidRPr="00BC5B7B">
        <w:rPr>
          <w:rFonts w:ascii="Times New Roman" w:hAnsi="Times New Roman" w:cs="Times New Roman"/>
        </w:rPr>
        <w:t xml:space="preserve"> que não suportam a mecânica de </w:t>
      </w:r>
      <w:proofErr w:type="spellStart"/>
      <w:r w:rsidRPr="00BC5B7B">
        <w:rPr>
          <w:rFonts w:ascii="Times New Roman" w:hAnsi="Times New Roman" w:cs="Times New Roman"/>
        </w:rPr>
        <w:t>rebase</w:t>
      </w:r>
      <w:proofErr w:type="spellEnd"/>
      <w:r w:rsidRPr="00BC5B7B">
        <w:rPr>
          <w:rFonts w:ascii="Times New Roman" w:hAnsi="Times New Roman" w:cs="Times New Roman"/>
        </w:rPr>
        <w:t xml:space="preserve"> dinâmica.</w:t>
      </w:r>
    </w:p>
    <w:p w14:paraId="3645D5BF" w14:textId="0A35C9DE" w:rsidR="002D2874" w:rsidRPr="00BC5B7B" w:rsidRDefault="00E320A3" w:rsidP="007F25D3">
      <w:pPr>
        <w:spacing w:line="360" w:lineRule="auto"/>
        <w:ind w:firstLine="360"/>
        <w:jc w:val="both"/>
        <w:rPr>
          <w:rFonts w:ascii="Times New Roman" w:hAnsi="Times New Roman" w:cs="Times New Roman"/>
        </w:rPr>
      </w:pPr>
      <w:r w:rsidRPr="00BC5B7B">
        <w:rPr>
          <w:rFonts w:ascii="Times New Roman" w:hAnsi="Times New Roman" w:cs="Times New Roman"/>
        </w:rPr>
        <w:t xml:space="preserve">Essa distinção é vital para a contabilidade e para a integração com protocolos </w:t>
      </w:r>
      <w:proofErr w:type="spellStart"/>
      <w:r w:rsidRPr="00BC5B7B">
        <w:rPr>
          <w:rFonts w:ascii="Times New Roman" w:hAnsi="Times New Roman" w:cs="Times New Roman"/>
        </w:rPr>
        <w:t>DeFi</w:t>
      </w:r>
      <w:proofErr w:type="spellEnd"/>
      <w:r w:rsidRPr="00BC5B7B">
        <w:rPr>
          <w:rFonts w:ascii="Times New Roman" w:hAnsi="Times New Roman" w:cs="Times New Roman"/>
        </w:rPr>
        <w:t xml:space="preserve">, pois nem todas as plataformas suportam a mecânica de </w:t>
      </w:r>
      <w:proofErr w:type="spellStart"/>
      <w:r w:rsidRPr="00BC5B7B">
        <w:rPr>
          <w:rFonts w:ascii="Times New Roman" w:hAnsi="Times New Roman" w:cs="Times New Roman"/>
        </w:rPr>
        <w:t>rebasing</w:t>
      </w:r>
      <w:proofErr w:type="spellEnd"/>
      <w:r w:rsidRPr="00BC5B7B">
        <w:rPr>
          <w:rFonts w:ascii="Times New Roman" w:hAnsi="Times New Roman" w:cs="Times New Roman"/>
        </w:rPr>
        <w:t xml:space="preserve"> do </w:t>
      </w:r>
      <w:proofErr w:type="spellStart"/>
      <w:r w:rsidRPr="00BC5B7B">
        <w:rPr>
          <w:rFonts w:ascii="Times New Roman" w:hAnsi="Times New Roman" w:cs="Times New Roman"/>
        </w:rPr>
        <w:t>stETH</w:t>
      </w:r>
      <w:proofErr w:type="spellEnd"/>
      <w:r w:rsidRPr="00BC5B7B">
        <w:rPr>
          <w:rFonts w:ascii="Times New Roman" w:hAnsi="Times New Roman" w:cs="Times New Roman"/>
        </w:rPr>
        <w:t xml:space="preserve"> original, exigindo, em muitos casos, o uso de sua versão “embrulhada” (</w:t>
      </w:r>
      <w:proofErr w:type="spellStart"/>
      <w:r w:rsidRPr="00BC5B7B">
        <w:rPr>
          <w:rFonts w:ascii="Times New Roman" w:hAnsi="Times New Roman" w:cs="Times New Roman"/>
        </w:rPr>
        <w:t>wrapped</w:t>
      </w:r>
      <w:proofErr w:type="spellEnd"/>
      <w:r w:rsidRPr="00BC5B7B">
        <w:rPr>
          <w:rFonts w:ascii="Times New Roman" w:hAnsi="Times New Roman" w:cs="Times New Roman"/>
        </w:rPr>
        <w:t>).</w:t>
      </w:r>
      <w:r w:rsidR="007F25D3" w:rsidRPr="00BC5B7B">
        <w:rPr>
          <w:rFonts w:ascii="Times New Roman" w:hAnsi="Times New Roman" w:cs="Times New Roman"/>
        </w:rPr>
        <w:t xml:space="preserve"> Para além do funcionamento operacional, essas características levantam questões econômicas relevantes acerca da eficiência do capital, dos incentivos e dos riscos associados ao liquid staking.</w:t>
      </w:r>
    </w:p>
    <w:p w14:paraId="7F203BB0" w14:textId="0E6609BA" w:rsidR="007F25D3" w:rsidRPr="00BC5B7B" w:rsidRDefault="007F25D3" w:rsidP="007F25D3">
      <w:pPr>
        <w:spacing w:line="360" w:lineRule="auto"/>
        <w:jc w:val="both"/>
        <w:rPr>
          <w:rFonts w:ascii="Times New Roman" w:hAnsi="Times New Roman" w:cs="Times New Roman"/>
        </w:rPr>
      </w:pPr>
      <w:r w:rsidRPr="00BC5B7B">
        <w:rPr>
          <w:rFonts w:ascii="Times New Roman" w:hAnsi="Times New Roman" w:cs="Times New Roman"/>
        </w:rPr>
        <w:t xml:space="preserve">2.4.3 </w:t>
      </w:r>
      <w:r w:rsidR="004901D9" w:rsidRPr="00BC5B7B">
        <w:rPr>
          <w:rFonts w:ascii="Times New Roman" w:hAnsi="Times New Roman" w:cs="Times New Roman"/>
        </w:rPr>
        <w:t>Implicações Econômicas do Liquid Staking</w:t>
      </w:r>
    </w:p>
    <w:p w14:paraId="570CFC4B" w14:textId="7A8D9B6D" w:rsidR="004901D9" w:rsidRPr="00BC5B7B" w:rsidRDefault="004901D9" w:rsidP="007F25D3">
      <w:pPr>
        <w:spacing w:line="360" w:lineRule="auto"/>
        <w:jc w:val="both"/>
        <w:rPr>
          <w:rFonts w:ascii="Times New Roman" w:hAnsi="Times New Roman" w:cs="Times New Roman"/>
        </w:rPr>
      </w:pPr>
      <w:r w:rsidRPr="00BC5B7B">
        <w:rPr>
          <w:rFonts w:ascii="Times New Roman" w:hAnsi="Times New Roman" w:cs="Times New Roman"/>
        </w:rPr>
        <w:tab/>
        <w:t xml:space="preserve">Já estabelecido o funcionamento do liquid staking, a sua principal implicação econômica reside no aumento </w:t>
      </w:r>
      <w:proofErr w:type="spellStart"/>
      <w:r w:rsidRPr="00BC5B7B">
        <w:rPr>
          <w:rFonts w:ascii="Times New Roman" w:hAnsi="Times New Roman" w:cs="Times New Roman"/>
        </w:rPr>
        <w:t>pontencial</w:t>
      </w:r>
      <w:proofErr w:type="spellEnd"/>
      <w:r w:rsidRPr="00BC5B7B">
        <w:rPr>
          <w:rFonts w:ascii="Times New Roman" w:hAnsi="Times New Roman" w:cs="Times New Roman"/>
        </w:rPr>
        <w:t xml:space="preserve"> da eficiência de capital. Com a possibilidade de fazer movimentações com o token do ativo bloqueado em aplicações </w:t>
      </w:r>
      <w:proofErr w:type="spellStart"/>
      <w:r w:rsidRPr="00BC5B7B">
        <w:rPr>
          <w:rFonts w:ascii="Times New Roman" w:hAnsi="Times New Roman" w:cs="Times New Roman"/>
        </w:rPr>
        <w:t>DeFi</w:t>
      </w:r>
      <w:proofErr w:type="spellEnd"/>
      <w:r w:rsidRPr="00BC5B7B">
        <w:rPr>
          <w:rFonts w:ascii="Times New Roman" w:hAnsi="Times New Roman" w:cs="Times New Roman"/>
        </w:rPr>
        <w:t>, o investidor pode acumula as recompensas de validação e simultaneamente, obter retornos adicionais por meio de empréstimos</w:t>
      </w:r>
      <w:r w:rsidR="000D22ED" w:rsidRPr="00BC5B7B">
        <w:rPr>
          <w:rFonts w:ascii="Times New Roman" w:hAnsi="Times New Roman" w:cs="Times New Roman"/>
        </w:rPr>
        <w:t xml:space="preserve"> ou provisão de liquidez</w:t>
      </w:r>
      <w:r w:rsidR="008215AC" w:rsidRPr="00BC5B7B">
        <w:rPr>
          <w:rFonts w:ascii="Times New Roman" w:hAnsi="Times New Roman" w:cs="Times New Roman"/>
        </w:rPr>
        <w:t xml:space="preserve">. No caso do protocolo lido, o </w:t>
      </w:r>
      <w:proofErr w:type="spellStart"/>
      <w:r w:rsidR="008215AC" w:rsidRPr="00BC5B7B">
        <w:rPr>
          <w:rFonts w:ascii="Times New Roman" w:hAnsi="Times New Roman" w:cs="Times New Roman"/>
        </w:rPr>
        <w:t>stETH</w:t>
      </w:r>
      <w:proofErr w:type="spellEnd"/>
      <w:r w:rsidR="008215AC" w:rsidRPr="00BC5B7B">
        <w:rPr>
          <w:rFonts w:ascii="Times New Roman" w:hAnsi="Times New Roman" w:cs="Times New Roman"/>
        </w:rPr>
        <w:t xml:space="preserve"> mantém a acumulação automática das recompensas de staking e pode ser utilizado em outros protocolos, </w:t>
      </w:r>
      <w:r w:rsidR="006F0D80" w:rsidRPr="00BC5B7B">
        <w:rPr>
          <w:rFonts w:ascii="Times New Roman" w:hAnsi="Times New Roman" w:cs="Times New Roman"/>
        </w:rPr>
        <w:t xml:space="preserve">preservando a exposição ao rendimento do staking, embora sujeito a taxas do protocolo e ao risco de o token derivativo negociar com desvio em relação ao ETH </w:t>
      </w:r>
      <w:r w:rsidR="008215AC" w:rsidRPr="00BC5B7B">
        <w:rPr>
          <w:rFonts w:ascii="Times New Roman" w:hAnsi="Times New Roman" w:cs="Times New Roman"/>
        </w:rPr>
        <w:t>(Li</w:t>
      </w:r>
      <w:r w:rsidR="006F0D80" w:rsidRPr="00BC5B7B">
        <w:rPr>
          <w:rFonts w:ascii="Times New Roman" w:hAnsi="Times New Roman" w:cs="Times New Roman"/>
        </w:rPr>
        <w:t>do</w:t>
      </w:r>
      <w:r w:rsidR="008215AC" w:rsidRPr="00BC5B7B">
        <w:rPr>
          <w:rFonts w:ascii="Times New Roman" w:hAnsi="Times New Roman" w:cs="Times New Roman"/>
        </w:rPr>
        <w:t xml:space="preserve">, 2021). </w:t>
      </w:r>
    </w:p>
    <w:p w14:paraId="401291E1" w14:textId="500657D3" w:rsidR="008215AC" w:rsidRPr="00BC5B7B" w:rsidRDefault="008215AC" w:rsidP="007F25D3">
      <w:pPr>
        <w:spacing w:line="360" w:lineRule="auto"/>
        <w:jc w:val="both"/>
        <w:rPr>
          <w:rFonts w:ascii="Times New Roman" w:hAnsi="Times New Roman" w:cs="Times New Roman"/>
        </w:rPr>
      </w:pPr>
      <w:r w:rsidRPr="00BC5B7B">
        <w:rPr>
          <w:rFonts w:ascii="Times New Roman" w:hAnsi="Times New Roman" w:cs="Times New Roman"/>
        </w:rPr>
        <w:tab/>
      </w:r>
      <w:r w:rsidR="006F0D80" w:rsidRPr="00BC5B7B">
        <w:rPr>
          <w:rFonts w:ascii="Times New Roman" w:hAnsi="Times New Roman" w:cs="Times New Roman"/>
        </w:rPr>
        <w:t xml:space="preserve">Para a perspectiva estrutural das finanças descentralizadas, a realização programável de ativos </w:t>
      </w:r>
      <w:proofErr w:type="spellStart"/>
      <w:r w:rsidR="006F0D80" w:rsidRPr="00BC5B7B">
        <w:rPr>
          <w:rFonts w:ascii="Times New Roman" w:hAnsi="Times New Roman" w:cs="Times New Roman"/>
        </w:rPr>
        <w:t>tokenizados</w:t>
      </w:r>
      <w:proofErr w:type="spellEnd"/>
      <w:r w:rsidR="006F0D80" w:rsidRPr="00BC5B7B">
        <w:rPr>
          <w:rFonts w:ascii="Times New Roman" w:hAnsi="Times New Roman" w:cs="Times New Roman"/>
        </w:rPr>
        <w:t xml:space="preserve"> constitui uma das inovações centrais do ecossistema, ao viabilizar </w:t>
      </w:r>
      <w:r w:rsidR="007C4685" w:rsidRPr="00BC5B7B">
        <w:rPr>
          <w:rFonts w:ascii="Times New Roman" w:hAnsi="Times New Roman" w:cs="Times New Roman"/>
        </w:rPr>
        <w:t xml:space="preserve">a composição de diferentes protocolos financeiros e ampliar as possibilidades de integração entre produtos e serviços (HARVEY; RAMACHANDRAN; SANTORO, 2021). O liquid staking possibilita transforma um ativo originalmente imobilizado primitiva financeira interoperável, com maior capacidade de circulação e utilização em várias estratégias. </w:t>
      </w:r>
    </w:p>
    <w:p w14:paraId="028E6074" w14:textId="0F981635" w:rsidR="007C4685" w:rsidRPr="00BC5B7B" w:rsidRDefault="007C4685" w:rsidP="007F25D3">
      <w:pPr>
        <w:spacing w:line="360" w:lineRule="auto"/>
        <w:jc w:val="both"/>
        <w:rPr>
          <w:rFonts w:ascii="Times New Roman" w:hAnsi="Times New Roman" w:cs="Times New Roman"/>
        </w:rPr>
      </w:pPr>
      <w:r w:rsidRPr="00BC5B7B">
        <w:rPr>
          <w:rFonts w:ascii="Times New Roman" w:hAnsi="Times New Roman" w:cs="Times New Roman"/>
        </w:rPr>
        <w:tab/>
        <w:t xml:space="preserve">Contudo a literatura indica que essa eficiência </w:t>
      </w:r>
      <w:r w:rsidR="00326FF3" w:rsidRPr="00BC5B7B">
        <w:rPr>
          <w:rFonts w:ascii="Times New Roman" w:hAnsi="Times New Roman" w:cs="Times New Roman"/>
        </w:rPr>
        <w:t>é condicionada e envolve trade-</w:t>
      </w:r>
      <w:proofErr w:type="spellStart"/>
      <w:r w:rsidR="00326FF3" w:rsidRPr="00BC5B7B">
        <w:rPr>
          <w:rFonts w:ascii="Times New Roman" w:hAnsi="Times New Roman" w:cs="Times New Roman"/>
        </w:rPr>
        <w:t>offs</w:t>
      </w:r>
      <w:proofErr w:type="spellEnd"/>
      <w:r w:rsidR="00326FF3" w:rsidRPr="00BC5B7B">
        <w:rPr>
          <w:rFonts w:ascii="Times New Roman" w:hAnsi="Times New Roman" w:cs="Times New Roman"/>
        </w:rPr>
        <w:t xml:space="preserve"> econômicos </w:t>
      </w:r>
      <w:r w:rsidR="009D4C96" w:rsidRPr="00BC5B7B">
        <w:rPr>
          <w:rFonts w:ascii="Times New Roman" w:hAnsi="Times New Roman" w:cs="Times New Roman"/>
        </w:rPr>
        <w:t xml:space="preserve">relevantes. Para </w:t>
      </w:r>
      <w:proofErr w:type="spellStart"/>
      <w:r w:rsidR="009D4C96" w:rsidRPr="00BC5B7B">
        <w:rPr>
          <w:rFonts w:ascii="Times New Roman" w:hAnsi="Times New Roman" w:cs="Times New Roman"/>
        </w:rPr>
        <w:t>Carre</w:t>
      </w:r>
      <w:proofErr w:type="spellEnd"/>
      <w:r w:rsidR="009D4C96" w:rsidRPr="00BC5B7B">
        <w:rPr>
          <w:rFonts w:ascii="Times New Roman" w:hAnsi="Times New Roman" w:cs="Times New Roman"/>
        </w:rPr>
        <w:t xml:space="preserve">́ e Gabriel (2025), dependendo do desenho das plataformas de empréstimo e dos custos de delegação, o liquid staking pode alterar os incentivos econômicos, em determinados arranjos, impactar negativamente a segurança da rede subjacente. Assim, o ganho de eficiência depende da compatibilidade entre os mecanismos de staking, regras de governança, de maneira que o beneficio em flexibilidade possa implicar riscos adicionais ao nível </w:t>
      </w:r>
      <w:r w:rsidR="00A30DA5" w:rsidRPr="00BC5B7B">
        <w:rPr>
          <w:rFonts w:ascii="Times New Roman" w:hAnsi="Times New Roman" w:cs="Times New Roman"/>
        </w:rPr>
        <w:t xml:space="preserve">do sistema. </w:t>
      </w:r>
    </w:p>
    <w:p w14:paraId="761A29E6" w14:textId="1EE43F5D" w:rsidR="00A30DA5" w:rsidRPr="00BC5B7B" w:rsidRDefault="00A30DA5" w:rsidP="007F25D3">
      <w:pPr>
        <w:spacing w:line="360" w:lineRule="auto"/>
        <w:jc w:val="both"/>
        <w:rPr>
          <w:rFonts w:ascii="Times New Roman" w:hAnsi="Times New Roman" w:cs="Times New Roman"/>
        </w:rPr>
      </w:pPr>
      <w:r w:rsidRPr="00BC5B7B">
        <w:rPr>
          <w:rFonts w:ascii="Times New Roman" w:hAnsi="Times New Roman" w:cs="Times New Roman"/>
        </w:rPr>
        <w:tab/>
        <w:t xml:space="preserve">Na visão mercadológica, os tokens de liquid staking frequentemente negociam com desvio em relação ao ativo adjacente </w:t>
      </w:r>
      <w:proofErr w:type="spellStart"/>
      <w:r w:rsidRPr="00BC5B7B">
        <w:rPr>
          <w:rFonts w:ascii="Times New Roman" w:hAnsi="Times New Roman" w:cs="Times New Roman"/>
        </w:rPr>
        <w:t>refletino</w:t>
      </w:r>
      <w:proofErr w:type="spellEnd"/>
      <w:r w:rsidRPr="00BC5B7B">
        <w:rPr>
          <w:rFonts w:ascii="Times New Roman" w:hAnsi="Times New Roman" w:cs="Times New Roman"/>
        </w:rPr>
        <w:t xml:space="preserve"> a volatilidade, liquidez secundaria e percepção </w:t>
      </w:r>
      <w:r w:rsidRPr="00BC5B7B">
        <w:rPr>
          <w:rFonts w:ascii="Times New Roman" w:hAnsi="Times New Roman" w:cs="Times New Roman"/>
        </w:rPr>
        <w:lastRenderedPageBreak/>
        <w:t xml:space="preserve">de risco pelos participantes (SCHARNOWSKI; JAHANSSHAHLOO, 2024). A existência desse desvio reforça que o token derivado incorpora riscos próprios e não constitui </w:t>
      </w:r>
      <w:r w:rsidR="004C1850" w:rsidRPr="00BC5B7B">
        <w:rPr>
          <w:rFonts w:ascii="Times New Roman" w:hAnsi="Times New Roman" w:cs="Times New Roman"/>
        </w:rPr>
        <w:t>em um substituído perfeito do ativo original.</w:t>
      </w:r>
    </w:p>
    <w:p w14:paraId="3093FD23" w14:textId="29951722" w:rsidR="004C1850" w:rsidRPr="00BC5B7B" w:rsidRDefault="004C1850" w:rsidP="007F25D3">
      <w:pPr>
        <w:spacing w:line="360" w:lineRule="auto"/>
        <w:jc w:val="both"/>
        <w:rPr>
          <w:rFonts w:ascii="Times New Roman" w:hAnsi="Times New Roman" w:cs="Times New Roman"/>
        </w:rPr>
      </w:pPr>
      <w:r w:rsidRPr="00BC5B7B">
        <w:rPr>
          <w:rFonts w:ascii="Times New Roman" w:hAnsi="Times New Roman" w:cs="Times New Roman"/>
        </w:rPr>
        <w:tab/>
        <w:t xml:space="preserve">Dessa forma, embora o liquid staking amplie a flexibilidade e o potencial de retorno em ecossistemas </w:t>
      </w:r>
      <w:proofErr w:type="spellStart"/>
      <w:r w:rsidRPr="00BC5B7B">
        <w:rPr>
          <w:rFonts w:ascii="Times New Roman" w:hAnsi="Times New Roman" w:cs="Times New Roman"/>
        </w:rPr>
        <w:t>Proof-of-Stake</w:t>
      </w:r>
      <w:proofErr w:type="spellEnd"/>
      <w:r w:rsidRPr="00BC5B7B">
        <w:rPr>
          <w:rFonts w:ascii="Times New Roman" w:hAnsi="Times New Roman" w:cs="Times New Roman"/>
        </w:rPr>
        <w:t>, sua contribuição econômica deve ser analisada à luz dos incentivos, dos custos institucionais e dos riscos de mercado envolvidos, particularmente quando comparado ao staking direto sob métricas de retorno, volatilidade e desvinculação entre o token derivativo e o ativo subjacente.</w:t>
      </w:r>
    </w:p>
    <w:p w14:paraId="1E5BAE27" w14:textId="1137B02D" w:rsidR="00E320A3" w:rsidRPr="00BC5B7B" w:rsidRDefault="008866CA" w:rsidP="00F3543A">
      <w:pPr>
        <w:spacing w:line="360" w:lineRule="auto"/>
        <w:jc w:val="both"/>
        <w:rPr>
          <w:rFonts w:ascii="Times New Roman" w:hAnsi="Times New Roman" w:cs="Times New Roman"/>
        </w:rPr>
      </w:pPr>
      <w:r w:rsidRPr="00BC5B7B">
        <w:rPr>
          <w:rFonts w:ascii="Times New Roman" w:hAnsi="Times New Roman" w:cs="Times New Roman"/>
        </w:rPr>
        <w:t>2.5 Análise de Riscos e Desafios Econômicos</w:t>
      </w:r>
    </w:p>
    <w:p w14:paraId="440AE014" w14:textId="4893ABCB" w:rsidR="008866CA" w:rsidRPr="00BC5B7B" w:rsidRDefault="008866CA" w:rsidP="00F3543A">
      <w:pPr>
        <w:spacing w:line="360" w:lineRule="auto"/>
        <w:jc w:val="both"/>
        <w:rPr>
          <w:rFonts w:ascii="Times New Roman" w:hAnsi="Times New Roman" w:cs="Times New Roman"/>
          <w:u w:val="single"/>
        </w:rPr>
      </w:pPr>
      <w:r w:rsidRPr="00BC5B7B">
        <w:rPr>
          <w:rFonts w:ascii="Times New Roman" w:hAnsi="Times New Roman" w:cs="Times New Roman"/>
        </w:rPr>
        <w:tab/>
      </w:r>
      <w:r w:rsidR="002A68F4" w:rsidRPr="00BC5B7B">
        <w:rPr>
          <w:rFonts w:ascii="Times New Roman" w:hAnsi="Times New Roman" w:cs="Times New Roman"/>
        </w:rPr>
        <w:t>A adoção de protocolos de liquid staking introduz camadas adicionais de complexidade e risco que não existem no staking direto. A literatura categoriza esses riscos em tecnológicos, de consenso e econômicos</w:t>
      </w:r>
      <w:r w:rsidR="00907434" w:rsidRPr="00BC5B7B">
        <w:rPr>
          <w:rFonts w:ascii="Times New Roman" w:hAnsi="Times New Roman" w:cs="Times New Roman"/>
        </w:rPr>
        <w:t xml:space="preserve">, pois o investidor passa a depender não apenas das regras do protocolo base, mas também do funcionamento dos contratos inteligentes, </w:t>
      </w:r>
      <w:r w:rsidR="00907434" w:rsidRPr="00BC5B7B">
        <w:rPr>
          <w:rFonts w:ascii="Times New Roman" w:hAnsi="Times New Roman" w:cs="Times New Roman"/>
        </w:rPr>
        <w:t>da atuação de operadores e do comportamento do mercado secundário</w:t>
      </w:r>
      <w:r w:rsidR="00907434" w:rsidRPr="00BC5B7B">
        <w:rPr>
          <w:rFonts w:ascii="Times New Roman" w:hAnsi="Times New Roman" w:cs="Times New Roman"/>
        </w:rPr>
        <w:t xml:space="preserve">, para além disso, por envolve delegação e intermediação, vai adicionar riscos esperados (como falhas operacionais e </w:t>
      </w:r>
      <w:proofErr w:type="spellStart"/>
      <w:r w:rsidR="00907434" w:rsidRPr="00BC5B7B">
        <w:rPr>
          <w:rFonts w:ascii="Times New Roman" w:hAnsi="Times New Roman" w:cs="Times New Roman"/>
        </w:rPr>
        <w:t>slashing</w:t>
      </w:r>
      <w:proofErr w:type="spellEnd"/>
      <w:r w:rsidR="00907434" w:rsidRPr="00BC5B7B">
        <w:rPr>
          <w:rFonts w:ascii="Times New Roman" w:hAnsi="Times New Roman" w:cs="Times New Roman"/>
        </w:rPr>
        <w:t>), os quais devem ser ponderados frente aos benefícios de liquidez (</w:t>
      </w:r>
      <w:r w:rsidR="00907434" w:rsidRPr="00BC5B7B">
        <w:rPr>
          <w:rFonts w:ascii="Times New Roman" w:hAnsi="Times New Roman" w:cs="Times New Roman"/>
        </w:rPr>
        <w:t>CARRÉ; GABRIEL, 202</w:t>
      </w:r>
      <w:r w:rsidR="00907434" w:rsidRPr="00BC5B7B">
        <w:rPr>
          <w:rFonts w:ascii="Times New Roman" w:hAnsi="Times New Roman" w:cs="Times New Roman"/>
        </w:rPr>
        <w:t>5).</w:t>
      </w:r>
    </w:p>
    <w:p w14:paraId="407429E5" w14:textId="6EB7F686" w:rsidR="00643041" w:rsidRPr="00BC5B7B" w:rsidRDefault="0066178A" w:rsidP="00F3543A">
      <w:pPr>
        <w:spacing w:line="360" w:lineRule="auto"/>
        <w:jc w:val="both"/>
        <w:rPr>
          <w:rFonts w:ascii="Times New Roman" w:hAnsi="Times New Roman" w:cs="Times New Roman"/>
        </w:rPr>
      </w:pPr>
      <w:r w:rsidRPr="00BC5B7B">
        <w:rPr>
          <w:rFonts w:ascii="Times New Roman" w:hAnsi="Times New Roman" w:cs="Times New Roman"/>
        </w:rPr>
        <w:t>2.5.1</w:t>
      </w:r>
      <w:r w:rsidR="00E0533A" w:rsidRPr="00BC5B7B">
        <w:rPr>
          <w:rFonts w:ascii="Times New Roman" w:hAnsi="Times New Roman" w:cs="Times New Roman"/>
        </w:rPr>
        <w:t xml:space="preserve"> Risco de Contrato Inteligente</w:t>
      </w:r>
    </w:p>
    <w:p w14:paraId="28055C2E" w14:textId="55F4AC2E" w:rsidR="00E0533A" w:rsidRPr="00BC5B7B" w:rsidRDefault="00E0533A" w:rsidP="00F3543A">
      <w:pPr>
        <w:spacing w:line="360" w:lineRule="auto"/>
        <w:jc w:val="both"/>
        <w:rPr>
          <w:rFonts w:ascii="Times New Roman" w:hAnsi="Times New Roman" w:cs="Times New Roman"/>
        </w:rPr>
      </w:pPr>
      <w:r w:rsidRPr="00BC5B7B">
        <w:rPr>
          <w:rFonts w:ascii="Times New Roman" w:hAnsi="Times New Roman" w:cs="Times New Roman"/>
        </w:rPr>
        <w:tab/>
      </w:r>
      <w:r w:rsidR="007B31B1" w:rsidRPr="00BC5B7B">
        <w:rPr>
          <w:rFonts w:ascii="Times New Roman" w:hAnsi="Times New Roman" w:cs="Times New Roman"/>
        </w:rPr>
        <w:t xml:space="preserve">A segurança dos ativos </w:t>
      </w:r>
      <w:r w:rsidR="005660E7" w:rsidRPr="00BC5B7B">
        <w:rPr>
          <w:rFonts w:ascii="Times New Roman" w:hAnsi="Times New Roman" w:cs="Times New Roman"/>
        </w:rPr>
        <w:t xml:space="preserve">no liquid staking depende inteiramente da integridade dos códigos dos contratos inteligentes. </w:t>
      </w:r>
      <w:r w:rsidR="002B4D27" w:rsidRPr="00BC5B7B">
        <w:rPr>
          <w:rFonts w:ascii="Times New Roman" w:hAnsi="Times New Roman" w:cs="Times New Roman"/>
        </w:rPr>
        <w:t xml:space="preserve">Harvey, </w:t>
      </w:r>
      <w:proofErr w:type="spellStart"/>
      <w:r w:rsidR="002B4D27" w:rsidRPr="00BC5B7B">
        <w:rPr>
          <w:rFonts w:ascii="Times New Roman" w:hAnsi="Times New Roman" w:cs="Times New Roman"/>
        </w:rPr>
        <w:t>Ramachandran</w:t>
      </w:r>
      <w:proofErr w:type="spellEnd"/>
      <w:r w:rsidR="002B4D27" w:rsidRPr="00BC5B7B">
        <w:rPr>
          <w:rFonts w:ascii="Times New Roman" w:hAnsi="Times New Roman" w:cs="Times New Roman"/>
        </w:rPr>
        <w:t xml:space="preserve"> e Santoro (2021) alertam que o software é “unicamente vulnerável a </w:t>
      </w:r>
      <w:proofErr w:type="spellStart"/>
      <w:r w:rsidR="002B4D27" w:rsidRPr="00BC5B7B">
        <w:rPr>
          <w:rFonts w:ascii="Times New Roman" w:hAnsi="Times New Roman" w:cs="Times New Roman"/>
        </w:rPr>
        <w:t>hacks</w:t>
      </w:r>
      <w:proofErr w:type="spellEnd"/>
      <w:r w:rsidR="002B4D27" w:rsidRPr="00BC5B7B">
        <w:rPr>
          <w:rFonts w:ascii="Times New Roman" w:hAnsi="Times New Roman" w:cs="Times New Roman"/>
        </w:rPr>
        <w:t xml:space="preserve"> e à imperícia do desenvolvedor”, uma vez que os protocolos são construídos sobre códigos públicos que podem conter falhas lógicas ou vulnerabilidades econômicas exploráveis.</w:t>
      </w:r>
    </w:p>
    <w:p w14:paraId="66D966E3" w14:textId="7926F0FD" w:rsidR="00907434" w:rsidRPr="00BC5B7B" w:rsidRDefault="00282E10" w:rsidP="00F3543A">
      <w:pPr>
        <w:spacing w:line="360" w:lineRule="auto"/>
        <w:jc w:val="both"/>
        <w:rPr>
          <w:rFonts w:ascii="Times New Roman" w:hAnsi="Times New Roman" w:cs="Times New Roman"/>
        </w:rPr>
      </w:pPr>
      <w:r w:rsidRPr="00BC5B7B">
        <w:rPr>
          <w:rFonts w:ascii="Times New Roman" w:hAnsi="Times New Roman" w:cs="Times New Roman"/>
        </w:rPr>
        <w:tab/>
      </w:r>
      <w:r w:rsidR="00626565" w:rsidRPr="00BC5B7B">
        <w:rPr>
          <w:rFonts w:ascii="Times New Roman" w:hAnsi="Times New Roman" w:cs="Times New Roman"/>
        </w:rPr>
        <w:t>Devido à natureza imutável da blockchain</w:t>
      </w:r>
      <w:r w:rsidR="00AD70D9" w:rsidRPr="00BC5B7B">
        <w:rPr>
          <w:rFonts w:ascii="Times New Roman" w:hAnsi="Times New Roman" w:cs="Times New Roman"/>
        </w:rPr>
        <w:t xml:space="preserve"> </w:t>
      </w:r>
      <w:r w:rsidR="00EB30C8" w:rsidRPr="00BC5B7B">
        <w:rPr>
          <w:rFonts w:ascii="Times New Roman" w:hAnsi="Times New Roman" w:cs="Times New Roman"/>
        </w:rPr>
        <w:t>d</w:t>
      </w:r>
      <w:r w:rsidR="001334D6" w:rsidRPr="00BC5B7B">
        <w:rPr>
          <w:rFonts w:ascii="Times New Roman" w:hAnsi="Times New Roman" w:cs="Times New Roman"/>
        </w:rPr>
        <w:t xml:space="preserve">as suas transações ser imutáveis, </w:t>
      </w:r>
      <w:r w:rsidR="0056184B" w:rsidRPr="00BC5B7B">
        <w:rPr>
          <w:rFonts w:ascii="Times New Roman" w:hAnsi="Times New Roman" w:cs="Times New Roman"/>
        </w:rPr>
        <w:t xml:space="preserve">diferente de um banco, que transações fraudulentas </w:t>
      </w:r>
      <w:r w:rsidR="00394077" w:rsidRPr="00BC5B7B">
        <w:rPr>
          <w:rFonts w:ascii="Times New Roman" w:hAnsi="Times New Roman" w:cs="Times New Roman"/>
        </w:rPr>
        <w:t xml:space="preserve">podem ser revertidas por intervenção humana. </w:t>
      </w:r>
      <w:r w:rsidR="00E77EB1" w:rsidRPr="00BC5B7B">
        <w:rPr>
          <w:rFonts w:ascii="Times New Roman" w:hAnsi="Times New Roman" w:cs="Times New Roman"/>
        </w:rPr>
        <w:t xml:space="preserve">Para mitigar esse risco, protocolos como o Lido submetem seus códigos a auditorias externas. O relatório da </w:t>
      </w:r>
      <w:proofErr w:type="spellStart"/>
      <w:r w:rsidR="00E77EB1" w:rsidRPr="00BC5B7B">
        <w:rPr>
          <w:rFonts w:ascii="Times New Roman" w:hAnsi="Times New Roman" w:cs="Times New Roman"/>
        </w:rPr>
        <w:t>ChainSecurity</w:t>
      </w:r>
      <w:proofErr w:type="spellEnd"/>
      <w:r w:rsidR="00E77EB1" w:rsidRPr="00BC5B7B">
        <w:rPr>
          <w:rFonts w:ascii="Times New Roman" w:hAnsi="Times New Roman" w:cs="Times New Roman"/>
        </w:rPr>
        <w:t xml:space="preserve"> (2024), por exemplo, documenta a verificação aritmética e funcional dos contratos do Lido, buscando garantir que o código execute exatamente conforme a especificação. </w:t>
      </w:r>
      <w:r w:rsidR="00781A0C" w:rsidRPr="00BC5B7B">
        <w:rPr>
          <w:rFonts w:ascii="Times New Roman" w:hAnsi="Times New Roman" w:cs="Times New Roman"/>
        </w:rPr>
        <w:t>Entretanto, mesmo auditorias não eliminam totalmente o risco de vulnerabilidades desconhecidas ou falhas não detectadas, preservando a possibilidade de perdas relevantes em eventos extremos</w:t>
      </w:r>
      <w:r w:rsidR="00260912" w:rsidRPr="00BC5B7B">
        <w:rPr>
          <w:rFonts w:ascii="Times New Roman" w:hAnsi="Times New Roman" w:cs="Times New Roman"/>
        </w:rPr>
        <w:t>.</w:t>
      </w:r>
      <w:r w:rsidR="00781A0C" w:rsidRPr="00BC5B7B">
        <w:rPr>
          <w:rFonts w:ascii="Times New Roman" w:hAnsi="Times New Roman" w:cs="Times New Roman"/>
        </w:rPr>
        <w:t xml:space="preserve"> </w:t>
      </w:r>
      <w:r w:rsidR="00907434" w:rsidRPr="00BC5B7B">
        <w:rPr>
          <w:rFonts w:ascii="Times New Roman" w:hAnsi="Times New Roman" w:cs="Times New Roman"/>
        </w:rPr>
        <w:t xml:space="preserve">Logo, além do risco associado ao código do contrato </w:t>
      </w:r>
      <w:r w:rsidR="00907434" w:rsidRPr="00BC5B7B">
        <w:rPr>
          <w:rFonts w:ascii="Times New Roman" w:hAnsi="Times New Roman" w:cs="Times New Roman"/>
        </w:rPr>
        <w:lastRenderedPageBreak/>
        <w:t xml:space="preserve">inteligente, o investidor vai </w:t>
      </w:r>
      <w:proofErr w:type="spellStart"/>
      <w:r w:rsidR="00907434" w:rsidRPr="00BC5B7B">
        <w:rPr>
          <w:rFonts w:ascii="Times New Roman" w:hAnsi="Times New Roman" w:cs="Times New Roman"/>
        </w:rPr>
        <w:t>enfretar</w:t>
      </w:r>
      <w:proofErr w:type="spellEnd"/>
      <w:r w:rsidR="00907434" w:rsidRPr="00BC5B7B">
        <w:rPr>
          <w:rFonts w:ascii="Times New Roman" w:hAnsi="Times New Roman" w:cs="Times New Roman"/>
        </w:rPr>
        <w:t xml:space="preserve"> riscos de mercado</w:t>
      </w:r>
      <w:r w:rsidR="00907434" w:rsidRPr="00BC5B7B">
        <w:rPr>
          <w:rFonts w:ascii="Times New Roman" w:hAnsi="Times New Roman" w:cs="Times New Roman"/>
        </w:rPr>
        <w:t>, uma vez que o token derivativo passa a ser negociado em ambientes com oferta e demanda próprias.</w:t>
      </w:r>
    </w:p>
    <w:p w14:paraId="29EF5593" w14:textId="55471CA5" w:rsidR="006B72F7" w:rsidRPr="00BC5B7B" w:rsidRDefault="006B72F7" w:rsidP="00F3543A">
      <w:pPr>
        <w:spacing w:line="360" w:lineRule="auto"/>
        <w:jc w:val="both"/>
        <w:rPr>
          <w:rFonts w:ascii="Times New Roman" w:hAnsi="Times New Roman" w:cs="Times New Roman"/>
        </w:rPr>
      </w:pPr>
      <w:r w:rsidRPr="00BC5B7B">
        <w:rPr>
          <w:rFonts w:ascii="Times New Roman" w:hAnsi="Times New Roman" w:cs="Times New Roman"/>
        </w:rPr>
        <w:t>2.5.2 Risco de Desvinculação de Preço</w:t>
      </w:r>
    </w:p>
    <w:p w14:paraId="679F453C" w14:textId="267E4E08" w:rsidR="006B72F7" w:rsidRPr="00BC5B7B" w:rsidRDefault="006B72F7" w:rsidP="00F3543A">
      <w:pPr>
        <w:spacing w:line="360" w:lineRule="auto"/>
        <w:jc w:val="both"/>
        <w:rPr>
          <w:rFonts w:ascii="Times New Roman" w:hAnsi="Times New Roman" w:cs="Times New Roman"/>
        </w:rPr>
      </w:pPr>
      <w:r w:rsidRPr="00BC5B7B">
        <w:rPr>
          <w:rFonts w:ascii="Times New Roman" w:hAnsi="Times New Roman" w:cs="Times New Roman"/>
        </w:rPr>
        <w:tab/>
      </w:r>
      <w:r w:rsidR="005A69E3" w:rsidRPr="00BC5B7B">
        <w:rPr>
          <w:rFonts w:ascii="Times New Roman" w:hAnsi="Times New Roman" w:cs="Times New Roman"/>
        </w:rPr>
        <w:t xml:space="preserve">Embora o </w:t>
      </w:r>
      <w:proofErr w:type="spellStart"/>
      <w:r w:rsidR="005A69E3" w:rsidRPr="00BC5B7B">
        <w:rPr>
          <w:rFonts w:ascii="Times New Roman" w:hAnsi="Times New Roman" w:cs="Times New Roman"/>
        </w:rPr>
        <w:t>stETH</w:t>
      </w:r>
      <w:proofErr w:type="spellEnd"/>
      <w:r w:rsidR="005A69E3" w:rsidRPr="00BC5B7B">
        <w:rPr>
          <w:rFonts w:ascii="Times New Roman" w:hAnsi="Times New Roman" w:cs="Times New Roman"/>
        </w:rPr>
        <w:t xml:space="preserve"> represente 1 ETH em custódia, seu preço de mercado em </w:t>
      </w:r>
      <w:proofErr w:type="spellStart"/>
      <w:r w:rsidR="005A69E3" w:rsidRPr="00BC5B7B">
        <w:rPr>
          <w:rFonts w:ascii="Times New Roman" w:hAnsi="Times New Roman" w:cs="Times New Roman"/>
        </w:rPr>
        <w:t>exchanges</w:t>
      </w:r>
      <w:proofErr w:type="spellEnd"/>
      <w:r w:rsidR="005A69E3" w:rsidRPr="00BC5B7B">
        <w:rPr>
          <w:rFonts w:ascii="Times New Roman" w:hAnsi="Times New Roman" w:cs="Times New Roman"/>
        </w:rPr>
        <w:t xml:space="preserve"> secundárias flutua livremente. </w:t>
      </w:r>
      <w:proofErr w:type="spellStart"/>
      <w:r w:rsidR="005A69E3" w:rsidRPr="00BC5B7B">
        <w:rPr>
          <w:rFonts w:ascii="Times New Roman" w:hAnsi="Times New Roman" w:cs="Times New Roman"/>
        </w:rPr>
        <w:t>Scharnowski</w:t>
      </w:r>
      <w:proofErr w:type="spellEnd"/>
      <w:r w:rsidR="005A69E3" w:rsidRPr="00BC5B7B">
        <w:rPr>
          <w:rFonts w:ascii="Times New Roman" w:hAnsi="Times New Roman" w:cs="Times New Roman"/>
        </w:rPr>
        <w:t xml:space="preserve"> e </w:t>
      </w:r>
      <w:proofErr w:type="spellStart"/>
      <w:r w:rsidR="005A69E3" w:rsidRPr="00BC5B7B">
        <w:rPr>
          <w:rFonts w:ascii="Times New Roman" w:hAnsi="Times New Roman" w:cs="Times New Roman"/>
        </w:rPr>
        <w:t>Jahanshahloo</w:t>
      </w:r>
      <w:proofErr w:type="spellEnd"/>
      <w:r w:rsidR="005A69E3" w:rsidRPr="00BC5B7B">
        <w:rPr>
          <w:rFonts w:ascii="Times New Roman" w:hAnsi="Times New Roman" w:cs="Times New Roman"/>
        </w:rPr>
        <w:t xml:space="preserve"> (2025) conceituam essa flutuação como a "base do liquid staking" (liquid staking </w:t>
      </w:r>
      <w:proofErr w:type="spellStart"/>
      <w:r w:rsidR="005A69E3" w:rsidRPr="00BC5B7B">
        <w:rPr>
          <w:rFonts w:ascii="Times New Roman" w:hAnsi="Times New Roman" w:cs="Times New Roman"/>
        </w:rPr>
        <w:t>basis</w:t>
      </w:r>
      <w:proofErr w:type="spellEnd"/>
      <w:r w:rsidR="005A69E3" w:rsidRPr="00BC5B7B">
        <w:rPr>
          <w:rFonts w:ascii="Times New Roman" w:hAnsi="Times New Roman" w:cs="Times New Roman"/>
        </w:rPr>
        <w:t>), definida como a diferença de preço entre o token derivativo e o ativo subjacente.</w:t>
      </w:r>
    </w:p>
    <w:p w14:paraId="143F2F97" w14:textId="1B059A9B" w:rsidR="00907434" w:rsidRPr="00BC5B7B" w:rsidRDefault="00D60239" w:rsidP="00907434">
      <w:pPr>
        <w:spacing w:line="360" w:lineRule="auto"/>
        <w:jc w:val="both"/>
        <w:rPr>
          <w:rFonts w:ascii="Times New Roman" w:hAnsi="Times New Roman" w:cs="Times New Roman"/>
        </w:rPr>
      </w:pPr>
      <w:r w:rsidRPr="00BC5B7B">
        <w:rPr>
          <w:rFonts w:ascii="Times New Roman" w:hAnsi="Times New Roman" w:cs="Times New Roman"/>
        </w:rPr>
        <w:tab/>
        <w:t>A pesquisa empírica demonstra que essa base se amplia (o desconto aumenta) em cenários específicos: quando a volatilidade do mercado é alta, quando a liquidez secundária é baixa ou quando há um sentimento negativo ("medo") entre os investidores. Portanto, o investidor de curto prazo corre o risco de entrar no investimento a paridade (1:1) e precisar sair com deságio (</w:t>
      </w:r>
      <w:proofErr w:type="spellStart"/>
      <w:r w:rsidRPr="00BC5B7B">
        <w:rPr>
          <w:rFonts w:ascii="Times New Roman" w:hAnsi="Times New Roman" w:cs="Times New Roman"/>
        </w:rPr>
        <w:t>ex</w:t>
      </w:r>
      <w:proofErr w:type="spellEnd"/>
      <w:r w:rsidRPr="00BC5B7B">
        <w:rPr>
          <w:rFonts w:ascii="Times New Roman" w:hAnsi="Times New Roman" w:cs="Times New Roman"/>
        </w:rPr>
        <w:t>: 0,95:1) caso necessite de liquidez imediata em momentos de estresse</w:t>
      </w:r>
      <w:r w:rsidR="00794A7C" w:rsidRPr="00BC5B7B">
        <w:rPr>
          <w:rFonts w:ascii="Times New Roman" w:hAnsi="Times New Roman" w:cs="Times New Roman"/>
        </w:rPr>
        <w:t xml:space="preserve"> </w:t>
      </w:r>
      <w:r w:rsidR="00794A7C" w:rsidRPr="00BC5B7B">
        <w:rPr>
          <w:rFonts w:ascii="Times New Roman" w:hAnsi="Times New Roman" w:cs="Times New Roman"/>
        </w:rPr>
        <w:fldChar w:fldCharType="begin"/>
      </w:r>
      <w:r w:rsidR="00794A7C" w:rsidRPr="00BC5B7B">
        <w:rPr>
          <w:rFonts w:ascii="Times New Roman" w:hAnsi="Times New Roman" w:cs="Times New Roman"/>
        </w:rPr>
        <w:instrText xml:space="preserve"> ADDIN ZOTERO_ITEM CSL_CITATION {"citationID":"lGUqZUrj","properties":{"formattedCitation":"(Scharnowski; Jahanshahloo, 2025)","plainCitation":"(Scharnowski; Jahanshahloo, 2025)","noteIndex":0},"citationItems":[{"id":22,"uris":["http://zotero.org/users/local/ReYAjzQM/items/GS3YSUDI"],"itemData":{"id":22,"type":"article-journal","abstract":"This paper provides a first economic analysis of liquid staking tokens, which are derivatives representing a share of staked tokens in Proof‐of‐Stake blockchains. We document substantial time‐variation in the “liquid staking basis” as given by the price difference between a derivative staking token and its underlying cryptocurrency. We find evidence that staking rewards, concentration risks, limits to arbitrage, and behavioral factors influence this basis. The liquid staking basis is wider when the yields offered by the liquid staking protocol are low relative to the alternative of staking directly, when cryptocurrency returns are more volatile, and when secondary market liquidity is low. In contrast, it is smaller when investors pay more attention to liquid staking and when investor sentiment is positive. Furthermore, liquid staking tokens contribute a significant and overall growing amount to price discovery in the underlying cryptocurrencies.","container-title":"Journal of Futures Markets","DOI":"10.1002/fut.22556","ISSN":"0270-7314, 1096-9934","issue":"2","journalAbbreviation":"Journal of Futures Markets","language":"en","page":"91-117","source":"DOI.org (Crossref)","title":"The Economics of Liquid Staking Derivatives: Basis Determinants and Price Discovery","title-short":"The Economics of Liquid Staking Derivatives","volume":"45","author":[{"family":"Scharnowski","given":"Stefan"},{"family":"Jahanshahloo","given":"Hossein"}],"issued":{"date-parts":[["2025",2]]}}}],"schema":"https://github.com/citation-style-language/schema/raw/master/csl-citation.json"} </w:instrText>
      </w:r>
      <w:r w:rsidR="00794A7C" w:rsidRPr="00BC5B7B">
        <w:rPr>
          <w:rFonts w:ascii="Times New Roman" w:hAnsi="Times New Roman" w:cs="Times New Roman"/>
        </w:rPr>
        <w:fldChar w:fldCharType="separate"/>
      </w:r>
      <w:r w:rsidR="00794A7C" w:rsidRPr="00BC5B7B">
        <w:rPr>
          <w:rFonts w:ascii="Times New Roman" w:hAnsi="Times New Roman" w:cs="Times New Roman"/>
        </w:rPr>
        <w:t>(SCHARNOWSKI; JAHANSHAHLOO, 2025)</w:t>
      </w:r>
      <w:r w:rsidR="00794A7C" w:rsidRPr="00BC5B7B">
        <w:rPr>
          <w:rFonts w:ascii="Times New Roman" w:hAnsi="Times New Roman" w:cs="Times New Roman"/>
        </w:rPr>
        <w:fldChar w:fldCharType="end"/>
      </w:r>
      <w:r w:rsidRPr="00BC5B7B">
        <w:rPr>
          <w:rFonts w:ascii="Times New Roman" w:hAnsi="Times New Roman" w:cs="Times New Roman"/>
        </w:rPr>
        <w:t>.</w:t>
      </w:r>
      <w:r w:rsidR="00907434" w:rsidRPr="00BC5B7B">
        <w:rPr>
          <w:rFonts w:ascii="Times New Roman" w:hAnsi="Times New Roman" w:cs="Times New Roman"/>
        </w:rPr>
        <w:t xml:space="preserve"> </w:t>
      </w:r>
      <w:r w:rsidR="00781A0C" w:rsidRPr="00BC5B7B">
        <w:rPr>
          <w:rFonts w:ascii="Times New Roman" w:hAnsi="Times New Roman" w:cs="Times New Roman"/>
        </w:rPr>
        <w:t xml:space="preserve">Além do risco de </w:t>
      </w:r>
      <w:r w:rsidR="00781A0C" w:rsidRPr="00BC5B7B">
        <w:rPr>
          <w:rFonts w:ascii="Times New Roman" w:hAnsi="Times New Roman" w:cs="Times New Roman"/>
        </w:rPr>
        <w:t>desvinculação</w:t>
      </w:r>
      <w:r w:rsidR="00781A0C" w:rsidRPr="00BC5B7B">
        <w:rPr>
          <w:rFonts w:ascii="Times New Roman" w:hAnsi="Times New Roman" w:cs="Times New Roman"/>
        </w:rPr>
        <w:t xml:space="preserve"> de preço do mercado, o investidor vai permanece exposto ao risco próprio do mecanismo de consenso, sobre tudo as penalidades por falha operacionais e eventos de </w:t>
      </w:r>
      <w:proofErr w:type="spellStart"/>
      <w:r w:rsidR="00781A0C" w:rsidRPr="00BC5B7B">
        <w:rPr>
          <w:rFonts w:ascii="Times New Roman" w:hAnsi="Times New Roman" w:cs="Times New Roman"/>
        </w:rPr>
        <w:t>slashing</w:t>
      </w:r>
      <w:proofErr w:type="spellEnd"/>
      <w:r w:rsidR="00781A0C" w:rsidRPr="00BC5B7B">
        <w:rPr>
          <w:rFonts w:ascii="Times New Roman" w:hAnsi="Times New Roman" w:cs="Times New Roman"/>
        </w:rPr>
        <w:t>.</w:t>
      </w:r>
    </w:p>
    <w:p w14:paraId="25DB0768" w14:textId="5DC2228A" w:rsidR="00A43672" w:rsidRPr="00BC5B7B" w:rsidRDefault="00A43672" w:rsidP="00F3543A">
      <w:pPr>
        <w:spacing w:line="360" w:lineRule="auto"/>
        <w:jc w:val="both"/>
        <w:rPr>
          <w:rFonts w:ascii="Times New Roman" w:hAnsi="Times New Roman" w:cs="Times New Roman"/>
        </w:rPr>
      </w:pPr>
      <w:r w:rsidRPr="00BC5B7B">
        <w:rPr>
          <w:rFonts w:ascii="Times New Roman" w:hAnsi="Times New Roman" w:cs="Times New Roman"/>
        </w:rPr>
        <w:t xml:space="preserve">2.5.3 </w:t>
      </w:r>
      <w:r w:rsidR="00BB3D6B" w:rsidRPr="00BC5B7B">
        <w:rPr>
          <w:rFonts w:ascii="Times New Roman" w:hAnsi="Times New Roman" w:cs="Times New Roman"/>
        </w:rPr>
        <w:t xml:space="preserve">Riscos de Consenso: </w:t>
      </w:r>
      <w:proofErr w:type="spellStart"/>
      <w:r w:rsidR="00BB3D6B" w:rsidRPr="00BC5B7B">
        <w:rPr>
          <w:rFonts w:ascii="Times New Roman" w:hAnsi="Times New Roman" w:cs="Times New Roman"/>
        </w:rPr>
        <w:t>Slashing</w:t>
      </w:r>
      <w:proofErr w:type="spellEnd"/>
      <w:r w:rsidR="00BB3D6B" w:rsidRPr="00BC5B7B">
        <w:rPr>
          <w:rFonts w:ascii="Times New Roman" w:hAnsi="Times New Roman" w:cs="Times New Roman"/>
        </w:rPr>
        <w:t xml:space="preserve"> e Penalidades Correlacionadas</w:t>
      </w:r>
    </w:p>
    <w:p w14:paraId="506E89C2" w14:textId="296ABA24" w:rsidR="00F45078" w:rsidRPr="00BC5B7B" w:rsidRDefault="00582242" w:rsidP="00867C83">
      <w:pPr>
        <w:spacing w:line="360" w:lineRule="auto"/>
        <w:jc w:val="both"/>
        <w:rPr>
          <w:rFonts w:ascii="Times New Roman" w:hAnsi="Times New Roman" w:cs="Times New Roman"/>
        </w:rPr>
      </w:pPr>
      <w:r w:rsidRPr="00BC5B7B">
        <w:rPr>
          <w:rFonts w:ascii="Times New Roman" w:hAnsi="Times New Roman" w:cs="Times New Roman"/>
        </w:rPr>
        <w:tab/>
      </w:r>
      <w:r w:rsidR="006966F9" w:rsidRPr="00BC5B7B">
        <w:rPr>
          <w:rFonts w:ascii="Times New Roman" w:hAnsi="Times New Roman" w:cs="Times New Roman"/>
        </w:rPr>
        <w:t>No Ethereum, a segurança</w:t>
      </w:r>
      <w:r w:rsidR="009A455E" w:rsidRPr="00BC5B7B">
        <w:rPr>
          <w:rFonts w:ascii="Times New Roman" w:hAnsi="Times New Roman" w:cs="Times New Roman"/>
        </w:rPr>
        <w:t xml:space="preserve"> </w:t>
      </w:r>
      <w:r w:rsidR="006966F9" w:rsidRPr="00BC5B7B">
        <w:rPr>
          <w:rFonts w:ascii="Times New Roman" w:hAnsi="Times New Roman" w:cs="Times New Roman"/>
        </w:rPr>
        <w:t xml:space="preserve">da rede depende do comportamento correto dos validadores. Desestimular condutas maliciosas, o protocolo prevê penalidades que reduzem o saldo em staking, conhecido como </w:t>
      </w:r>
      <w:proofErr w:type="spellStart"/>
      <w:r w:rsidR="006966F9" w:rsidRPr="00BC5B7B">
        <w:rPr>
          <w:rFonts w:ascii="Times New Roman" w:hAnsi="Times New Roman" w:cs="Times New Roman"/>
        </w:rPr>
        <w:t>slashing</w:t>
      </w:r>
      <w:proofErr w:type="spellEnd"/>
      <w:r w:rsidR="006966F9" w:rsidRPr="00BC5B7B">
        <w:rPr>
          <w:rFonts w:ascii="Times New Roman" w:hAnsi="Times New Roman" w:cs="Times New Roman"/>
        </w:rPr>
        <w:t xml:space="preserve"> </w:t>
      </w:r>
      <w:r w:rsidR="006966F9" w:rsidRPr="00BC5B7B">
        <w:rPr>
          <w:rFonts w:ascii="Times New Roman" w:hAnsi="Times New Roman" w:cs="Times New Roman"/>
        </w:rPr>
        <w:t>(HARVEY; RAMACHANDRAN; SANTORO, 2021</w:t>
      </w:r>
      <w:r w:rsidR="006966F9" w:rsidRPr="00BC5B7B">
        <w:rPr>
          <w:rFonts w:ascii="Times New Roman" w:hAnsi="Times New Roman" w:cs="Times New Roman"/>
        </w:rPr>
        <w:t>). No liquid staking esse risco não deixar de existir, ele será compartilhado entre os investidores, que passam a depende do desempenho do operacional dos validadores selecionados e geridos por terceiros.</w:t>
      </w:r>
    </w:p>
    <w:p w14:paraId="399EB603" w14:textId="2142DEA6" w:rsidR="006966F9" w:rsidRPr="00BC5B7B" w:rsidRDefault="006966F9" w:rsidP="00867C83">
      <w:pPr>
        <w:spacing w:line="360" w:lineRule="auto"/>
        <w:jc w:val="both"/>
        <w:rPr>
          <w:rFonts w:ascii="Times New Roman" w:hAnsi="Times New Roman" w:cs="Times New Roman"/>
        </w:rPr>
      </w:pPr>
      <w:r w:rsidRPr="00BC5B7B">
        <w:rPr>
          <w:rFonts w:ascii="Times New Roman" w:hAnsi="Times New Roman" w:cs="Times New Roman"/>
        </w:rPr>
        <w:tab/>
        <w:t xml:space="preserve">No </w:t>
      </w:r>
      <w:proofErr w:type="spellStart"/>
      <w:r w:rsidRPr="00BC5B7B">
        <w:rPr>
          <w:rFonts w:ascii="Times New Roman" w:hAnsi="Times New Roman" w:cs="Times New Roman"/>
        </w:rPr>
        <w:t>whitepaper</w:t>
      </w:r>
      <w:proofErr w:type="spellEnd"/>
      <w:r w:rsidRPr="00BC5B7B">
        <w:rPr>
          <w:rFonts w:ascii="Times New Roman" w:hAnsi="Times New Roman" w:cs="Times New Roman"/>
        </w:rPr>
        <w:t xml:space="preserve"> da Lido</w:t>
      </w:r>
      <w:r w:rsidR="00BB3D6B" w:rsidRPr="00BC5B7B">
        <w:rPr>
          <w:rFonts w:ascii="Times New Roman" w:hAnsi="Times New Roman" w:cs="Times New Roman"/>
        </w:rPr>
        <w:t xml:space="preserve"> (2020)</w:t>
      </w:r>
      <w:r w:rsidRPr="00BC5B7B">
        <w:rPr>
          <w:rFonts w:ascii="Times New Roman" w:hAnsi="Times New Roman" w:cs="Times New Roman"/>
        </w:rPr>
        <w:t xml:space="preserve"> explicita que os validadores estão sujeitos tanto a penalidade por inatividade</w:t>
      </w:r>
      <w:r w:rsidR="00A17779" w:rsidRPr="00BC5B7B">
        <w:rPr>
          <w:rFonts w:ascii="Times New Roman" w:hAnsi="Times New Roman" w:cs="Times New Roman"/>
        </w:rPr>
        <w:t xml:space="preserve"> (ficar </w:t>
      </w:r>
      <w:proofErr w:type="spellStart"/>
      <w:r w:rsidR="00A17779" w:rsidRPr="00BC5B7B">
        <w:rPr>
          <w:rFonts w:ascii="Times New Roman" w:hAnsi="Times New Roman" w:cs="Times New Roman"/>
        </w:rPr>
        <w:t>offiline</w:t>
      </w:r>
      <w:proofErr w:type="spellEnd"/>
      <w:r w:rsidR="00A17779" w:rsidRPr="00BC5B7B">
        <w:rPr>
          <w:rFonts w:ascii="Times New Roman" w:hAnsi="Times New Roman" w:cs="Times New Roman"/>
        </w:rPr>
        <w:t xml:space="preserve">) quanto </w:t>
      </w:r>
      <w:r w:rsidR="00A17779" w:rsidRPr="00BC5B7B">
        <w:rPr>
          <w:rFonts w:ascii="Times New Roman" w:hAnsi="Times New Roman" w:cs="Times New Roman"/>
        </w:rPr>
        <w:t xml:space="preserve">a </w:t>
      </w:r>
      <w:proofErr w:type="spellStart"/>
      <w:r w:rsidR="00A17779" w:rsidRPr="00BC5B7B">
        <w:rPr>
          <w:rFonts w:ascii="Times New Roman" w:hAnsi="Times New Roman" w:cs="Times New Roman"/>
        </w:rPr>
        <w:t>slashing</w:t>
      </w:r>
      <w:proofErr w:type="spellEnd"/>
      <w:r w:rsidR="00A17779" w:rsidRPr="00BC5B7B">
        <w:rPr>
          <w:rFonts w:ascii="Times New Roman" w:hAnsi="Times New Roman" w:cs="Times New Roman"/>
        </w:rPr>
        <w:t xml:space="preserve"> por violações mais graves, como </w:t>
      </w:r>
      <w:proofErr w:type="spellStart"/>
      <w:r w:rsidR="00A17779" w:rsidRPr="00BC5B7B">
        <w:rPr>
          <w:rFonts w:ascii="Times New Roman" w:hAnsi="Times New Roman" w:cs="Times New Roman"/>
        </w:rPr>
        <w:t>double</w:t>
      </w:r>
      <w:proofErr w:type="spellEnd"/>
      <w:r w:rsidR="00A17779" w:rsidRPr="00BC5B7B">
        <w:rPr>
          <w:rFonts w:ascii="Times New Roman" w:hAnsi="Times New Roman" w:cs="Times New Roman"/>
        </w:rPr>
        <w:t xml:space="preserve"> </w:t>
      </w:r>
      <w:proofErr w:type="spellStart"/>
      <w:r w:rsidR="00A17779" w:rsidRPr="00BC5B7B">
        <w:rPr>
          <w:rFonts w:ascii="Times New Roman" w:hAnsi="Times New Roman" w:cs="Times New Roman"/>
        </w:rPr>
        <w:t>signing</w:t>
      </w:r>
      <w:proofErr w:type="spellEnd"/>
      <w:r w:rsidR="00A17779" w:rsidRPr="00BC5B7B">
        <w:rPr>
          <w:rFonts w:ascii="Times New Roman" w:hAnsi="Times New Roman" w:cs="Times New Roman"/>
        </w:rPr>
        <w:t xml:space="preserve"> – </w:t>
      </w:r>
      <w:r w:rsidR="00A17779" w:rsidRPr="00BC5B7B">
        <w:rPr>
          <w:rFonts w:ascii="Times New Roman" w:hAnsi="Times New Roman" w:cs="Times New Roman"/>
        </w:rPr>
        <w:t>validador assina dois blocos ou votos conflitantes para a mesma altura de bloco</w:t>
      </w:r>
      <w:r w:rsidR="00A17779" w:rsidRPr="00BC5B7B">
        <w:rPr>
          <w:rFonts w:ascii="Times New Roman" w:hAnsi="Times New Roman" w:cs="Times New Roman"/>
        </w:rPr>
        <w:t xml:space="preserve"> –. Em cenários extremos, ou seja, quando muitos validadores cometem má conduta simultaneamente, a penalidade de slashing pode atingir até 100% do valor em staking, sendo um risco de cauda extremamente alto. </w:t>
      </w:r>
      <w:r w:rsidR="00BB3D6B" w:rsidRPr="00BC5B7B">
        <w:rPr>
          <w:rFonts w:ascii="Times New Roman" w:hAnsi="Times New Roman" w:cs="Times New Roman"/>
        </w:rPr>
        <w:t xml:space="preserve">Para diminuir essa exposição, o protocolo da Lido descreve um estratégias como distribuição do </w:t>
      </w:r>
      <w:proofErr w:type="spellStart"/>
      <w:r w:rsidR="00BB3D6B" w:rsidRPr="00BC5B7B">
        <w:rPr>
          <w:rFonts w:ascii="Times New Roman" w:hAnsi="Times New Roman" w:cs="Times New Roman"/>
        </w:rPr>
        <w:t>stake</w:t>
      </w:r>
      <w:proofErr w:type="spellEnd"/>
      <w:r w:rsidR="00BB3D6B" w:rsidRPr="00BC5B7B">
        <w:rPr>
          <w:rFonts w:ascii="Times New Roman" w:hAnsi="Times New Roman" w:cs="Times New Roman"/>
        </w:rPr>
        <w:t xml:space="preserve"> entre operadores com configurações iguais e mecanismos de “seguro” financiados por taxas do próprio sistema (LIDO, 2020).</w:t>
      </w:r>
    </w:p>
    <w:p w14:paraId="17C936A4" w14:textId="065C683D" w:rsidR="0077758E" w:rsidRDefault="00BB3D6B" w:rsidP="00ED775B">
      <w:pPr>
        <w:spacing w:line="360" w:lineRule="auto"/>
        <w:jc w:val="both"/>
        <w:rPr>
          <w:rFonts w:ascii="Times New Roman" w:hAnsi="Times New Roman" w:cs="Times New Roman"/>
        </w:rPr>
      </w:pPr>
      <w:r w:rsidRPr="00BC5B7B">
        <w:rPr>
          <w:rFonts w:ascii="Times New Roman" w:hAnsi="Times New Roman" w:cs="Times New Roman"/>
        </w:rPr>
        <w:lastRenderedPageBreak/>
        <w:tab/>
      </w:r>
      <w:r w:rsidR="006220A4" w:rsidRPr="00BC5B7B">
        <w:rPr>
          <w:rFonts w:ascii="Times New Roman" w:hAnsi="Times New Roman" w:cs="Times New Roman"/>
        </w:rPr>
        <w:t>O aspecto mais sensível é o risco de penalidades correlacionadas. Em vez de uma falha isolada em um único validador, é um problema comum (</w:t>
      </w:r>
      <w:r w:rsidR="006220A4" w:rsidRPr="00BC5B7B">
        <w:rPr>
          <w:rFonts w:ascii="Times New Roman" w:hAnsi="Times New Roman" w:cs="Times New Roman"/>
        </w:rPr>
        <w:t>como instabilidade de infraestrutura ou erro de configuração replicado</w:t>
      </w:r>
      <w:r w:rsidR="006220A4" w:rsidRPr="00BC5B7B">
        <w:rPr>
          <w:rFonts w:ascii="Times New Roman" w:hAnsi="Times New Roman" w:cs="Times New Roman"/>
        </w:rPr>
        <w:t xml:space="preserve">) pode atingir </w:t>
      </w:r>
      <w:r w:rsidR="00BC5B7B" w:rsidRPr="00BC5B7B">
        <w:rPr>
          <w:rFonts w:ascii="Times New Roman" w:hAnsi="Times New Roman" w:cs="Times New Roman"/>
        </w:rPr>
        <w:t>vários validadores</w:t>
      </w:r>
      <w:r w:rsidR="00BC5B7B">
        <w:rPr>
          <w:rFonts w:ascii="Times New Roman" w:hAnsi="Times New Roman" w:cs="Times New Roman"/>
        </w:rPr>
        <w:t xml:space="preserve"> ao mesmo tempo. </w:t>
      </w:r>
      <w:r w:rsidR="00BC5B7B" w:rsidRPr="00BC5B7B">
        <w:rPr>
          <w:rFonts w:ascii="Times New Roman" w:hAnsi="Times New Roman" w:cs="Times New Roman"/>
        </w:rPr>
        <w:t>Nessa situação, as perdas deixam de ser pontuais e podem se tornar relevantes, pois atingem uma parcela maior do capital estacado do pool, reduzindo o retorno efetivo do investidor. Essa exposição é coerente com a literatura que trata o liquid staking como uma forma de delegação, na qual o investidor assume custos esperados associados a riscos operacionais e penalidades do consenso (CARRÉ; GABRIEL, 2025, p. 3).</w:t>
      </w:r>
    </w:p>
    <w:p w14:paraId="772E5D8E" w14:textId="6617C3D2" w:rsidR="00E7523D" w:rsidRDefault="00E7523D" w:rsidP="00ED775B">
      <w:pPr>
        <w:spacing w:line="360" w:lineRule="auto"/>
        <w:jc w:val="both"/>
        <w:rPr>
          <w:rFonts w:ascii="Times New Roman" w:hAnsi="Times New Roman" w:cs="Times New Roman"/>
        </w:rPr>
      </w:pPr>
      <w:r>
        <w:rPr>
          <w:rFonts w:ascii="Times New Roman" w:hAnsi="Times New Roman" w:cs="Times New Roman"/>
        </w:rPr>
        <w:tab/>
      </w:r>
      <w:r w:rsidRPr="00E7523D">
        <w:rPr>
          <w:rFonts w:ascii="Times New Roman" w:hAnsi="Times New Roman" w:cs="Times New Roman"/>
        </w:rPr>
        <w:t xml:space="preserve">Assim, a análise do liquid staking como alternativa de investimento deve considerar não apenas o retorno do staking, mas também a probabilidade e o impacto de eventos de </w:t>
      </w:r>
      <w:proofErr w:type="spellStart"/>
      <w:r w:rsidRPr="00E7523D">
        <w:rPr>
          <w:rFonts w:ascii="Times New Roman" w:hAnsi="Times New Roman" w:cs="Times New Roman"/>
        </w:rPr>
        <w:t>slashing</w:t>
      </w:r>
      <w:proofErr w:type="spellEnd"/>
      <w:r w:rsidRPr="00E7523D">
        <w:rPr>
          <w:rFonts w:ascii="Times New Roman" w:hAnsi="Times New Roman" w:cs="Times New Roman"/>
        </w:rPr>
        <w:t>, sobretudo os de natureza correlacionada.</w:t>
      </w:r>
    </w:p>
    <w:p w14:paraId="01A14761" w14:textId="3EFE4D6E" w:rsidR="00BC5B7B" w:rsidRPr="00BC5B7B" w:rsidRDefault="00E7523D" w:rsidP="00ED775B">
      <w:pPr>
        <w:spacing w:line="360" w:lineRule="auto"/>
        <w:jc w:val="both"/>
        <w:rPr>
          <w:rFonts w:ascii="Times New Roman" w:hAnsi="Times New Roman" w:cs="Times New Roman"/>
        </w:rPr>
      </w:pPr>
      <w:r>
        <w:rPr>
          <w:rFonts w:ascii="Times New Roman" w:hAnsi="Times New Roman" w:cs="Times New Roman"/>
        </w:rPr>
        <w:tab/>
      </w:r>
      <w:r w:rsidRPr="00E7523D">
        <w:rPr>
          <w:rFonts w:ascii="Times New Roman" w:hAnsi="Times New Roman" w:cs="Times New Roman"/>
        </w:rPr>
        <w:t>Em síntese, este referencial teórico apresentou os conceitos necessários para compreender o staking no Ethereum e o liquid staking via Lido, destacando o trade-off entre maior liquidez e a introdução de riscos específicos, como vulnerabilidades de contratos inteligentes, penalidades de consenso (</w:t>
      </w:r>
      <w:proofErr w:type="spellStart"/>
      <w:r w:rsidRPr="00E7523D">
        <w:rPr>
          <w:rFonts w:ascii="Times New Roman" w:hAnsi="Times New Roman" w:cs="Times New Roman"/>
        </w:rPr>
        <w:t>slashing</w:t>
      </w:r>
      <w:proofErr w:type="spellEnd"/>
      <w:r w:rsidRPr="00E7523D">
        <w:rPr>
          <w:rFonts w:ascii="Times New Roman" w:hAnsi="Times New Roman" w:cs="Times New Roman"/>
        </w:rPr>
        <w:t xml:space="preserve">) e desvios de preço em mercados secundários. Com isso, estabelece-se a base analítica que orienta a etapa empírica, na qual retornos, volatilidade e a relação </w:t>
      </w:r>
      <w:proofErr w:type="spellStart"/>
      <w:r w:rsidRPr="00E7523D">
        <w:rPr>
          <w:rFonts w:ascii="Times New Roman" w:hAnsi="Times New Roman" w:cs="Times New Roman"/>
        </w:rPr>
        <w:t>stETH</w:t>
      </w:r>
      <w:proofErr w:type="spellEnd"/>
      <w:r w:rsidRPr="00E7523D">
        <w:rPr>
          <w:rFonts w:ascii="Times New Roman" w:hAnsi="Times New Roman" w:cs="Times New Roman"/>
        </w:rPr>
        <w:t>/ETH serão examinados a partir de dados históricos e métricas públicas.</w:t>
      </w:r>
      <w:bookmarkEnd w:id="0"/>
    </w:p>
    <w:sectPr w:rsidR="00BC5B7B" w:rsidRPr="00BC5B7B" w:rsidSect="004276E4">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35A9"/>
    <w:multiLevelType w:val="multilevel"/>
    <w:tmpl w:val="8872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43D61"/>
    <w:multiLevelType w:val="hybridMultilevel"/>
    <w:tmpl w:val="EA926E9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602D0E"/>
    <w:multiLevelType w:val="hybridMultilevel"/>
    <w:tmpl w:val="44FAB4E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CD8383C"/>
    <w:multiLevelType w:val="multilevel"/>
    <w:tmpl w:val="3B8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603D6"/>
    <w:multiLevelType w:val="multilevel"/>
    <w:tmpl w:val="BE00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82B5A"/>
    <w:multiLevelType w:val="multilevel"/>
    <w:tmpl w:val="9900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A4710F"/>
    <w:multiLevelType w:val="multilevel"/>
    <w:tmpl w:val="B5783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D3ED0"/>
    <w:multiLevelType w:val="hybridMultilevel"/>
    <w:tmpl w:val="C57CAA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69E3916"/>
    <w:multiLevelType w:val="hybridMultilevel"/>
    <w:tmpl w:val="8B2ED0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2E64CC9"/>
    <w:multiLevelType w:val="multilevel"/>
    <w:tmpl w:val="FA36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203BD"/>
    <w:multiLevelType w:val="hybridMultilevel"/>
    <w:tmpl w:val="A81827E2"/>
    <w:lvl w:ilvl="0" w:tplc="0416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C74C1E"/>
    <w:multiLevelType w:val="multilevel"/>
    <w:tmpl w:val="DE1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88B"/>
    <w:multiLevelType w:val="hybridMultilevel"/>
    <w:tmpl w:val="75CC9C3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E336CE9"/>
    <w:multiLevelType w:val="multilevel"/>
    <w:tmpl w:val="B5783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7F7B48"/>
    <w:multiLevelType w:val="hybridMultilevel"/>
    <w:tmpl w:val="BDAAB3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E2A737B"/>
    <w:multiLevelType w:val="multilevel"/>
    <w:tmpl w:val="2BE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300E0"/>
    <w:multiLevelType w:val="multilevel"/>
    <w:tmpl w:val="5FC0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050F92"/>
    <w:multiLevelType w:val="multilevel"/>
    <w:tmpl w:val="FAF6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B042FB"/>
    <w:multiLevelType w:val="hybridMultilevel"/>
    <w:tmpl w:val="D3027868"/>
    <w:lvl w:ilvl="0" w:tplc="0416000F">
      <w:start w:val="1"/>
      <w:numFmt w:val="decimal"/>
      <w:lvlText w:val="%1."/>
      <w:lvlJc w:val="left"/>
      <w:pPr>
        <w:ind w:left="774" w:hanging="360"/>
      </w:pPr>
    </w:lvl>
    <w:lvl w:ilvl="1" w:tplc="04160019" w:tentative="1">
      <w:start w:val="1"/>
      <w:numFmt w:val="lowerLetter"/>
      <w:lvlText w:val="%2."/>
      <w:lvlJc w:val="left"/>
      <w:pPr>
        <w:ind w:left="1494" w:hanging="360"/>
      </w:pPr>
    </w:lvl>
    <w:lvl w:ilvl="2" w:tplc="0416001B" w:tentative="1">
      <w:start w:val="1"/>
      <w:numFmt w:val="lowerRoman"/>
      <w:lvlText w:val="%3."/>
      <w:lvlJc w:val="right"/>
      <w:pPr>
        <w:ind w:left="2214" w:hanging="180"/>
      </w:pPr>
    </w:lvl>
    <w:lvl w:ilvl="3" w:tplc="0416000F" w:tentative="1">
      <w:start w:val="1"/>
      <w:numFmt w:val="decimal"/>
      <w:lvlText w:val="%4."/>
      <w:lvlJc w:val="left"/>
      <w:pPr>
        <w:ind w:left="2934" w:hanging="360"/>
      </w:pPr>
    </w:lvl>
    <w:lvl w:ilvl="4" w:tplc="04160019" w:tentative="1">
      <w:start w:val="1"/>
      <w:numFmt w:val="lowerLetter"/>
      <w:lvlText w:val="%5."/>
      <w:lvlJc w:val="left"/>
      <w:pPr>
        <w:ind w:left="3654" w:hanging="360"/>
      </w:pPr>
    </w:lvl>
    <w:lvl w:ilvl="5" w:tplc="0416001B" w:tentative="1">
      <w:start w:val="1"/>
      <w:numFmt w:val="lowerRoman"/>
      <w:lvlText w:val="%6."/>
      <w:lvlJc w:val="right"/>
      <w:pPr>
        <w:ind w:left="4374" w:hanging="180"/>
      </w:pPr>
    </w:lvl>
    <w:lvl w:ilvl="6" w:tplc="0416000F" w:tentative="1">
      <w:start w:val="1"/>
      <w:numFmt w:val="decimal"/>
      <w:lvlText w:val="%7."/>
      <w:lvlJc w:val="left"/>
      <w:pPr>
        <w:ind w:left="5094" w:hanging="360"/>
      </w:pPr>
    </w:lvl>
    <w:lvl w:ilvl="7" w:tplc="04160019" w:tentative="1">
      <w:start w:val="1"/>
      <w:numFmt w:val="lowerLetter"/>
      <w:lvlText w:val="%8."/>
      <w:lvlJc w:val="left"/>
      <w:pPr>
        <w:ind w:left="5814" w:hanging="360"/>
      </w:pPr>
    </w:lvl>
    <w:lvl w:ilvl="8" w:tplc="0416001B" w:tentative="1">
      <w:start w:val="1"/>
      <w:numFmt w:val="lowerRoman"/>
      <w:lvlText w:val="%9."/>
      <w:lvlJc w:val="right"/>
      <w:pPr>
        <w:ind w:left="6534" w:hanging="180"/>
      </w:pPr>
    </w:lvl>
  </w:abstractNum>
  <w:abstractNum w:abstractNumId="19" w15:restartNumberingAfterBreak="0">
    <w:nsid w:val="626D30EA"/>
    <w:multiLevelType w:val="hybridMultilevel"/>
    <w:tmpl w:val="5768B65E"/>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350082"/>
    <w:multiLevelType w:val="multilevel"/>
    <w:tmpl w:val="3014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061135">
    <w:abstractNumId w:val="17"/>
  </w:num>
  <w:num w:numId="2" w16cid:durableId="1828782174">
    <w:abstractNumId w:val="4"/>
  </w:num>
  <w:num w:numId="3" w16cid:durableId="1121265010">
    <w:abstractNumId w:val="11"/>
  </w:num>
  <w:num w:numId="4" w16cid:durableId="1367831388">
    <w:abstractNumId w:val="9"/>
  </w:num>
  <w:num w:numId="5" w16cid:durableId="2019497485">
    <w:abstractNumId w:val="16"/>
  </w:num>
  <w:num w:numId="6" w16cid:durableId="1288929084">
    <w:abstractNumId w:val="3"/>
  </w:num>
  <w:num w:numId="7" w16cid:durableId="1015695089">
    <w:abstractNumId w:val="0"/>
  </w:num>
  <w:num w:numId="8" w16cid:durableId="291132415">
    <w:abstractNumId w:val="20"/>
  </w:num>
  <w:num w:numId="9" w16cid:durableId="632102824">
    <w:abstractNumId w:val="15"/>
  </w:num>
  <w:num w:numId="10" w16cid:durableId="287441187">
    <w:abstractNumId w:val="18"/>
  </w:num>
  <w:num w:numId="11" w16cid:durableId="1611663063">
    <w:abstractNumId w:val="7"/>
  </w:num>
  <w:num w:numId="12" w16cid:durableId="1231846088">
    <w:abstractNumId w:val="1"/>
  </w:num>
  <w:num w:numId="13" w16cid:durableId="1132477027">
    <w:abstractNumId w:val="8"/>
  </w:num>
  <w:num w:numId="14" w16cid:durableId="490799918">
    <w:abstractNumId w:val="12"/>
  </w:num>
  <w:num w:numId="15" w16cid:durableId="1936397140">
    <w:abstractNumId w:val="14"/>
  </w:num>
  <w:num w:numId="16" w16cid:durableId="1009985052">
    <w:abstractNumId w:val="19"/>
  </w:num>
  <w:num w:numId="17" w16cid:durableId="968895969">
    <w:abstractNumId w:val="5"/>
  </w:num>
  <w:num w:numId="18" w16cid:durableId="2088725184">
    <w:abstractNumId w:val="2"/>
  </w:num>
  <w:num w:numId="19" w16cid:durableId="614870050">
    <w:abstractNumId w:val="10"/>
  </w:num>
  <w:num w:numId="20" w16cid:durableId="337580408">
    <w:abstractNumId w:val="6"/>
  </w:num>
  <w:num w:numId="21" w16cid:durableId="3243575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29"/>
    <w:rsid w:val="00005D01"/>
    <w:rsid w:val="00006699"/>
    <w:rsid w:val="0000750A"/>
    <w:rsid w:val="00010F3C"/>
    <w:rsid w:val="00023DE6"/>
    <w:rsid w:val="00024CA1"/>
    <w:rsid w:val="0003085F"/>
    <w:rsid w:val="0004372D"/>
    <w:rsid w:val="0004761B"/>
    <w:rsid w:val="00050101"/>
    <w:rsid w:val="00056FBA"/>
    <w:rsid w:val="00057338"/>
    <w:rsid w:val="0006035C"/>
    <w:rsid w:val="00065104"/>
    <w:rsid w:val="0007420F"/>
    <w:rsid w:val="0007744B"/>
    <w:rsid w:val="000810A2"/>
    <w:rsid w:val="00083701"/>
    <w:rsid w:val="00084FEB"/>
    <w:rsid w:val="00091121"/>
    <w:rsid w:val="00093E44"/>
    <w:rsid w:val="000A0398"/>
    <w:rsid w:val="000A047F"/>
    <w:rsid w:val="000A05EB"/>
    <w:rsid w:val="000A1CF5"/>
    <w:rsid w:val="000A3490"/>
    <w:rsid w:val="000A3A17"/>
    <w:rsid w:val="000A4924"/>
    <w:rsid w:val="000A4BAE"/>
    <w:rsid w:val="000B0B49"/>
    <w:rsid w:val="000B1AB5"/>
    <w:rsid w:val="000B59CF"/>
    <w:rsid w:val="000B59E0"/>
    <w:rsid w:val="000B7E71"/>
    <w:rsid w:val="000C7680"/>
    <w:rsid w:val="000D124E"/>
    <w:rsid w:val="000D22ED"/>
    <w:rsid w:val="000D2FAB"/>
    <w:rsid w:val="000E33E3"/>
    <w:rsid w:val="000E4E63"/>
    <w:rsid w:val="000E62AF"/>
    <w:rsid w:val="000F58BD"/>
    <w:rsid w:val="000F6F34"/>
    <w:rsid w:val="000F74F1"/>
    <w:rsid w:val="000F7D3E"/>
    <w:rsid w:val="00103C67"/>
    <w:rsid w:val="001052E4"/>
    <w:rsid w:val="001109F6"/>
    <w:rsid w:val="00110A42"/>
    <w:rsid w:val="00110EFD"/>
    <w:rsid w:val="00117F9A"/>
    <w:rsid w:val="00121C68"/>
    <w:rsid w:val="001224BD"/>
    <w:rsid w:val="00123D55"/>
    <w:rsid w:val="001334D6"/>
    <w:rsid w:val="00135D6F"/>
    <w:rsid w:val="00136FF6"/>
    <w:rsid w:val="0014260B"/>
    <w:rsid w:val="00144C39"/>
    <w:rsid w:val="00145A14"/>
    <w:rsid w:val="00145CA6"/>
    <w:rsid w:val="00146BFA"/>
    <w:rsid w:val="00151073"/>
    <w:rsid w:val="0015354D"/>
    <w:rsid w:val="00154A59"/>
    <w:rsid w:val="0016589C"/>
    <w:rsid w:val="001704DD"/>
    <w:rsid w:val="00174C35"/>
    <w:rsid w:val="00175280"/>
    <w:rsid w:val="00177CC3"/>
    <w:rsid w:val="001840C6"/>
    <w:rsid w:val="001852CC"/>
    <w:rsid w:val="001919CC"/>
    <w:rsid w:val="001A0910"/>
    <w:rsid w:val="001A31F2"/>
    <w:rsid w:val="001A6022"/>
    <w:rsid w:val="001A7C6A"/>
    <w:rsid w:val="001B5509"/>
    <w:rsid w:val="001B5534"/>
    <w:rsid w:val="001C1513"/>
    <w:rsid w:val="001C719D"/>
    <w:rsid w:val="001C7E01"/>
    <w:rsid w:val="001D711E"/>
    <w:rsid w:val="001E3211"/>
    <w:rsid w:val="001E581D"/>
    <w:rsid w:val="001F12F4"/>
    <w:rsid w:val="001F2BDB"/>
    <w:rsid w:val="001F3150"/>
    <w:rsid w:val="00206291"/>
    <w:rsid w:val="00207569"/>
    <w:rsid w:val="0021101C"/>
    <w:rsid w:val="0021155F"/>
    <w:rsid w:val="00211DF4"/>
    <w:rsid w:val="0021472A"/>
    <w:rsid w:val="00215A85"/>
    <w:rsid w:val="00217268"/>
    <w:rsid w:val="002276AF"/>
    <w:rsid w:val="002304A5"/>
    <w:rsid w:val="002340C0"/>
    <w:rsid w:val="002354FD"/>
    <w:rsid w:val="002403C2"/>
    <w:rsid w:val="00240548"/>
    <w:rsid w:val="00243017"/>
    <w:rsid w:val="002437E3"/>
    <w:rsid w:val="0025129F"/>
    <w:rsid w:val="002517FF"/>
    <w:rsid w:val="00257B21"/>
    <w:rsid w:val="00260912"/>
    <w:rsid w:val="00271112"/>
    <w:rsid w:val="00277379"/>
    <w:rsid w:val="00282E10"/>
    <w:rsid w:val="00285128"/>
    <w:rsid w:val="00290C95"/>
    <w:rsid w:val="00293E58"/>
    <w:rsid w:val="002949D8"/>
    <w:rsid w:val="002A029F"/>
    <w:rsid w:val="002A49DD"/>
    <w:rsid w:val="002A654C"/>
    <w:rsid w:val="002A68F4"/>
    <w:rsid w:val="002A6FB6"/>
    <w:rsid w:val="002B280C"/>
    <w:rsid w:val="002B4D27"/>
    <w:rsid w:val="002B56ED"/>
    <w:rsid w:val="002B5CC9"/>
    <w:rsid w:val="002B6BF0"/>
    <w:rsid w:val="002B6F53"/>
    <w:rsid w:val="002C2510"/>
    <w:rsid w:val="002C3632"/>
    <w:rsid w:val="002D2874"/>
    <w:rsid w:val="002D4D9C"/>
    <w:rsid w:val="002D74CA"/>
    <w:rsid w:val="002E0546"/>
    <w:rsid w:val="002F24CD"/>
    <w:rsid w:val="002F278C"/>
    <w:rsid w:val="002F41CF"/>
    <w:rsid w:val="00300A6E"/>
    <w:rsid w:val="003012D6"/>
    <w:rsid w:val="00307F78"/>
    <w:rsid w:val="00310AF1"/>
    <w:rsid w:val="00312B10"/>
    <w:rsid w:val="00317FE8"/>
    <w:rsid w:val="00321EE2"/>
    <w:rsid w:val="00323245"/>
    <w:rsid w:val="00326FF3"/>
    <w:rsid w:val="00327F75"/>
    <w:rsid w:val="00330F5B"/>
    <w:rsid w:val="00334E82"/>
    <w:rsid w:val="0034042F"/>
    <w:rsid w:val="0034062A"/>
    <w:rsid w:val="00342CD5"/>
    <w:rsid w:val="0034400E"/>
    <w:rsid w:val="00345CA7"/>
    <w:rsid w:val="00346F99"/>
    <w:rsid w:val="0035213E"/>
    <w:rsid w:val="003546E5"/>
    <w:rsid w:val="003562CE"/>
    <w:rsid w:val="00361A9F"/>
    <w:rsid w:val="003621A5"/>
    <w:rsid w:val="003644E8"/>
    <w:rsid w:val="0036672B"/>
    <w:rsid w:val="00367967"/>
    <w:rsid w:val="00374987"/>
    <w:rsid w:val="0037723C"/>
    <w:rsid w:val="0038010F"/>
    <w:rsid w:val="0038229C"/>
    <w:rsid w:val="00387934"/>
    <w:rsid w:val="00392061"/>
    <w:rsid w:val="00394077"/>
    <w:rsid w:val="003A439E"/>
    <w:rsid w:val="003B2EDD"/>
    <w:rsid w:val="003B369C"/>
    <w:rsid w:val="003B3DF6"/>
    <w:rsid w:val="003B5254"/>
    <w:rsid w:val="003C19D9"/>
    <w:rsid w:val="003C40CB"/>
    <w:rsid w:val="003D040F"/>
    <w:rsid w:val="003D5DCB"/>
    <w:rsid w:val="003F40DF"/>
    <w:rsid w:val="003F40EC"/>
    <w:rsid w:val="00402D63"/>
    <w:rsid w:val="004153B6"/>
    <w:rsid w:val="00423CE7"/>
    <w:rsid w:val="004253FC"/>
    <w:rsid w:val="004276E4"/>
    <w:rsid w:val="004316ED"/>
    <w:rsid w:val="0044427A"/>
    <w:rsid w:val="004456CA"/>
    <w:rsid w:val="0045209F"/>
    <w:rsid w:val="00465DFB"/>
    <w:rsid w:val="0046609C"/>
    <w:rsid w:val="004665C9"/>
    <w:rsid w:val="0046693C"/>
    <w:rsid w:val="00471D20"/>
    <w:rsid w:val="00475A33"/>
    <w:rsid w:val="00476675"/>
    <w:rsid w:val="00476A40"/>
    <w:rsid w:val="004901D9"/>
    <w:rsid w:val="0049227E"/>
    <w:rsid w:val="004944B8"/>
    <w:rsid w:val="00495E5D"/>
    <w:rsid w:val="004974FA"/>
    <w:rsid w:val="00497980"/>
    <w:rsid w:val="004A3910"/>
    <w:rsid w:val="004A4F10"/>
    <w:rsid w:val="004B2654"/>
    <w:rsid w:val="004C1850"/>
    <w:rsid w:val="004C40D3"/>
    <w:rsid w:val="004C4214"/>
    <w:rsid w:val="004C70EF"/>
    <w:rsid w:val="004E0009"/>
    <w:rsid w:val="004E1F64"/>
    <w:rsid w:val="004E6F77"/>
    <w:rsid w:val="004E6FC9"/>
    <w:rsid w:val="004F060D"/>
    <w:rsid w:val="004F26F4"/>
    <w:rsid w:val="004F291D"/>
    <w:rsid w:val="004F4406"/>
    <w:rsid w:val="004F53EC"/>
    <w:rsid w:val="004F731B"/>
    <w:rsid w:val="00500E63"/>
    <w:rsid w:val="00503E31"/>
    <w:rsid w:val="00506476"/>
    <w:rsid w:val="00511928"/>
    <w:rsid w:val="0051194F"/>
    <w:rsid w:val="005173D8"/>
    <w:rsid w:val="00520E4C"/>
    <w:rsid w:val="00527BE1"/>
    <w:rsid w:val="00527FFC"/>
    <w:rsid w:val="00532F75"/>
    <w:rsid w:val="00533D04"/>
    <w:rsid w:val="00541A67"/>
    <w:rsid w:val="00541F0E"/>
    <w:rsid w:val="005441AB"/>
    <w:rsid w:val="00546243"/>
    <w:rsid w:val="005517AD"/>
    <w:rsid w:val="00551B0E"/>
    <w:rsid w:val="00552F2E"/>
    <w:rsid w:val="00554A0B"/>
    <w:rsid w:val="00555854"/>
    <w:rsid w:val="00555984"/>
    <w:rsid w:val="00555A02"/>
    <w:rsid w:val="00557725"/>
    <w:rsid w:val="005600AF"/>
    <w:rsid w:val="0056184B"/>
    <w:rsid w:val="005635EE"/>
    <w:rsid w:val="005660E7"/>
    <w:rsid w:val="00571441"/>
    <w:rsid w:val="00574CBD"/>
    <w:rsid w:val="00581FC9"/>
    <w:rsid w:val="00582242"/>
    <w:rsid w:val="00584F6A"/>
    <w:rsid w:val="005855A2"/>
    <w:rsid w:val="00586286"/>
    <w:rsid w:val="005A5EB2"/>
    <w:rsid w:val="005A69E3"/>
    <w:rsid w:val="005B17CB"/>
    <w:rsid w:val="005B6124"/>
    <w:rsid w:val="005B63A0"/>
    <w:rsid w:val="005B6CBA"/>
    <w:rsid w:val="005C2099"/>
    <w:rsid w:val="005E2E4A"/>
    <w:rsid w:val="005E364D"/>
    <w:rsid w:val="005E4C52"/>
    <w:rsid w:val="005E6EF2"/>
    <w:rsid w:val="005E7AA0"/>
    <w:rsid w:val="0060591D"/>
    <w:rsid w:val="00606607"/>
    <w:rsid w:val="006071FB"/>
    <w:rsid w:val="0061115D"/>
    <w:rsid w:val="0061161A"/>
    <w:rsid w:val="00615406"/>
    <w:rsid w:val="0061655D"/>
    <w:rsid w:val="00617399"/>
    <w:rsid w:val="00620B78"/>
    <w:rsid w:val="00620EBD"/>
    <w:rsid w:val="00621747"/>
    <w:rsid w:val="006220A4"/>
    <w:rsid w:val="00623E32"/>
    <w:rsid w:val="00626565"/>
    <w:rsid w:val="00631336"/>
    <w:rsid w:val="006344AC"/>
    <w:rsid w:val="00643041"/>
    <w:rsid w:val="00643A40"/>
    <w:rsid w:val="00644CDA"/>
    <w:rsid w:val="00646D3D"/>
    <w:rsid w:val="00651236"/>
    <w:rsid w:val="0066178A"/>
    <w:rsid w:val="006619ED"/>
    <w:rsid w:val="00666641"/>
    <w:rsid w:val="006723B7"/>
    <w:rsid w:val="006759B6"/>
    <w:rsid w:val="00682CFA"/>
    <w:rsid w:val="00685A51"/>
    <w:rsid w:val="00692F9F"/>
    <w:rsid w:val="006966F9"/>
    <w:rsid w:val="006A1355"/>
    <w:rsid w:val="006A7A58"/>
    <w:rsid w:val="006B005C"/>
    <w:rsid w:val="006B078B"/>
    <w:rsid w:val="006B2BD5"/>
    <w:rsid w:val="006B3A40"/>
    <w:rsid w:val="006B3CB9"/>
    <w:rsid w:val="006B72F7"/>
    <w:rsid w:val="006C146F"/>
    <w:rsid w:val="006C3631"/>
    <w:rsid w:val="006C455B"/>
    <w:rsid w:val="006C62BC"/>
    <w:rsid w:val="006D0D04"/>
    <w:rsid w:val="006D1245"/>
    <w:rsid w:val="006D1821"/>
    <w:rsid w:val="006D2D45"/>
    <w:rsid w:val="006D4A37"/>
    <w:rsid w:val="006E027A"/>
    <w:rsid w:val="006E0C6D"/>
    <w:rsid w:val="006E12B8"/>
    <w:rsid w:val="006E3BD4"/>
    <w:rsid w:val="006E4322"/>
    <w:rsid w:val="006F061F"/>
    <w:rsid w:val="006F0D80"/>
    <w:rsid w:val="006F5F5D"/>
    <w:rsid w:val="006F6C5D"/>
    <w:rsid w:val="00700AD8"/>
    <w:rsid w:val="00707F5F"/>
    <w:rsid w:val="00712284"/>
    <w:rsid w:val="007200B9"/>
    <w:rsid w:val="00721485"/>
    <w:rsid w:val="00730E47"/>
    <w:rsid w:val="007319BC"/>
    <w:rsid w:val="00741464"/>
    <w:rsid w:val="007552A0"/>
    <w:rsid w:val="007604D9"/>
    <w:rsid w:val="007606C7"/>
    <w:rsid w:val="0076279C"/>
    <w:rsid w:val="00762E40"/>
    <w:rsid w:val="00764F29"/>
    <w:rsid w:val="00770CF8"/>
    <w:rsid w:val="0077297D"/>
    <w:rsid w:val="00775165"/>
    <w:rsid w:val="0077758E"/>
    <w:rsid w:val="00781A0C"/>
    <w:rsid w:val="00783C2B"/>
    <w:rsid w:val="00783FDA"/>
    <w:rsid w:val="007840E1"/>
    <w:rsid w:val="007910C5"/>
    <w:rsid w:val="00794627"/>
    <w:rsid w:val="00794A7C"/>
    <w:rsid w:val="00796411"/>
    <w:rsid w:val="00797E31"/>
    <w:rsid w:val="007A00C2"/>
    <w:rsid w:val="007A3B6F"/>
    <w:rsid w:val="007A7A64"/>
    <w:rsid w:val="007B00D8"/>
    <w:rsid w:val="007B31B1"/>
    <w:rsid w:val="007B3532"/>
    <w:rsid w:val="007B3FF8"/>
    <w:rsid w:val="007C0887"/>
    <w:rsid w:val="007C3B4A"/>
    <w:rsid w:val="007C4685"/>
    <w:rsid w:val="007D0C02"/>
    <w:rsid w:val="007D43C6"/>
    <w:rsid w:val="007D582B"/>
    <w:rsid w:val="007D6ADF"/>
    <w:rsid w:val="007D7337"/>
    <w:rsid w:val="007D7C3B"/>
    <w:rsid w:val="007E0CED"/>
    <w:rsid w:val="007E1ED8"/>
    <w:rsid w:val="007E2C59"/>
    <w:rsid w:val="007E6AA6"/>
    <w:rsid w:val="007F25D3"/>
    <w:rsid w:val="0080114B"/>
    <w:rsid w:val="00812C8F"/>
    <w:rsid w:val="0081532B"/>
    <w:rsid w:val="00817D1E"/>
    <w:rsid w:val="008215AC"/>
    <w:rsid w:val="00823FEC"/>
    <w:rsid w:val="00831DD3"/>
    <w:rsid w:val="00835EE8"/>
    <w:rsid w:val="00843A4C"/>
    <w:rsid w:val="008455B3"/>
    <w:rsid w:val="008549F3"/>
    <w:rsid w:val="00867C83"/>
    <w:rsid w:val="00881125"/>
    <w:rsid w:val="008820FB"/>
    <w:rsid w:val="0088545A"/>
    <w:rsid w:val="008866CA"/>
    <w:rsid w:val="008902AA"/>
    <w:rsid w:val="00890C03"/>
    <w:rsid w:val="00891146"/>
    <w:rsid w:val="008966D6"/>
    <w:rsid w:val="008A095E"/>
    <w:rsid w:val="008A0CB6"/>
    <w:rsid w:val="008A337A"/>
    <w:rsid w:val="008A6E79"/>
    <w:rsid w:val="008C021D"/>
    <w:rsid w:val="008C0D3E"/>
    <w:rsid w:val="008C47CA"/>
    <w:rsid w:val="008C5ABF"/>
    <w:rsid w:val="008C7624"/>
    <w:rsid w:val="008D12CD"/>
    <w:rsid w:val="008D600B"/>
    <w:rsid w:val="008E5D78"/>
    <w:rsid w:val="008E5EC1"/>
    <w:rsid w:val="008E650B"/>
    <w:rsid w:val="008E6C5D"/>
    <w:rsid w:val="008F031A"/>
    <w:rsid w:val="008F0A70"/>
    <w:rsid w:val="008F4ACD"/>
    <w:rsid w:val="008F5758"/>
    <w:rsid w:val="008F6266"/>
    <w:rsid w:val="00902E9A"/>
    <w:rsid w:val="0090333A"/>
    <w:rsid w:val="00907434"/>
    <w:rsid w:val="009136EF"/>
    <w:rsid w:val="00914817"/>
    <w:rsid w:val="00920378"/>
    <w:rsid w:val="0092118C"/>
    <w:rsid w:val="00931924"/>
    <w:rsid w:val="00933E9A"/>
    <w:rsid w:val="0093713A"/>
    <w:rsid w:val="009434AE"/>
    <w:rsid w:val="00946838"/>
    <w:rsid w:val="0095125D"/>
    <w:rsid w:val="00954954"/>
    <w:rsid w:val="00963562"/>
    <w:rsid w:val="009738D0"/>
    <w:rsid w:val="00977C93"/>
    <w:rsid w:val="0098076C"/>
    <w:rsid w:val="00986570"/>
    <w:rsid w:val="00993E85"/>
    <w:rsid w:val="00993E96"/>
    <w:rsid w:val="0099713D"/>
    <w:rsid w:val="009A0D9C"/>
    <w:rsid w:val="009A10D5"/>
    <w:rsid w:val="009A1624"/>
    <w:rsid w:val="009A455E"/>
    <w:rsid w:val="009A7FAD"/>
    <w:rsid w:val="009B1406"/>
    <w:rsid w:val="009B265E"/>
    <w:rsid w:val="009B28CE"/>
    <w:rsid w:val="009C108C"/>
    <w:rsid w:val="009C1F85"/>
    <w:rsid w:val="009D3250"/>
    <w:rsid w:val="009D4C96"/>
    <w:rsid w:val="009D6DE0"/>
    <w:rsid w:val="009E38DB"/>
    <w:rsid w:val="009E4298"/>
    <w:rsid w:val="009F089D"/>
    <w:rsid w:val="00A014E4"/>
    <w:rsid w:val="00A036D2"/>
    <w:rsid w:val="00A03B1B"/>
    <w:rsid w:val="00A065D5"/>
    <w:rsid w:val="00A11055"/>
    <w:rsid w:val="00A114F9"/>
    <w:rsid w:val="00A14917"/>
    <w:rsid w:val="00A17779"/>
    <w:rsid w:val="00A17B9D"/>
    <w:rsid w:val="00A21612"/>
    <w:rsid w:val="00A23EF7"/>
    <w:rsid w:val="00A30DA5"/>
    <w:rsid w:val="00A312C5"/>
    <w:rsid w:val="00A34A95"/>
    <w:rsid w:val="00A34DFE"/>
    <w:rsid w:val="00A35182"/>
    <w:rsid w:val="00A42547"/>
    <w:rsid w:val="00A43672"/>
    <w:rsid w:val="00A43E8B"/>
    <w:rsid w:val="00A44005"/>
    <w:rsid w:val="00A4555F"/>
    <w:rsid w:val="00A46AC1"/>
    <w:rsid w:val="00A476C7"/>
    <w:rsid w:val="00A50C6B"/>
    <w:rsid w:val="00A53073"/>
    <w:rsid w:val="00A634BE"/>
    <w:rsid w:val="00A65E04"/>
    <w:rsid w:val="00A700DC"/>
    <w:rsid w:val="00A712C8"/>
    <w:rsid w:val="00A72235"/>
    <w:rsid w:val="00A7404B"/>
    <w:rsid w:val="00A74BEB"/>
    <w:rsid w:val="00A84880"/>
    <w:rsid w:val="00A8580F"/>
    <w:rsid w:val="00A90E2D"/>
    <w:rsid w:val="00AA419A"/>
    <w:rsid w:val="00AB5162"/>
    <w:rsid w:val="00AB5E4C"/>
    <w:rsid w:val="00AC2EF3"/>
    <w:rsid w:val="00AC33D3"/>
    <w:rsid w:val="00AC43A0"/>
    <w:rsid w:val="00AC5A61"/>
    <w:rsid w:val="00AD70D9"/>
    <w:rsid w:val="00AE01A7"/>
    <w:rsid w:val="00AE26CE"/>
    <w:rsid w:val="00AE2C50"/>
    <w:rsid w:val="00AF6473"/>
    <w:rsid w:val="00AF7BCB"/>
    <w:rsid w:val="00B027F6"/>
    <w:rsid w:val="00B02B6A"/>
    <w:rsid w:val="00B03464"/>
    <w:rsid w:val="00B061B0"/>
    <w:rsid w:val="00B10081"/>
    <w:rsid w:val="00B1613B"/>
    <w:rsid w:val="00B2045A"/>
    <w:rsid w:val="00B25D15"/>
    <w:rsid w:val="00B27E1D"/>
    <w:rsid w:val="00B30CBA"/>
    <w:rsid w:val="00B33891"/>
    <w:rsid w:val="00B33893"/>
    <w:rsid w:val="00B34815"/>
    <w:rsid w:val="00B40BC4"/>
    <w:rsid w:val="00B43DA0"/>
    <w:rsid w:val="00B50844"/>
    <w:rsid w:val="00B61616"/>
    <w:rsid w:val="00B61BFB"/>
    <w:rsid w:val="00B64634"/>
    <w:rsid w:val="00B66004"/>
    <w:rsid w:val="00B74167"/>
    <w:rsid w:val="00B80CA4"/>
    <w:rsid w:val="00B837BF"/>
    <w:rsid w:val="00B862DE"/>
    <w:rsid w:val="00B87595"/>
    <w:rsid w:val="00B87A84"/>
    <w:rsid w:val="00B90DD4"/>
    <w:rsid w:val="00BA0172"/>
    <w:rsid w:val="00BA0211"/>
    <w:rsid w:val="00BA2176"/>
    <w:rsid w:val="00BA65C6"/>
    <w:rsid w:val="00BA7374"/>
    <w:rsid w:val="00BB0057"/>
    <w:rsid w:val="00BB0F48"/>
    <w:rsid w:val="00BB2A09"/>
    <w:rsid w:val="00BB3D6B"/>
    <w:rsid w:val="00BB4EE8"/>
    <w:rsid w:val="00BC08CA"/>
    <w:rsid w:val="00BC1F20"/>
    <w:rsid w:val="00BC3C74"/>
    <w:rsid w:val="00BC55D9"/>
    <w:rsid w:val="00BC5B7B"/>
    <w:rsid w:val="00BD03A4"/>
    <w:rsid w:val="00BD0862"/>
    <w:rsid w:val="00BD21B8"/>
    <w:rsid w:val="00BE0D31"/>
    <w:rsid w:val="00BE24EC"/>
    <w:rsid w:val="00BE3AAC"/>
    <w:rsid w:val="00BE4DEF"/>
    <w:rsid w:val="00BF0BBF"/>
    <w:rsid w:val="00BF4CEE"/>
    <w:rsid w:val="00BF678F"/>
    <w:rsid w:val="00BF72CE"/>
    <w:rsid w:val="00BF7EBB"/>
    <w:rsid w:val="00C03CB1"/>
    <w:rsid w:val="00C10B8A"/>
    <w:rsid w:val="00C22FEE"/>
    <w:rsid w:val="00C24F97"/>
    <w:rsid w:val="00C266CA"/>
    <w:rsid w:val="00C3391E"/>
    <w:rsid w:val="00C3419A"/>
    <w:rsid w:val="00C40B11"/>
    <w:rsid w:val="00C455E8"/>
    <w:rsid w:val="00C45A48"/>
    <w:rsid w:val="00C5202B"/>
    <w:rsid w:val="00C5231E"/>
    <w:rsid w:val="00C528A2"/>
    <w:rsid w:val="00C67A14"/>
    <w:rsid w:val="00C67FB8"/>
    <w:rsid w:val="00C73714"/>
    <w:rsid w:val="00C855DE"/>
    <w:rsid w:val="00C91349"/>
    <w:rsid w:val="00C97338"/>
    <w:rsid w:val="00CC24C8"/>
    <w:rsid w:val="00CC4114"/>
    <w:rsid w:val="00CC791A"/>
    <w:rsid w:val="00CD1644"/>
    <w:rsid w:val="00CE2DC6"/>
    <w:rsid w:val="00CE38E5"/>
    <w:rsid w:val="00CE6775"/>
    <w:rsid w:val="00CF1A7E"/>
    <w:rsid w:val="00CF49D4"/>
    <w:rsid w:val="00CF6995"/>
    <w:rsid w:val="00D03E4A"/>
    <w:rsid w:val="00D05A87"/>
    <w:rsid w:val="00D05BB1"/>
    <w:rsid w:val="00D066FF"/>
    <w:rsid w:val="00D07459"/>
    <w:rsid w:val="00D07C14"/>
    <w:rsid w:val="00D15B2E"/>
    <w:rsid w:val="00D25C34"/>
    <w:rsid w:val="00D27922"/>
    <w:rsid w:val="00D27D5D"/>
    <w:rsid w:val="00D30868"/>
    <w:rsid w:val="00D3664B"/>
    <w:rsid w:val="00D376B1"/>
    <w:rsid w:val="00D46140"/>
    <w:rsid w:val="00D57B0D"/>
    <w:rsid w:val="00D57CD6"/>
    <w:rsid w:val="00D57F6E"/>
    <w:rsid w:val="00D60239"/>
    <w:rsid w:val="00D631B3"/>
    <w:rsid w:val="00D7459A"/>
    <w:rsid w:val="00D84B68"/>
    <w:rsid w:val="00D86C61"/>
    <w:rsid w:val="00D9081B"/>
    <w:rsid w:val="00DA59C3"/>
    <w:rsid w:val="00DA6110"/>
    <w:rsid w:val="00DA744C"/>
    <w:rsid w:val="00DB375A"/>
    <w:rsid w:val="00DB43BD"/>
    <w:rsid w:val="00DB76EA"/>
    <w:rsid w:val="00DB7ABE"/>
    <w:rsid w:val="00DB7DB6"/>
    <w:rsid w:val="00DC2F34"/>
    <w:rsid w:val="00DC650E"/>
    <w:rsid w:val="00DD5E9A"/>
    <w:rsid w:val="00DE71B4"/>
    <w:rsid w:val="00DE78DB"/>
    <w:rsid w:val="00DF0CC6"/>
    <w:rsid w:val="00DF5B65"/>
    <w:rsid w:val="00E00E4C"/>
    <w:rsid w:val="00E0533A"/>
    <w:rsid w:val="00E13A85"/>
    <w:rsid w:val="00E22E40"/>
    <w:rsid w:val="00E2316A"/>
    <w:rsid w:val="00E23F8B"/>
    <w:rsid w:val="00E27B15"/>
    <w:rsid w:val="00E3082F"/>
    <w:rsid w:val="00E320A3"/>
    <w:rsid w:val="00E343F5"/>
    <w:rsid w:val="00E36F53"/>
    <w:rsid w:val="00E3701B"/>
    <w:rsid w:val="00E44E8C"/>
    <w:rsid w:val="00E50979"/>
    <w:rsid w:val="00E522EA"/>
    <w:rsid w:val="00E56C0B"/>
    <w:rsid w:val="00E57080"/>
    <w:rsid w:val="00E622FB"/>
    <w:rsid w:val="00E62560"/>
    <w:rsid w:val="00E654F1"/>
    <w:rsid w:val="00E677BB"/>
    <w:rsid w:val="00E71EE9"/>
    <w:rsid w:val="00E7523D"/>
    <w:rsid w:val="00E77EB1"/>
    <w:rsid w:val="00E83A87"/>
    <w:rsid w:val="00E8693D"/>
    <w:rsid w:val="00E8764A"/>
    <w:rsid w:val="00E92479"/>
    <w:rsid w:val="00E95329"/>
    <w:rsid w:val="00E972FA"/>
    <w:rsid w:val="00EB154F"/>
    <w:rsid w:val="00EB23B4"/>
    <w:rsid w:val="00EB30C8"/>
    <w:rsid w:val="00EB5B8B"/>
    <w:rsid w:val="00EC2054"/>
    <w:rsid w:val="00EC6CFD"/>
    <w:rsid w:val="00EC7553"/>
    <w:rsid w:val="00ED1ACA"/>
    <w:rsid w:val="00ED21C8"/>
    <w:rsid w:val="00ED580B"/>
    <w:rsid w:val="00ED6253"/>
    <w:rsid w:val="00ED775B"/>
    <w:rsid w:val="00EE61A9"/>
    <w:rsid w:val="00EF2C79"/>
    <w:rsid w:val="00EF49F9"/>
    <w:rsid w:val="00EF4CE9"/>
    <w:rsid w:val="00EF58E3"/>
    <w:rsid w:val="00EF7E30"/>
    <w:rsid w:val="00F0135F"/>
    <w:rsid w:val="00F01F4C"/>
    <w:rsid w:val="00F02494"/>
    <w:rsid w:val="00F0468A"/>
    <w:rsid w:val="00F05276"/>
    <w:rsid w:val="00F0791B"/>
    <w:rsid w:val="00F12FAE"/>
    <w:rsid w:val="00F22008"/>
    <w:rsid w:val="00F22C0F"/>
    <w:rsid w:val="00F23175"/>
    <w:rsid w:val="00F242C9"/>
    <w:rsid w:val="00F26E63"/>
    <w:rsid w:val="00F30C17"/>
    <w:rsid w:val="00F31C7F"/>
    <w:rsid w:val="00F31ECA"/>
    <w:rsid w:val="00F3543A"/>
    <w:rsid w:val="00F37319"/>
    <w:rsid w:val="00F400B9"/>
    <w:rsid w:val="00F45078"/>
    <w:rsid w:val="00F45FA3"/>
    <w:rsid w:val="00F47D9D"/>
    <w:rsid w:val="00F57577"/>
    <w:rsid w:val="00F579D5"/>
    <w:rsid w:val="00F6087B"/>
    <w:rsid w:val="00F613BC"/>
    <w:rsid w:val="00F64CC8"/>
    <w:rsid w:val="00F72563"/>
    <w:rsid w:val="00F727AF"/>
    <w:rsid w:val="00F731DF"/>
    <w:rsid w:val="00F75209"/>
    <w:rsid w:val="00F752EA"/>
    <w:rsid w:val="00F829B6"/>
    <w:rsid w:val="00F83D15"/>
    <w:rsid w:val="00F847CE"/>
    <w:rsid w:val="00F84A03"/>
    <w:rsid w:val="00F85A71"/>
    <w:rsid w:val="00F8671E"/>
    <w:rsid w:val="00FB2019"/>
    <w:rsid w:val="00FB28A8"/>
    <w:rsid w:val="00FB41C9"/>
    <w:rsid w:val="00FB5651"/>
    <w:rsid w:val="00FB7B17"/>
    <w:rsid w:val="00FC249A"/>
    <w:rsid w:val="00FC3885"/>
    <w:rsid w:val="00FC6665"/>
    <w:rsid w:val="00FC746F"/>
    <w:rsid w:val="00FC7BA4"/>
    <w:rsid w:val="00FE24A2"/>
    <w:rsid w:val="00FE51A2"/>
    <w:rsid w:val="00FE7940"/>
    <w:rsid w:val="00FF1981"/>
    <w:rsid w:val="00FF67A5"/>
    <w:rsid w:val="00FF75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2690F"/>
  <w15:chartTrackingRefBased/>
  <w15:docId w15:val="{A21E1303-4C94-C947-95E6-CEA31F6E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64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64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64F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64F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64F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64F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64F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64F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64F2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64F2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64F2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64F2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64F2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64F2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64F2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64F2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64F2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64F29"/>
    <w:rPr>
      <w:rFonts w:eastAsiaTheme="majorEastAsia" w:cstheme="majorBidi"/>
      <w:color w:val="272727" w:themeColor="text1" w:themeTint="D8"/>
    </w:rPr>
  </w:style>
  <w:style w:type="paragraph" w:styleId="Ttulo">
    <w:name w:val="Title"/>
    <w:basedOn w:val="Normal"/>
    <w:next w:val="Normal"/>
    <w:link w:val="TtuloChar"/>
    <w:uiPriority w:val="10"/>
    <w:qFormat/>
    <w:rsid w:val="00764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64F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64F2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64F2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64F29"/>
    <w:pPr>
      <w:spacing w:before="160"/>
      <w:jc w:val="center"/>
    </w:pPr>
    <w:rPr>
      <w:i/>
      <w:iCs/>
      <w:color w:val="404040" w:themeColor="text1" w:themeTint="BF"/>
    </w:rPr>
  </w:style>
  <w:style w:type="character" w:customStyle="1" w:styleId="CitaoChar">
    <w:name w:val="Citação Char"/>
    <w:basedOn w:val="Fontepargpadro"/>
    <w:link w:val="Citao"/>
    <w:uiPriority w:val="29"/>
    <w:rsid w:val="00764F29"/>
    <w:rPr>
      <w:i/>
      <w:iCs/>
      <w:color w:val="404040" w:themeColor="text1" w:themeTint="BF"/>
    </w:rPr>
  </w:style>
  <w:style w:type="paragraph" w:styleId="PargrafodaLista">
    <w:name w:val="List Paragraph"/>
    <w:basedOn w:val="Normal"/>
    <w:uiPriority w:val="34"/>
    <w:qFormat/>
    <w:rsid w:val="00764F29"/>
    <w:pPr>
      <w:ind w:left="720"/>
      <w:contextualSpacing/>
    </w:pPr>
  </w:style>
  <w:style w:type="character" w:styleId="nfaseIntensa">
    <w:name w:val="Intense Emphasis"/>
    <w:basedOn w:val="Fontepargpadro"/>
    <w:uiPriority w:val="21"/>
    <w:qFormat/>
    <w:rsid w:val="00764F29"/>
    <w:rPr>
      <w:i/>
      <w:iCs/>
      <w:color w:val="0F4761" w:themeColor="accent1" w:themeShade="BF"/>
    </w:rPr>
  </w:style>
  <w:style w:type="paragraph" w:styleId="CitaoIntensa">
    <w:name w:val="Intense Quote"/>
    <w:basedOn w:val="Normal"/>
    <w:next w:val="Normal"/>
    <w:link w:val="CitaoIntensaChar"/>
    <w:uiPriority w:val="30"/>
    <w:qFormat/>
    <w:rsid w:val="00764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64F29"/>
    <w:rPr>
      <w:i/>
      <w:iCs/>
      <w:color w:val="0F4761" w:themeColor="accent1" w:themeShade="BF"/>
    </w:rPr>
  </w:style>
  <w:style w:type="character" w:styleId="RefernciaIntensa">
    <w:name w:val="Intense Reference"/>
    <w:basedOn w:val="Fontepargpadro"/>
    <w:uiPriority w:val="32"/>
    <w:qFormat/>
    <w:rsid w:val="00764F29"/>
    <w:rPr>
      <w:b/>
      <w:bCs/>
      <w:smallCaps/>
      <w:color w:val="0F4761" w:themeColor="accent1" w:themeShade="BF"/>
      <w:spacing w:val="5"/>
    </w:rPr>
  </w:style>
  <w:style w:type="paragraph" w:styleId="NormalWeb">
    <w:name w:val="Normal (Web)"/>
    <w:basedOn w:val="Normal"/>
    <w:uiPriority w:val="99"/>
    <w:semiHidden/>
    <w:unhideWhenUsed/>
    <w:rsid w:val="00F45078"/>
    <w:rPr>
      <w:rFonts w:ascii="Times New Roman" w:hAnsi="Times New Roman" w:cs="Times New Roman"/>
    </w:rPr>
  </w:style>
  <w:style w:type="character" w:styleId="TextodoEspaoReservado">
    <w:name w:val="Placeholder Text"/>
    <w:basedOn w:val="Fontepargpadro"/>
    <w:uiPriority w:val="99"/>
    <w:semiHidden/>
    <w:rsid w:val="00F47D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5425">
      <w:bodyDiv w:val="1"/>
      <w:marLeft w:val="0"/>
      <w:marRight w:val="0"/>
      <w:marTop w:val="0"/>
      <w:marBottom w:val="0"/>
      <w:divBdr>
        <w:top w:val="none" w:sz="0" w:space="0" w:color="auto"/>
        <w:left w:val="none" w:sz="0" w:space="0" w:color="auto"/>
        <w:bottom w:val="none" w:sz="0" w:space="0" w:color="auto"/>
        <w:right w:val="none" w:sz="0" w:space="0" w:color="auto"/>
      </w:divBdr>
    </w:div>
    <w:div w:id="862741346">
      <w:bodyDiv w:val="1"/>
      <w:marLeft w:val="0"/>
      <w:marRight w:val="0"/>
      <w:marTop w:val="0"/>
      <w:marBottom w:val="0"/>
      <w:divBdr>
        <w:top w:val="none" w:sz="0" w:space="0" w:color="auto"/>
        <w:left w:val="none" w:sz="0" w:space="0" w:color="auto"/>
        <w:bottom w:val="none" w:sz="0" w:space="0" w:color="auto"/>
        <w:right w:val="none" w:sz="0" w:space="0" w:color="auto"/>
      </w:divBdr>
      <w:divsChild>
        <w:div w:id="1185940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842677">
      <w:bodyDiv w:val="1"/>
      <w:marLeft w:val="0"/>
      <w:marRight w:val="0"/>
      <w:marTop w:val="0"/>
      <w:marBottom w:val="0"/>
      <w:divBdr>
        <w:top w:val="none" w:sz="0" w:space="0" w:color="auto"/>
        <w:left w:val="none" w:sz="0" w:space="0" w:color="auto"/>
        <w:bottom w:val="none" w:sz="0" w:space="0" w:color="auto"/>
        <w:right w:val="none" w:sz="0" w:space="0" w:color="auto"/>
      </w:divBdr>
      <w:divsChild>
        <w:div w:id="2018002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59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54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687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921425">
      <w:bodyDiv w:val="1"/>
      <w:marLeft w:val="0"/>
      <w:marRight w:val="0"/>
      <w:marTop w:val="0"/>
      <w:marBottom w:val="0"/>
      <w:divBdr>
        <w:top w:val="none" w:sz="0" w:space="0" w:color="auto"/>
        <w:left w:val="none" w:sz="0" w:space="0" w:color="auto"/>
        <w:bottom w:val="none" w:sz="0" w:space="0" w:color="auto"/>
        <w:right w:val="none" w:sz="0" w:space="0" w:color="auto"/>
      </w:divBdr>
      <w:divsChild>
        <w:div w:id="142569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062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887394">
      <w:bodyDiv w:val="1"/>
      <w:marLeft w:val="0"/>
      <w:marRight w:val="0"/>
      <w:marTop w:val="0"/>
      <w:marBottom w:val="0"/>
      <w:divBdr>
        <w:top w:val="none" w:sz="0" w:space="0" w:color="auto"/>
        <w:left w:val="none" w:sz="0" w:space="0" w:color="auto"/>
        <w:bottom w:val="none" w:sz="0" w:space="0" w:color="auto"/>
        <w:right w:val="none" w:sz="0" w:space="0" w:color="auto"/>
      </w:divBdr>
    </w:div>
    <w:div w:id="1423378229">
      <w:bodyDiv w:val="1"/>
      <w:marLeft w:val="0"/>
      <w:marRight w:val="0"/>
      <w:marTop w:val="0"/>
      <w:marBottom w:val="0"/>
      <w:divBdr>
        <w:top w:val="none" w:sz="0" w:space="0" w:color="auto"/>
        <w:left w:val="none" w:sz="0" w:space="0" w:color="auto"/>
        <w:bottom w:val="none" w:sz="0" w:space="0" w:color="auto"/>
        <w:right w:val="none" w:sz="0" w:space="0" w:color="auto"/>
      </w:divBdr>
      <w:divsChild>
        <w:div w:id="208684986">
          <w:marLeft w:val="0"/>
          <w:marRight w:val="0"/>
          <w:marTop w:val="0"/>
          <w:marBottom w:val="0"/>
          <w:divBdr>
            <w:top w:val="none" w:sz="0" w:space="0" w:color="auto"/>
            <w:left w:val="none" w:sz="0" w:space="0" w:color="auto"/>
            <w:bottom w:val="none" w:sz="0" w:space="0" w:color="auto"/>
            <w:right w:val="none" w:sz="0" w:space="0" w:color="auto"/>
          </w:divBdr>
          <w:divsChild>
            <w:div w:id="12790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1803">
      <w:bodyDiv w:val="1"/>
      <w:marLeft w:val="0"/>
      <w:marRight w:val="0"/>
      <w:marTop w:val="0"/>
      <w:marBottom w:val="0"/>
      <w:divBdr>
        <w:top w:val="none" w:sz="0" w:space="0" w:color="auto"/>
        <w:left w:val="none" w:sz="0" w:space="0" w:color="auto"/>
        <w:bottom w:val="none" w:sz="0" w:space="0" w:color="auto"/>
        <w:right w:val="none" w:sz="0" w:space="0" w:color="auto"/>
      </w:divBdr>
      <w:divsChild>
        <w:div w:id="179374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585261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572369">
      <w:bodyDiv w:val="1"/>
      <w:marLeft w:val="0"/>
      <w:marRight w:val="0"/>
      <w:marTop w:val="0"/>
      <w:marBottom w:val="0"/>
      <w:divBdr>
        <w:top w:val="none" w:sz="0" w:space="0" w:color="auto"/>
        <w:left w:val="none" w:sz="0" w:space="0" w:color="auto"/>
        <w:bottom w:val="none" w:sz="0" w:space="0" w:color="auto"/>
        <w:right w:val="none" w:sz="0" w:space="0" w:color="auto"/>
      </w:divBdr>
      <w:divsChild>
        <w:div w:id="643244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012845">
      <w:bodyDiv w:val="1"/>
      <w:marLeft w:val="0"/>
      <w:marRight w:val="0"/>
      <w:marTop w:val="0"/>
      <w:marBottom w:val="0"/>
      <w:divBdr>
        <w:top w:val="none" w:sz="0" w:space="0" w:color="auto"/>
        <w:left w:val="none" w:sz="0" w:space="0" w:color="auto"/>
        <w:bottom w:val="none" w:sz="0" w:space="0" w:color="auto"/>
        <w:right w:val="none" w:sz="0" w:space="0" w:color="auto"/>
      </w:divBdr>
      <w:divsChild>
        <w:div w:id="751895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761156">
      <w:bodyDiv w:val="1"/>
      <w:marLeft w:val="0"/>
      <w:marRight w:val="0"/>
      <w:marTop w:val="0"/>
      <w:marBottom w:val="0"/>
      <w:divBdr>
        <w:top w:val="none" w:sz="0" w:space="0" w:color="auto"/>
        <w:left w:val="none" w:sz="0" w:space="0" w:color="auto"/>
        <w:bottom w:val="none" w:sz="0" w:space="0" w:color="auto"/>
        <w:right w:val="none" w:sz="0" w:space="0" w:color="auto"/>
      </w:divBdr>
      <w:divsChild>
        <w:div w:id="1494566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24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823065">
          <w:blockQuote w:val="1"/>
          <w:marLeft w:val="720"/>
          <w:marRight w:val="720"/>
          <w:marTop w:val="100"/>
          <w:marBottom w:val="100"/>
          <w:divBdr>
            <w:top w:val="none" w:sz="0" w:space="0" w:color="auto"/>
            <w:left w:val="none" w:sz="0" w:space="0" w:color="auto"/>
            <w:bottom w:val="none" w:sz="0" w:space="0" w:color="auto"/>
            <w:right w:val="none" w:sz="0" w:space="0" w:color="auto"/>
          </w:divBdr>
        </w:div>
        <w:div w:id="39328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600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898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55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E585C-4CED-49E4-9E39-02F644C9C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11</Pages>
  <Words>4855</Words>
  <Characters>26217</Characters>
  <Application>Microsoft Office Word</Application>
  <DocSecurity>0</DocSecurity>
  <Lines>218</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costa</dc:creator>
  <cp:keywords/>
  <dc:description/>
  <cp:lastModifiedBy>matheus costa</cp:lastModifiedBy>
  <cp:revision>3</cp:revision>
  <cp:lastPrinted>2025-12-06T00:10:00Z</cp:lastPrinted>
  <dcterms:created xsi:type="dcterms:W3CDTF">2026-02-12T19:26:00Z</dcterms:created>
  <dcterms:modified xsi:type="dcterms:W3CDTF">2026-02-12T21:22:00Z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id="1MBaN1co"/&gt;&lt;style id="http://www.zotero.org/styles/associacao-brasileira-de-normas-tecnicas" hasBibliography="1" bibliographyStyleHasBeenSet="0"/&gt;&lt;prefs&gt;&lt;pref name="fieldType" value="Field"/&gt;&lt;/pr</vt:lpwstr>
  </property>
  <property fmtid="{D5CDD505-2E9C-101B-9397-08002B2CF9AE}" pid="3" name="ZOTERO_PREF_2">
    <vt:lpwstr>efs&gt;&lt;/data&gt;</vt:lpwstr>
  </property>
</Properties>
</file>