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356" w:rsidRPr="00D50D2F" w:rsidRDefault="00AB4356" w:rsidP="00AB4356">
      <w:pPr>
        <w:spacing w:after="0"/>
        <w:rPr>
          <w:b/>
          <w:u w:val="single"/>
        </w:rPr>
      </w:pPr>
      <w:r w:rsidRPr="00D50D2F">
        <w:rPr>
          <w:b/>
          <w:u w:val="single"/>
        </w:rPr>
        <w:t xml:space="preserve">Review of </w:t>
      </w:r>
      <w:r w:rsidR="00D50D2F">
        <w:rPr>
          <w:b/>
          <w:u w:val="single"/>
        </w:rPr>
        <w:t xml:space="preserve">Correlation and </w:t>
      </w:r>
      <w:r w:rsidRPr="00D50D2F">
        <w:rPr>
          <w:b/>
          <w:u w:val="single"/>
        </w:rPr>
        <w:t>Simple Linear Regression</w:t>
      </w:r>
    </w:p>
    <w:p w:rsidR="00D50D2F" w:rsidRPr="00D50D2F" w:rsidRDefault="00D50D2F" w:rsidP="00D50D2F">
      <w:pPr>
        <w:pStyle w:val="NormalWeb"/>
        <w:rPr>
          <w:rFonts w:asciiTheme="minorHAnsi" w:eastAsiaTheme="minorHAnsi" w:hAnsiTheme="minorHAnsi" w:cstheme="minorBidi"/>
          <w:b/>
          <w:color w:val="auto"/>
          <w:sz w:val="22"/>
          <w:szCs w:val="22"/>
          <w:u w:val="single"/>
          <w:lang w:eastAsia="en-US"/>
        </w:rPr>
      </w:pPr>
      <w:r w:rsidRPr="00D50D2F">
        <w:rPr>
          <w:rFonts w:asciiTheme="minorHAnsi" w:eastAsiaTheme="minorHAnsi" w:hAnsiTheme="minorHAnsi" w:cstheme="minorBidi"/>
          <w:b/>
          <w:color w:val="auto"/>
          <w:sz w:val="22"/>
          <w:szCs w:val="22"/>
          <w:u w:val="single"/>
          <w:lang w:eastAsia="en-US"/>
        </w:rPr>
        <w:t>Correlation</w:t>
      </w:r>
    </w:p>
    <w:p w:rsidR="00D50D2F" w:rsidRPr="00D50D2F" w:rsidRDefault="00D50D2F" w:rsidP="00D50D2F">
      <w:pPr>
        <w:pStyle w:val="NormalWeb"/>
        <w:rPr>
          <w:rFonts w:asciiTheme="minorHAnsi" w:eastAsiaTheme="minorHAnsi" w:hAnsiTheme="minorHAnsi" w:cstheme="minorBidi"/>
          <w:color w:val="auto"/>
          <w:lang w:eastAsia="en-US"/>
        </w:rPr>
      </w:pPr>
      <w:r w:rsidRPr="00D50D2F">
        <w:rPr>
          <w:rFonts w:asciiTheme="minorHAnsi" w:eastAsiaTheme="minorHAnsi" w:hAnsiTheme="minorHAnsi" w:cstheme="minorBidi"/>
          <w:color w:val="auto"/>
          <w:lang w:eastAsia="en-US"/>
        </w:rPr>
        <w:t>A correlation coefficient is a number between -1 and 1 which measures the degree to which two variables are linearly related. If there is perfect linear relationship with positive slope between the two variables, we have a correlation coefficient of 1; if there is positive correlation, whenever one variable has a high (low) value, so does the other.</w:t>
      </w:r>
    </w:p>
    <w:p w:rsidR="00D50D2F" w:rsidRPr="00D50D2F" w:rsidRDefault="00D50D2F" w:rsidP="00D50D2F">
      <w:pPr>
        <w:pStyle w:val="NormalWeb"/>
        <w:rPr>
          <w:rFonts w:asciiTheme="minorHAnsi" w:eastAsiaTheme="minorHAnsi" w:hAnsiTheme="minorHAnsi" w:cstheme="minorBidi"/>
          <w:color w:val="auto"/>
          <w:lang w:eastAsia="en-US"/>
        </w:rPr>
      </w:pPr>
      <w:r w:rsidRPr="00D50D2F">
        <w:rPr>
          <w:rFonts w:asciiTheme="minorHAnsi" w:eastAsiaTheme="minorHAnsi" w:hAnsiTheme="minorHAnsi" w:cstheme="minorBidi"/>
          <w:color w:val="auto"/>
          <w:lang w:eastAsia="en-US"/>
        </w:rPr>
        <w:t xml:space="preserve"> If there is a perfect linear relationship with negative slope between the two variables, we have a correlation coefficient of -1; if there is negative correlation, whenever one variable has a high (low) </w:t>
      </w:r>
      <w:proofErr w:type="gramStart"/>
      <w:r w:rsidRPr="00D50D2F">
        <w:rPr>
          <w:rFonts w:asciiTheme="minorHAnsi" w:eastAsiaTheme="minorHAnsi" w:hAnsiTheme="minorHAnsi" w:cstheme="minorBidi"/>
          <w:color w:val="auto"/>
          <w:lang w:eastAsia="en-US"/>
        </w:rPr>
        <w:t>value,</w:t>
      </w:r>
      <w:proofErr w:type="gramEnd"/>
      <w:r w:rsidRPr="00D50D2F">
        <w:rPr>
          <w:rFonts w:asciiTheme="minorHAnsi" w:eastAsiaTheme="minorHAnsi" w:hAnsiTheme="minorHAnsi" w:cstheme="minorBidi"/>
          <w:color w:val="auto"/>
          <w:lang w:eastAsia="en-US"/>
        </w:rPr>
        <w:t xml:space="preserve"> the other has a low (high) value. </w:t>
      </w:r>
    </w:p>
    <w:p w:rsidR="00D50D2F" w:rsidRPr="00D50D2F" w:rsidRDefault="00D50D2F" w:rsidP="00D50D2F">
      <w:pPr>
        <w:pStyle w:val="NormalWeb"/>
        <w:rPr>
          <w:rFonts w:asciiTheme="minorHAnsi" w:eastAsiaTheme="minorHAnsi" w:hAnsiTheme="minorHAnsi" w:cstheme="minorBidi"/>
          <w:color w:val="auto"/>
          <w:lang w:eastAsia="en-US"/>
        </w:rPr>
      </w:pPr>
      <w:proofErr w:type="gramStart"/>
      <w:r w:rsidRPr="00D50D2F">
        <w:rPr>
          <w:rFonts w:asciiTheme="minorHAnsi" w:eastAsiaTheme="minorHAnsi" w:hAnsiTheme="minorHAnsi" w:cstheme="minorBidi"/>
          <w:color w:val="auto"/>
          <w:lang w:eastAsia="en-US"/>
        </w:rPr>
        <w:t>A correlation coefficient of 0 means that there is no linear relationship between the variables.</w:t>
      </w:r>
      <w:proofErr w:type="gramEnd"/>
    </w:p>
    <w:p w:rsidR="00305290" w:rsidRDefault="00305290" w:rsidP="00305290">
      <w:pPr>
        <w:spacing w:after="0"/>
        <w:jc w:val="center"/>
        <w:rPr>
          <w:b/>
          <w:u w:val="single"/>
        </w:rPr>
      </w:pPr>
      <w:r w:rsidRPr="00305290">
        <w:rPr>
          <w:b/>
          <w:noProof/>
          <w:lang w:eastAsia="en-IE"/>
        </w:rPr>
        <w:drawing>
          <wp:inline distT="0" distB="0" distL="0" distR="0">
            <wp:extent cx="4406900" cy="2743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1604" t="41319" r="20729" b="11909"/>
                    <a:stretch>
                      <a:fillRect/>
                    </a:stretch>
                  </pic:blipFill>
                  <pic:spPr bwMode="auto">
                    <a:xfrm>
                      <a:off x="0" y="0"/>
                      <a:ext cx="4412511" cy="2746693"/>
                    </a:xfrm>
                    <a:prstGeom prst="rect">
                      <a:avLst/>
                    </a:prstGeom>
                    <a:noFill/>
                    <a:ln w="9525">
                      <a:noFill/>
                      <a:miter lim="800000"/>
                      <a:headEnd/>
                      <a:tailEnd/>
                    </a:ln>
                  </pic:spPr>
                </pic:pic>
              </a:graphicData>
            </a:graphic>
          </wp:inline>
        </w:drawing>
      </w:r>
    </w:p>
    <w:p w:rsidR="00305290" w:rsidRDefault="00305290" w:rsidP="00305290">
      <w:pPr>
        <w:spacing w:after="0"/>
        <w:jc w:val="center"/>
        <w:rPr>
          <w:b/>
          <w:u w:val="single"/>
        </w:rPr>
      </w:pPr>
    </w:p>
    <w:p w:rsidR="00305290" w:rsidRPr="0083780B" w:rsidRDefault="00305290" w:rsidP="00305290">
      <w:pPr>
        <w:spacing w:after="0"/>
        <w:rPr>
          <w:b/>
          <w:u w:val="single"/>
        </w:rPr>
      </w:pPr>
      <w:r w:rsidRPr="0083780B">
        <w:rPr>
          <w:b/>
          <w:u w:val="single"/>
        </w:rPr>
        <w:t xml:space="preserve">Pearson's Product Moment Correlation Coefficient </w:t>
      </w:r>
    </w:p>
    <w:p w:rsidR="00846656" w:rsidRDefault="00305290" w:rsidP="00305290">
      <w:pPr>
        <w:spacing w:after="0"/>
      </w:pPr>
      <w:r>
        <w:t xml:space="preserve">Pearson's product moment correlation coefficient, usually denoted by </w:t>
      </w:r>
      <w:r w:rsidRPr="00846656">
        <w:rPr>
          <w:b/>
          <w:i/>
        </w:rPr>
        <w:t>r</w:t>
      </w:r>
      <w:r>
        <w:t xml:space="preserve">, is one example of a correlation coefficient. It is a measure of the linear association between two variables that have been measured on interval or ratio scales, such as the relationship between height in inches and weight in pounds. </w:t>
      </w:r>
    </w:p>
    <w:p w:rsidR="00846656" w:rsidRDefault="00846656" w:rsidP="00305290">
      <w:pPr>
        <w:spacing w:after="0"/>
      </w:pPr>
    </w:p>
    <w:p w:rsidR="00305290" w:rsidRDefault="00305290" w:rsidP="00305290">
      <w:pPr>
        <w:spacing w:after="0"/>
      </w:pPr>
      <w:r>
        <w:t>However, it can be misleadingly small when there is a relationship between the variables but it is a non-linear one.</w:t>
      </w:r>
    </w:p>
    <w:p w:rsidR="00305290" w:rsidRPr="0083780B" w:rsidRDefault="00305290" w:rsidP="00305290">
      <w:pPr>
        <w:spacing w:after="0"/>
        <w:rPr>
          <w:b/>
          <w:u w:val="single"/>
        </w:rPr>
      </w:pPr>
    </w:p>
    <w:p w:rsidR="00305290" w:rsidRDefault="00305290" w:rsidP="00305290">
      <w:pPr>
        <w:spacing w:after="0"/>
        <w:rPr>
          <w:b/>
          <w:u w:val="single"/>
        </w:rPr>
      </w:pPr>
      <w:r w:rsidRPr="00305290">
        <w:rPr>
          <w:b/>
          <w:noProof/>
          <w:lang w:eastAsia="en-IE"/>
        </w:rPr>
        <w:lastRenderedPageBreak/>
        <w:drawing>
          <wp:inline distT="0" distB="0" distL="0" distR="0">
            <wp:extent cx="4572000" cy="190654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27919" t="41538" r="31033" b="36160"/>
                    <a:stretch>
                      <a:fillRect/>
                    </a:stretch>
                  </pic:blipFill>
                  <pic:spPr bwMode="auto">
                    <a:xfrm>
                      <a:off x="0" y="0"/>
                      <a:ext cx="4572000" cy="1906543"/>
                    </a:xfrm>
                    <a:prstGeom prst="rect">
                      <a:avLst/>
                    </a:prstGeom>
                    <a:noFill/>
                    <a:ln w="9525">
                      <a:noFill/>
                      <a:miter lim="800000"/>
                      <a:headEnd/>
                      <a:tailEnd/>
                    </a:ln>
                  </pic:spPr>
                </pic:pic>
              </a:graphicData>
            </a:graphic>
          </wp:inline>
        </w:drawing>
      </w:r>
    </w:p>
    <w:p w:rsidR="00846656" w:rsidRPr="00846656" w:rsidRDefault="00846656" w:rsidP="00305290">
      <w:pPr>
        <w:spacing w:after="0"/>
      </w:pPr>
    </w:p>
    <w:p w:rsidR="00846656" w:rsidRDefault="00846656" w:rsidP="00305290">
      <w:pPr>
        <w:spacing w:after="0"/>
        <w:rPr>
          <w:sz w:val="24"/>
          <w:szCs w:val="24"/>
        </w:rPr>
      </w:pPr>
      <w:r w:rsidRPr="00846656">
        <w:rPr>
          <w:sz w:val="24"/>
          <w:szCs w:val="24"/>
        </w:rPr>
        <w:t xml:space="preserve">We can determine the Pearson Correlation coefficient in R using the </w:t>
      </w:r>
      <w:proofErr w:type="spellStart"/>
      <w:proofErr w:type="gramStart"/>
      <w:r w:rsidRPr="00846656">
        <w:rPr>
          <w:rFonts w:ascii="Courier New" w:hAnsi="Courier New" w:cs="Courier New"/>
          <w:sz w:val="24"/>
          <w:szCs w:val="24"/>
        </w:rPr>
        <w:t>cor</w:t>
      </w:r>
      <w:proofErr w:type="spellEnd"/>
      <w:r w:rsidRPr="00846656">
        <w:rPr>
          <w:rFonts w:ascii="Courier New" w:hAnsi="Courier New" w:cs="Courier New"/>
          <w:sz w:val="24"/>
          <w:szCs w:val="24"/>
        </w:rPr>
        <w:t>(</w:t>
      </w:r>
      <w:proofErr w:type="gramEnd"/>
      <w:r w:rsidRPr="00846656">
        <w:rPr>
          <w:rFonts w:ascii="Courier New" w:hAnsi="Courier New" w:cs="Courier New"/>
          <w:sz w:val="24"/>
          <w:szCs w:val="24"/>
        </w:rPr>
        <w:t>)</w:t>
      </w:r>
      <w:r w:rsidRPr="00846656">
        <w:rPr>
          <w:sz w:val="24"/>
          <w:szCs w:val="24"/>
        </w:rPr>
        <w:t xml:space="preserve"> command.</w:t>
      </w:r>
    </w:p>
    <w:p w:rsidR="00846656" w:rsidRPr="00846656" w:rsidRDefault="00846656" w:rsidP="00305290">
      <w:pPr>
        <w:spacing w:after="0"/>
        <w:rPr>
          <w:sz w:val="24"/>
          <w:szCs w:val="24"/>
        </w:rPr>
      </w:pPr>
      <w:r>
        <w:rPr>
          <w:sz w:val="24"/>
          <w:szCs w:val="24"/>
        </w:rPr>
        <w:t xml:space="preserve">To get a more complete statistical analysis, with formal tests, we can use the command </w:t>
      </w:r>
      <w:proofErr w:type="spellStart"/>
      <w:proofErr w:type="gramStart"/>
      <w:r w:rsidRPr="00846656">
        <w:rPr>
          <w:rFonts w:ascii="Courier New" w:hAnsi="Courier New" w:cs="Courier New"/>
          <w:sz w:val="24"/>
          <w:szCs w:val="24"/>
        </w:rPr>
        <w:t>cor</w:t>
      </w:r>
      <w:r>
        <w:rPr>
          <w:rFonts w:ascii="Courier New" w:hAnsi="Courier New" w:cs="Courier New"/>
          <w:sz w:val="24"/>
          <w:szCs w:val="24"/>
        </w:rPr>
        <w:t>.test</w:t>
      </w:r>
      <w:proofErr w:type="spellEnd"/>
      <w:r w:rsidRPr="00846656">
        <w:rPr>
          <w:rFonts w:ascii="Courier New" w:hAnsi="Courier New" w:cs="Courier New"/>
          <w:sz w:val="24"/>
          <w:szCs w:val="24"/>
        </w:rPr>
        <w:t>()</w:t>
      </w:r>
      <w:proofErr w:type="gramEnd"/>
    </w:p>
    <w:p w:rsidR="00305290" w:rsidRDefault="00305290" w:rsidP="00305290">
      <w:pPr>
        <w:spacing w:after="0"/>
      </w:pPr>
    </w:p>
    <w:p w:rsidR="00846656" w:rsidRPr="00846656" w:rsidRDefault="00846656" w:rsidP="00305290">
      <w:pPr>
        <w:spacing w:after="0"/>
        <w:rPr>
          <w:sz w:val="24"/>
          <w:szCs w:val="24"/>
        </w:rPr>
      </w:pPr>
      <w:r w:rsidRPr="00846656">
        <w:rPr>
          <w:sz w:val="24"/>
          <w:szCs w:val="24"/>
        </w:rPr>
        <w:t xml:space="preserve">The interpretation of the output from the </w:t>
      </w:r>
      <w:proofErr w:type="spellStart"/>
      <w:proofErr w:type="gramStart"/>
      <w:r w:rsidRPr="00846656">
        <w:rPr>
          <w:rFonts w:ascii="Courier New" w:hAnsi="Courier New" w:cs="Courier New"/>
          <w:sz w:val="24"/>
          <w:szCs w:val="24"/>
        </w:rPr>
        <w:t>cor.test</w:t>
      </w:r>
      <w:proofErr w:type="spellEnd"/>
      <w:r w:rsidRPr="00846656">
        <w:rPr>
          <w:rFonts w:ascii="Courier New" w:hAnsi="Courier New" w:cs="Courier New"/>
          <w:sz w:val="24"/>
          <w:szCs w:val="24"/>
        </w:rPr>
        <w:t>(</w:t>
      </w:r>
      <w:proofErr w:type="gramEnd"/>
      <w:r w:rsidRPr="00846656">
        <w:rPr>
          <w:rFonts w:ascii="Courier New" w:hAnsi="Courier New" w:cs="Courier New"/>
          <w:sz w:val="24"/>
          <w:szCs w:val="24"/>
        </w:rPr>
        <w:t>)</w:t>
      </w:r>
      <w:r w:rsidRPr="00846656">
        <w:rPr>
          <w:sz w:val="24"/>
          <w:szCs w:val="24"/>
        </w:rPr>
        <w:t xml:space="preserve">procedure is very similar to procedures we have already encountered. The null hypothesis is that the correlation coefficient is equal to zero. This is equivalent to saying that there is no linear relationship between variables. </w:t>
      </w:r>
    </w:p>
    <w:p w:rsidR="00846656" w:rsidRDefault="00846656" w:rsidP="00305290">
      <w:pPr>
        <w:spacing w:after="0"/>
      </w:pPr>
    </w:p>
    <w:tbl>
      <w:tblPr>
        <w:tblStyle w:val="MediumGrid1-Accent2"/>
        <w:tblW w:w="0" w:type="auto"/>
        <w:tblLook w:val="04A0"/>
      </w:tblPr>
      <w:tblGrid>
        <w:gridCol w:w="9242"/>
      </w:tblGrid>
      <w:tr w:rsidR="00305290" w:rsidTr="00305290">
        <w:trPr>
          <w:cnfStyle w:val="100000000000"/>
        </w:trPr>
        <w:tc>
          <w:tcPr>
            <w:cnfStyle w:val="001000000000"/>
            <w:tcW w:w="9242" w:type="dxa"/>
          </w:tcPr>
          <w:p w:rsidR="00305290" w:rsidRPr="00305290" w:rsidRDefault="00305290" w:rsidP="00365521">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Conc</w:t>
            </w:r>
            <w:proofErr w:type="spellEnd"/>
            <w:r w:rsidRPr="00305290">
              <w:rPr>
                <w:rFonts w:ascii="Courier New" w:hAnsi="Courier New" w:cs="Courier New"/>
              </w:rPr>
              <w:t>=c(0,2,4,6,8,10,12)</w:t>
            </w:r>
          </w:p>
          <w:p w:rsidR="00305290" w:rsidRPr="00305290" w:rsidRDefault="00305290" w:rsidP="00365521">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Fluo</w:t>
            </w:r>
            <w:proofErr w:type="spellEnd"/>
            <w:r w:rsidRPr="00305290">
              <w:rPr>
                <w:rFonts w:ascii="Courier New" w:hAnsi="Courier New" w:cs="Courier New"/>
              </w:rPr>
              <w:t>=c(2.1,5.0,9.0,12.6,17.3,21.0,24.7)</w:t>
            </w:r>
          </w:p>
          <w:p w:rsidR="00305290" w:rsidRPr="00305290" w:rsidRDefault="00305290" w:rsidP="00365521">
            <w:pPr>
              <w:rPr>
                <w:rFonts w:ascii="Courier New" w:hAnsi="Courier New" w:cs="Courier New"/>
              </w:rPr>
            </w:pPr>
            <w:r>
              <w:rPr>
                <w:rFonts w:ascii="Courier New" w:hAnsi="Courier New" w:cs="Courier New"/>
              </w:rPr>
              <w:t>&gt;</w:t>
            </w:r>
          </w:p>
          <w:p w:rsidR="00305290" w:rsidRPr="00305290" w:rsidRDefault="00305290" w:rsidP="00365521">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cor</w:t>
            </w:r>
            <w:proofErr w:type="spellEnd"/>
            <w:r w:rsidRPr="00305290">
              <w:rPr>
                <w:rFonts w:ascii="Courier New" w:hAnsi="Courier New" w:cs="Courier New"/>
              </w:rPr>
              <w:t>(</w:t>
            </w:r>
            <w:proofErr w:type="spellStart"/>
            <w:r w:rsidRPr="00305290">
              <w:rPr>
                <w:rFonts w:ascii="Courier New" w:hAnsi="Courier New" w:cs="Courier New"/>
              </w:rPr>
              <w:t>Fluo,Conc</w:t>
            </w:r>
            <w:proofErr w:type="spellEnd"/>
            <w:r w:rsidRPr="00305290">
              <w:rPr>
                <w:rFonts w:ascii="Courier New" w:hAnsi="Courier New" w:cs="Courier New"/>
              </w:rPr>
              <w:t>)</w:t>
            </w:r>
          </w:p>
          <w:p w:rsidR="00305290" w:rsidRPr="00305290" w:rsidRDefault="00305290" w:rsidP="00365521">
            <w:pPr>
              <w:rPr>
                <w:rFonts w:ascii="Courier New" w:hAnsi="Courier New" w:cs="Courier New"/>
              </w:rPr>
            </w:pPr>
            <w:r w:rsidRPr="00305290">
              <w:rPr>
                <w:rFonts w:ascii="Courier New" w:hAnsi="Courier New" w:cs="Courier New"/>
              </w:rPr>
              <w:t>[1] 0.9988796</w:t>
            </w:r>
          </w:p>
          <w:p w:rsidR="00305290" w:rsidRDefault="00305290" w:rsidP="00365521">
            <w:pPr>
              <w:rPr>
                <w:rFonts w:ascii="Courier New" w:hAnsi="Courier New" w:cs="Courier New"/>
              </w:rPr>
            </w:pPr>
            <w:r w:rsidRPr="00305290">
              <w:rPr>
                <w:rFonts w:ascii="Courier New" w:hAnsi="Courier New" w:cs="Courier New"/>
              </w:rPr>
              <w:t>&gt;</w:t>
            </w:r>
          </w:p>
          <w:p w:rsidR="00305290" w:rsidRPr="00305290" w:rsidRDefault="00305290" w:rsidP="00365521">
            <w:pPr>
              <w:rPr>
                <w:rFonts w:ascii="Courier New" w:hAnsi="Courier New" w:cs="Courier New"/>
              </w:rPr>
            </w:pPr>
            <w:r>
              <w:rPr>
                <w:rFonts w:ascii="Courier New" w:hAnsi="Courier New" w:cs="Courier New"/>
              </w:rPr>
              <w:t>&gt;</w:t>
            </w:r>
            <w:r w:rsidRPr="00305290">
              <w:rPr>
                <w:rFonts w:ascii="Courier New" w:hAnsi="Courier New" w:cs="Courier New"/>
              </w:rPr>
              <w:t xml:space="preserve"> </w:t>
            </w:r>
            <w:proofErr w:type="spellStart"/>
            <w:r w:rsidRPr="00305290">
              <w:rPr>
                <w:rFonts w:ascii="Courier New" w:hAnsi="Courier New" w:cs="Courier New"/>
              </w:rPr>
              <w:t>cor.test</w:t>
            </w:r>
            <w:proofErr w:type="spellEnd"/>
            <w:r w:rsidRPr="00305290">
              <w:rPr>
                <w:rFonts w:ascii="Courier New" w:hAnsi="Courier New" w:cs="Courier New"/>
              </w:rPr>
              <w:t>(</w:t>
            </w:r>
            <w:proofErr w:type="spellStart"/>
            <w:r w:rsidRPr="00305290">
              <w:rPr>
                <w:rFonts w:ascii="Courier New" w:hAnsi="Courier New" w:cs="Courier New"/>
              </w:rPr>
              <w:t>Fluo,Conc</w:t>
            </w:r>
            <w:proofErr w:type="spellEnd"/>
            <w:r w:rsidRPr="00305290">
              <w:rPr>
                <w:rFonts w:ascii="Courier New" w:hAnsi="Courier New" w:cs="Courier New"/>
              </w:rPr>
              <w:t>)</w:t>
            </w:r>
          </w:p>
          <w:p w:rsidR="00305290" w:rsidRPr="00305290" w:rsidRDefault="00305290" w:rsidP="00365521">
            <w:pPr>
              <w:rPr>
                <w:rFonts w:ascii="Courier New" w:hAnsi="Courier New" w:cs="Courier New"/>
              </w:rPr>
            </w:pPr>
          </w:p>
          <w:p w:rsidR="00305290" w:rsidRPr="00305290" w:rsidRDefault="00305290" w:rsidP="00365521">
            <w:pPr>
              <w:rPr>
                <w:rFonts w:ascii="Courier New" w:hAnsi="Courier New" w:cs="Courier New"/>
              </w:rPr>
            </w:pPr>
            <w:r w:rsidRPr="00305290">
              <w:rPr>
                <w:rFonts w:ascii="Courier New" w:hAnsi="Courier New" w:cs="Courier New"/>
              </w:rPr>
              <w:t xml:space="preserve">        Pearson's product-moment correlation</w:t>
            </w:r>
          </w:p>
          <w:p w:rsidR="00305290" w:rsidRPr="00305290" w:rsidRDefault="00305290" w:rsidP="00365521">
            <w:pPr>
              <w:rPr>
                <w:rFonts w:ascii="Courier New" w:hAnsi="Courier New" w:cs="Courier New"/>
              </w:rPr>
            </w:pPr>
          </w:p>
          <w:p w:rsidR="00305290" w:rsidRPr="00305290" w:rsidRDefault="00305290" w:rsidP="00365521">
            <w:pPr>
              <w:rPr>
                <w:rFonts w:ascii="Courier New" w:hAnsi="Courier New" w:cs="Courier New"/>
              </w:rPr>
            </w:pPr>
            <w:r w:rsidRPr="00305290">
              <w:rPr>
                <w:rFonts w:ascii="Courier New" w:hAnsi="Courier New" w:cs="Courier New"/>
              </w:rPr>
              <w:t xml:space="preserve">data:  </w:t>
            </w:r>
            <w:proofErr w:type="spellStart"/>
            <w:r w:rsidRPr="00305290">
              <w:rPr>
                <w:rFonts w:ascii="Courier New" w:hAnsi="Courier New" w:cs="Courier New"/>
              </w:rPr>
              <w:t>Fluo</w:t>
            </w:r>
            <w:proofErr w:type="spellEnd"/>
            <w:r w:rsidRPr="00305290">
              <w:rPr>
                <w:rFonts w:ascii="Courier New" w:hAnsi="Courier New" w:cs="Courier New"/>
              </w:rPr>
              <w:t xml:space="preserve"> and </w:t>
            </w:r>
            <w:proofErr w:type="spellStart"/>
            <w:r w:rsidRPr="00305290">
              <w:rPr>
                <w:rFonts w:ascii="Courier New" w:hAnsi="Courier New" w:cs="Courier New"/>
              </w:rPr>
              <w:t>Conc</w:t>
            </w:r>
            <w:proofErr w:type="spellEnd"/>
            <w:r w:rsidRPr="00305290">
              <w:rPr>
                <w:rFonts w:ascii="Courier New" w:hAnsi="Courier New" w:cs="Courier New"/>
              </w:rPr>
              <w:t xml:space="preserve"> </w:t>
            </w:r>
          </w:p>
          <w:p w:rsidR="00305290" w:rsidRPr="00305290" w:rsidRDefault="00305290" w:rsidP="00365521">
            <w:pPr>
              <w:rPr>
                <w:rFonts w:ascii="Courier New" w:hAnsi="Courier New" w:cs="Courier New"/>
              </w:rPr>
            </w:pPr>
            <w:r w:rsidRPr="00305290">
              <w:rPr>
                <w:rFonts w:ascii="Courier New" w:hAnsi="Courier New" w:cs="Courier New"/>
              </w:rPr>
              <w:t xml:space="preserve">t = 47.1967, </w:t>
            </w:r>
            <w:proofErr w:type="spellStart"/>
            <w:r w:rsidRPr="00305290">
              <w:rPr>
                <w:rFonts w:ascii="Courier New" w:hAnsi="Courier New" w:cs="Courier New"/>
              </w:rPr>
              <w:t>df</w:t>
            </w:r>
            <w:proofErr w:type="spellEnd"/>
            <w:r w:rsidRPr="00305290">
              <w:rPr>
                <w:rFonts w:ascii="Courier New" w:hAnsi="Courier New" w:cs="Courier New"/>
              </w:rPr>
              <w:t xml:space="preserve"> = 5, p-value = 8.066e-08</w:t>
            </w:r>
          </w:p>
          <w:p w:rsidR="00305290" w:rsidRPr="00305290" w:rsidRDefault="00305290" w:rsidP="00365521">
            <w:pPr>
              <w:rPr>
                <w:rFonts w:ascii="Courier New" w:hAnsi="Courier New" w:cs="Courier New"/>
              </w:rPr>
            </w:pPr>
            <w:r w:rsidRPr="00305290">
              <w:rPr>
                <w:rFonts w:ascii="Courier New" w:hAnsi="Courier New" w:cs="Courier New"/>
              </w:rPr>
              <w:t xml:space="preserve">alternative hypothesis: true correlation is not equal to 0 </w:t>
            </w:r>
          </w:p>
          <w:p w:rsidR="00305290" w:rsidRPr="00305290" w:rsidRDefault="00305290" w:rsidP="00365521">
            <w:pPr>
              <w:rPr>
                <w:rFonts w:ascii="Courier New" w:hAnsi="Courier New" w:cs="Courier New"/>
              </w:rPr>
            </w:pPr>
            <w:r w:rsidRPr="00305290">
              <w:rPr>
                <w:rFonts w:ascii="Courier New" w:hAnsi="Courier New" w:cs="Courier New"/>
              </w:rPr>
              <w:t>95 percent confidence interval:</w:t>
            </w:r>
          </w:p>
          <w:p w:rsidR="00305290" w:rsidRPr="00305290" w:rsidRDefault="00305290" w:rsidP="00365521">
            <w:pPr>
              <w:rPr>
                <w:rFonts w:ascii="Courier New" w:hAnsi="Courier New" w:cs="Courier New"/>
              </w:rPr>
            </w:pPr>
            <w:r w:rsidRPr="00305290">
              <w:rPr>
                <w:rFonts w:ascii="Courier New" w:hAnsi="Courier New" w:cs="Courier New"/>
              </w:rPr>
              <w:t xml:space="preserve"> 0.9920730 0.9998421 </w:t>
            </w:r>
          </w:p>
          <w:p w:rsidR="00305290" w:rsidRPr="00305290" w:rsidRDefault="00305290" w:rsidP="00365521">
            <w:pPr>
              <w:rPr>
                <w:rFonts w:ascii="Courier New" w:hAnsi="Courier New" w:cs="Courier New"/>
              </w:rPr>
            </w:pPr>
            <w:r w:rsidRPr="00305290">
              <w:rPr>
                <w:rFonts w:ascii="Courier New" w:hAnsi="Courier New" w:cs="Courier New"/>
              </w:rPr>
              <w:t>sample estimates:</w:t>
            </w:r>
          </w:p>
          <w:p w:rsidR="00305290" w:rsidRPr="00305290" w:rsidRDefault="00305290" w:rsidP="00365521">
            <w:pPr>
              <w:rPr>
                <w:rFonts w:ascii="Courier New" w:hAnsi="Courier New" w:cs="Courier New"/>
              </w:rPr>
            </w:pPr>
            <w:r w:rsidRPr="00305290">
              <w:rPr>
                <w:rFonts w:ascii="Courier New" w:hAnsi="Courier New" w:cs="Courier New"/>
              </w:rPr>
              <w:t xml:space="preserve">      </w:t>
            </w:r>
            <w:proofErr w:type="spellStart"/>
            <w:r w:rsidRPr="00305290">
              <w:rPr>
                <w:rFonts w:ascii="Courier New" w:hAnsi="Courier New" w:cs="Courier New"/>
              </w:rPr>
              <w:t>cor</w:t>
            </w:r>
            <w:proofErr w:type="spellEnd"/>
            <w:r w:rsidRPr="00305290">
              <w:rPr>
                <w:rFonts w:ascii="Courier New" w:hAnsi="Courier New" w:cs="Courier New"/>
              </w:rPr>
              <w:t xml:space="preserve"> </w:t>
            </w:r>
          </w:p>
          <w:p w:rsidR="00305290" w:rsidRDefault="00305290" w:rsidP="00365521">
            <w:r w:rsidRPr="00305290">
              <w:rPr>
                <w:rFonts w:ascii="Courier New" w:hAnsi="Courier New" w:cs="Courier New"/>
              </w:rPr>
              <w:t xml:space="preserve">0.9988796 </w:t>
            </w:r>
          </w:p>
        </w:tc>
      </w:tr>
    </w:tbl>
    <w:p w:rsidR="00305290" w:rsidRDefault="00305290" w:rsidP="00305290">
      <w:pPr>
        <w:spacing w:after="0"/>
      </w:pPr>
    </w:p>
    <w:p w:rsidR="00D50D2F" w:rsidRDefault="00D50D2F" w:rsidP="00D50D2F">
      <w:r>
        <w:t>Remark upon the following outputs:</w:t>
      </w:r>
    </w:p>
    <w:p w:rsidR="00D50D2F" w:rsidRDefault="00D50D2F" w:rsidP="00D50D2F">
      <w:pPr>
        <w:pStyle w:val="ListParagraph"/>
        <w:numPr>
          <w:ilvl w:val="0"/>
          <w:numId w:val="2"/>
        </w:numPr>
      </w:pPr>
      <w:r>
        <w:t xml:space="preserve">The correlation coefficient: </w:t>
      </w:r>
      <w:r w:rsidRPr="00280EB6">
        <w:rPr>
          <w:rFonts w:ascii="Courier New" w:hAnsi="Courier New" w:cs="Courier New"/>
          <w:b/>
          <w:bCs/>
        </w:rPr>
        <w:t>0.9988796</w:t>
      </w:r>
      <w:r>
        <w:rPr>
          <w:rFonts w:ascii="Courier New" w:hAnsi="Courier New" w:cs="Courier New"/>
          <w:b/>
          <w:bCs/>
        </w:rPr>
        <w:t xml:space="preserve">  (</w:t>
      </w:r>
      <w:r w:rsidRPr="00D50D2F">
        <w:t>very strong positive linear relationship)</w:t>
      </w:r>
    </w:p>
    <w:p w:rsidR="00D50D2F" w:rsidRPr="00280EB6" w:rsidRDefault="00D50D2F" w:rsidP="00D50D2F">
      <w:pPr>
        <w:pStyle w:val="ListParagraph"/>
        <w:numPr>
          <w:ilvl w:val="0"/>
          <w:numId w:val="2"/>
        </w:numPr>
        <w:rPr>
          <w:rFonts w:ascii="Courier New" w:hAnsi="Courier New" w:cs="Courier New"/>
          <w:b/>
          <w:bCs/>
        </w:rPr>
      </w:pPr>
      <w:r>
        <w:t xml:space="preserve">The 95% confidence interval for the correlation coefficient estimate: </w:t>
      </w:r>
      <w:r w:rsidRPr="00280EB6">
        <w:rPr>
          <w:rFonts w:ascii="Courier New" w:hAnsi="Courier New" w:cs="Courier New"/>
          <w:b/>
          <w:bCs/>
        </w:rPr>
        <w:t>(0.9920730,0.9998421)</w:t>
      </w:r>
    </w:p>
    <w:p w:rsidR="00D50D2F" w:rsidRDefault="00D50D2F" w:rsidP="00D50D2F">
      <w:pPr>
        <w:pStyle w:val="ListParagraph"/>
        <w:numPr>
          <w:ilvl w:val="0"/>
          <w:numId w:val="2"/>
        </w:numPr>
      </w:pPr>
      <w:r>
        <w:t xml:space="preserve">p-value: </w:t>
      </w:r>
      <w:r w:rsidRPr="00280EB6">
        <w:rPr>
          <w:rFonts w:ascii="Courier New" w:hAnsi="Courier New" w:cs="Courier New"/>
          <w:b/>
          <w:bCs/>
        </w:rPr>
        <w:t>8.066e-08</w:t>
      </w:r>
      <w:r>
        <w:rPr>
          <w:rFonts w:ascii="Courier New" w:hAnsi="Courier New" w:cs="Courier New"/>
          <w:b/>
          <w:bCs/>
        </w:rPr>
        <w:t xml:space="preserve"> </w:t>
      </w:r>
      <w:r w:rsidRPr="00D50D2F">
        <w:t>(i.e. Reject the Null Hypothesis)</w:t>
      </w:r>
    </w:p>
    <w:p w:rsidR="00D50D2F" w:rsidRDefault="00D50D2F" w:rsidP="00305290">
      <w:pPr>
        <w:spacing w:after="0"/>
      </w:pPr>
    </w:p>
    <w:p w:rsidR="00D50D2F" w:rsidRDefault="00D50D2F" w:rsidP="00305290">
      <w:pPr>
        <w:spacing w:after="0"/>
      </w:pPr>
    </w:p>
    <w:p w:rsidR="00305290" w:rsidRDefault="00305290" w:rsidP="00305290">
      <w:pPr>
        <w:spacing w:after="0"/>
      </w:pPr>
      <w:r>
        <w:lastRenderedPageBreak/>
        <w:t xml:space="preserve">There are procedures, based on </w:t>
      </w:r>
      <w:r w:rsidRPr="0083780B">
        <w:rPr>
          <w:b/>
          <w:i/>
        </w:rPr>
        <w:t xml:space="preserve">Pearson’s </w:t>
      </w:r>
      <w:r>
        <w:rPr>
          <w:b/>
          <w:i/>
        </w:rPr>
        <w:t>coefficient</w:t>
      </w:r>
      <w:r>
        <w:t xml:space="preserve">, for making inferences about the population correlation coefficient. However, these make the implicit assumption that the two variables are jointly normally distributed. </w:t>
      </w:r>
    </w:p>
    <w:p w:rsidR="00305290" w:rsidRDefault="00305290" w:rsidP="00305290">
      <w:pPr>
        <w:spacing w:after="0"/>
      </w:pPr>
    </w:p>
    <w:p w:rsidR="00305290" w:rsidRDefault="00305290" w:rsidP="00305290">
      <w:pPr>
        <w:spacing w:after="0"/>
      </w:pPr>
      <w:r>
        <w:t>When this assumption is not justified, a non-parametric measure such as the Spearman Rank Correlation Coefficient might be more appropriate.</w:t>
      </w:r>
    </w:p>
    <w:p w:rsidR="00305290" w:rsidRDefault="00305290" w:rsidP="00305290">
      <w:pPr>
        <w:spacing w:after="0"/>
      </w:pPr>
    </w:p>
    <w:p w:rsidR="00305290" w:rsidRDefault="00305290" w:rsidP="00305290">
      <w:r>
        <w:t>(Let us assume for a moment that both</w:t>
      </w:r>
      <w:r w:rsidRPr="00305290">
        <w:rPr>
          <w:b/>
          <w:i/>
        </w:rPr>
        <w:t xml:space="preserve"> </w:t>
      </w:r>
      <w:proofErr w:type="spellStart"/>
      <w:r w:rsidRPr="00305290">
        <w:rPr>
          <w:b/>
          <w:i/>
        </w:rPr>
        <w:t>Fluo</w:t>
      </w:r>
      <w:proofErr w:type="spellEnd"/>
      <w:r>
        <w:t xml:space="preserve"> and </w:t>
      </w:r>
      <w:proofErr w:type="spellStart"/>
      <w:r w:rsidRPr="00305290">
        <w:rPr>
          <w:b/>
          <w:i/>
        </w:rPr>
        <w:t>Conc</w:t>
      </w:r>
      <w:proofErr w:type="spellEnd"/>
      <w:r>
        <w:t xml:space="preserve"> are not normally distributed)</w:t>
      </w:r>
    </w:p>
    <w:p w:rsidR="00305290" w:rsidRDefault="00305290" w:rsidP="00305290">
      <w:pPr>
        <w:spacing w:after="0"/>
      </w:pPr>
      <w:r>
        <w:t>The specification is the same as for Pearson’s test, with the additional argument “method=spearman”).</w:t>
      </w:r>
    </w:p>
    <w:p w:rsidR="00305290" w:rsidRDefault="00305290" w:rsidP="00305290">
      <w:pPr>
        <w:spacing w:after="0"/>
      </w:pPr>
      <w:r>
        <w:t>The interpretation is very similar, but there are no confidence intervals for the estimates.</w:t>
      </w:r>
    </w:p>
    <w:p w:rsidR="00305290" w:rsidRDefault="00305290" w:rsidP="00305290">
      <w:pPr>
        <w:spacing w:after="0"/>
      </w:pPr>
    </w:p>
    <w:tbl>
      <w:tblPr>
        <w:tblStyle w:val="MediumGrid1-Accent2"/>
        <w:tblW w:w="0" w:type="auto"/>
        <w:tblLook w:val="04A0"/>
      </w:tblPr>
      <w:tblGrid>
        <w:gridCol w:w="9242"/>
      </w:tblGrid>
      <w:tr w:rsidR="00305290" w:rsidTr="00305290">
        <w:trPr>
          <w:cnfStyle w:val="100000000000"/>
        </w:trPr>
        <w:tc>
          <w:tcPr>
            <w:cnfStyle w:val="001000000000"/>
            <w:tcW w:w="9242" w:type="dxa"/>
          </w:tcPr>
          <w:p w:rsidR="00305290" w:rsidRPr="00305290" w:rsidRDefault="00305290" w:rsidP="00305290">
            <w:pPr>
              <w:rPr>
                <w:rFonts w:ascii="Courier New" w:hAnsi="Courier New" w:cs="Courier New"/>
              </w:rPr>
            </w:pPr>
            <w:r w:rsidRPr="00305290">
              <w:rPr>
                <w:rFonts w:ascii="Courier New" w:hAnsi="Courier New" w:cs="Courier New"/>
              </w:rPr>
              <w:t xml:space="preserve">&gt; </w:t>
            </w:r>
            <w:proofErr w:type="spellStart"/>
            <w:r w:rsidRPr="00305290">
              <w:rPr>
                <w:rFonts w:ascii="Courier New" w:hAnsi="Courier New" w:cs="Courier New"/>
              </w:rPr>
              <w:t>cor.test</w:t>
            </w:r>
            <w:proofErr w:type="spellEnd"/>
            <w:r w:rsidRPr="00305290">
              <w:rPr>
                <w:rFonts w:ascii="Courier New" w:hAnsi="Courier New" w:cs="Courier New"/>
              </w:rPr>
              <w:t>(</w:t>
            </w:r>
            <w:proofErr w:type="spellStart"/>
            <w:r w:rsidRPr="00305290">
              <w:rPr>
                <w:rFonts w:ascii="Courier New" w:hAnsi="Courier New" w:cs="Courier New"/>
              </w:rPr>
              <w:t>Conc,Fluo,method</w:t>
            </w:r>
            <w:proofErr w:type="spellEnd"/>
            <w:r w:rsidRPr="00305290">
              <w:rPr>
                <w:rFonts w:ascii="Courier New" w:hAnsi="Courier New" w:cs="Courier New"/>
              </w:rPr>
              <w:t>="spearman")</w:t>
            </w:r>
          </w:p>
          <w:p w:rsidR="00305290" w:rsidRPr="00305290" w:rsidRDefault="00305290" w:rsidP="00305290">
            <w:pPr>
              <w:rPr>
                <w:rFonts w:ascii="Courier New" w:hAnsi="Courier New" w:cs="Courier New"/>
              </w:rPr>
            </w:pPr>
          </w:p>
          <w:p w:rsidR="00305290" w:rsidRPr="00305290" w:rsidRDefault="00305290" w:rsidP="00305290">
            <w:pPr>
              <w:rPr>
                <w:rFonts w:ascii="Courier New" w:hAnsi="Courier New" w:cs="Courier New"/>
              </w:rPr>
            </w:pPr>
            <w:r w:rsidRPr="00305290">
              <w:rPr>
                <w:rFonts w:ascii="Courier New" w:hAnsi="Courier New" w:cs="Courier New"/>
              </w:rPr>
              <w:t xml:space="preserve">        Spearman's rank correlation rho</w:t>
            </w:r>
          </w:p>
          <w:p w:rsidR="00305290" w:rsidRPr="00305290" w:rsidRDefault="00305290" w:rsidP="00305290">
            <w:pPr>
              <w:rPr>
                <w:rFonts w:ascii="Courier New" w:hAnsi="Courier New" w:cs="Courier New"/>
              </w:rPr>
            </w:pPr>
          </w:p>
          <w:p w:rsidR="00305290" w:rsidRPr="00305290" w:rsidRDefault="00305290" w:rsidP="00305290">
            <w:pPr>
              <w:rPr>
                <w:rFonts w:ascii="Courier New" w:hAnsi="Courier New" w:cs="Courier New"/>
              </w:rPr>
            </w:pPr>
            <w:r w:rsidRPr="00305290">
              <w:rPr>
                <w:rFonts w:ascii="Courier New" w:hAnsi="Courier New" w:cs="Courier New"/>
              </w:rPr>
              <w:t xml:space="preserve">data:  </w:t>
            </w:r>
            <w:proofErr w:type="spellStart"/>
            <w:r w:rsidRPr="00305290">
              <w:rPr>
                <w:rFonts w:ascii="Courier New" w:hAnsi="Courier New" w:cs="Courier New"/>
              </w:rPr>
              <w:t>Conc</w:t>
            </w:r>
            <w:proofErr w:type="spellEnd"/>
            <w:r w:rsidRPr="00305290">
              <w:rPr>
                <w:rFonts w:ascii="Courier New" w:hAnsi="Courier New" w:cs="Courier New"/>
              </w:rPr>
              <w:t xml:space="preserve"> and </w:t>
            </w:r>
            <w:proofErr w:type="spellStart"/>
            <w:r w:rsidRPr="00305290">
              <w:rPr>
                <w:rFonts w:ascii="Courier New" w:hAnsi="Courier New" w:cs="Courier New"/>
              </w:rPr>
              <w:t>Fluo</w:t>
            </w:r>
            <w:proofErr w:type="spellEnd"/>
            <w:r w:rsidRPr="00305290">
              <w:rPr>
                <w:rFonts w:ascii="Courier New" w:hAnsi="Courier New" w:cs="Courier New"/>
              </w:rPr>
              <w:t xml:space="preserve"> </w:t>
            </w:r>
          </w:p>
          <w:p w:rsidR="00305290" w:rsidRPr="00305290" w:rsidRDefault="00305290" w:rsidP="00305290">
            <w:pPr>
              <w:rPr>
                <w:rFonts w:ascii="Courier New" w:hAnsi="Courier New" w:cs="Courier New"/>
              </w:rPr>
            </w:pPr>
            <w:r w:rsidRPr="00305290">
              <w:rPr>
                <w:rFonts w:ascii="Courier New" w:hAnsi="Courier New" w:cs="Courier New"/>
              </w:rPr>
              <w:t>S = 0, p-value = 0.0003968</w:t>
            </w:r>
          </w:p>
          <w:p w:rsidR="00305290" w:rsidRPr="00305290" w:rsidRDefault="00305290" w:rsidP="00305290">
            <w:pPr>
              <w:rPr>
                <w:rFonts w:ascii="Courier New" w:hAnsi="Courier New" w:cs="Courier New"/>
              </w:rPr>
            </w:pPr>
            <w:r w:rsidRPr="00305290">
              <w:rPr>
                <w:rFonts w:ascii="Courier New" w:hAnsi="Courier New" w:cs="Courier New"/>
              </w:rPr>
              <w:t xml:space="preserve">alternative hypothesis: true rho is not equal to 0 </w:t>
            </w:r>
          </w:p>
          <w:p w:rsidR="00305290" w:rsidRPr="00305290" w:rsidRDefault="00305290" w:rsidP="00305290">
            <w:pPr>
              <w:rPr>
                <w:rFonts w:ascii="Courier New" w:hAnsi="Courier New" w:cs="Courier New"/>
              </w:rPr>
            </w:pPr>
            <w:r w:rsidRPr="00305290">
              <w:rPr>
                <w:rFonts w:ascii="Courier New" w:hAnsi="Courier New" w:cs="Courier New"/>
              </w:rPr>
              <w:t>sample estimates:</w:t>
            </w:r>
          </w:p>
          <w:p w:rsidR="00305290" w:rsidRPr="00305290" w:rsidRDefault="00305290" w:rsidP="00305290">
            <w:pPr>
              <w:rPr>
                <w:rFonts w:ascii="Courier New" w:hAnsi="Courier New" w:cs="Courier New"/>
              </w:rPr>
            </w:pPr>
            <w:r w:rsidRPr="00305290">
              <w:rPr>
                <w:rFonts w:ascii="Courier New" w:hAnsi="Courier New" w:cs="Courier New"/>
              </w:rPr>
              <w:t xml:space="preserve">rho </w:t>
            </w:r>
          </w:p>
          <w:p w:rsidR="00305290" w:rsidRDefault="00305290" w:rsidP="00305290">
            <w:r w:rsidRPr="00305290">
              <w:rPr>
                <w:rFonts w:ascii="Courier New" w:hAnsi="Courier New" w:cs="Courier New"/>
              </w:rPr>
              <w:t xml:space="preserve">  1</w:t>
            </w:r>
            <w:r>
              <w:t xml:space="preserve"> </w:t>
            </w:r>
          </w:p>
        </w:tc>
      </w:tr>
    </w:tbl>
    <w:p w:rsidR="00305290" w:rsidRDefault="00305290" w:rsidP="00305290">
      <w:pPr>
        <w:spacing w:after="0"/>
      </w:pPr>
    </w:p>
    <w:p w:rsidR="00094B1A" w:rsidRDefault="00094B1A">
      <w:pPr>
        <w:rPr>
          <w:b/>
          <w:u w:val="single"/>
        </w:rPr>
      </w:pPr>
      <w:r>
        <w:rPr>
          <w:b/>
          <w:u w:val="single"/>
        </w:rPr>
        <w:br w:type="page"/>
      </w:r>
    </w:p>
    <w:sectPr w:rsidR="00094B1A" w:rsidSect="00E60A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B5010"/>
    <w:multiLevelType w:val="hybridMultilevel"/>
    <w:tmpl w:val="69960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B301C86"/>
    <w:multiLevelType w:val="hybridMultilevel"/>
    <w:tmpl w:val="14C66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4356"/>
    <w:rsid w:val="00094B1A"/>
    <w:rsid w:val="00305290"/>
    <w:rsid w:val="0052366E"/>
    <w:rsid w:val="00786407"/>
    <w:rsid w:val="00811413"/>
    <w:rsid w:val="0083780B"/>
    <w:rsid w:val="00846656"/>
    <w:rsid w:val="009D63AB"/>
    <w:rsid w:val="00A36C3C"/>
    <w:rsid w:val="00AB4356"/>
    <w:rsid w:val="00AB740B"/>
    <w:rsid w:val="00D50D2F"/>
    <w:rsid w:val="00E60A3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56"/>
    <w:pPr>
      <w:ind w:left="720"/>
      <w:contextualSpacing/>
    </w:pPr>
  </w:style>
  <w:style w:type="paragraph" w:styleId="BalloonText">
    <w:name w:val="Balloon Text"/>
    <w:basedOn w:val="Normal"/>
    <w:link w:val="BalloonTextChar"/>
    <w:uiPriority w:val="99"/>
    <w:semiHidden/>
    <w:unhideWhenUsed/>
    <w:rsid w:val="00AB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56"/>
    <w:rPr>
      <w:rFonts w:ascii="Tahoma" w:hAnsi="Tahoma" w:cs="Tahoma"/>
      <w:sz w:val="16"/>
      <w:szCs w:val="16"/>
    </w:rPr>
  </w:style>
  <w:style w:type="table" w:styleId="TableGrid">
    <w:name w:val="Table Grid"/>
    <w:basedOn w:val="TableNormal"/>
    <w:uiPriority w:val="59"/>
    <w:rsid w:val="00837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6407"/>
    <w:pPr>
      <w:spacing w:before="100" w:beforeAutospacing="1" w:after="100" w:afterAutospacing="1" w:line="240" w:lineRule="auto"/>
    </w:pPr>
    <w:rPr>
      <w:rFonts w:ascii="Times New Roman" w:eastAsia="Times New Roman" w:hAnsi="Times New Roman" w:cs="Times New Roman"/>
      <w:color w:val="000099"/>
      <w:sz w:val="24"/>
      <w:szCs w:val="24"/>
      <w:lang w:eastAsia="en-IE"/>
    </w:rPr>
  </w:style>
  <w:style w:type="table" w:styleId="LightShading-Accent4">
    <w:name w:val="Light Shading Accent 4"/>
    <w:basedOn w:val="TableNormal"/>
    <w:uiPriority w:val="60"/>
    <w:rsid w:val="0030529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1-Accent2">
    <w:name w:val="Medium Grid 1 Accent 2"/>
    <w:basedOn w:val="TableNormal"/>
    <w:uiPriority w:val="67"/>
    <w:rsid w:val="0030529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56"/>
    <w:pPr>
      <w:ind w:left="720"/>
      <w:contextualSpacing/>
    </w:pPr>
  </w:style>
  <w:style w:type="paragraph" w:styleId="BalloonText">
    <w:name w:val="Balloon Text"/>
    <w:basedOn w:val="Normal"/>
    <w:link w:val="BalloonTextChar"/>
    <w:uiPriority w:val="99"/>
    <w:semiHidden/>
    <w:unhideWhenUsed/>
    <w:rsid w:val="00AB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56"/>
    <w:rPr>
      <w:rFonts w:ascii="Tahoma" w:hAnsi="Tahoma" w:cs="Tahoma"/>
      <w:sz w:val="16"/>
      <w:szCs w:val="16"/>
    </w:rPr>
  </w:style>
  <w:style w:type="table" w:styleId="TableGrid">
    <w:name w:val="Table Grid"/>
    <w:basedOn w:val="TableNormal"/>
    <w:uiPriority w:val="59"/>
    <w:rsid w:val="00837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86407"/>
    <w:pPr>
      <w:spacing w:before="100" w:beforeAutospacing="1" w:after="100" w:afterAutospacing="1" w:line="240" w:lineRule="auto"/>
    </w:pPr>
    <w:rPr>
      <w:rFonts w:ascii="Times New Roman" w:eastAsia="Times New Roman" w:hAnsi="Times New Roman" w:cs="Times New Roman"/>
      <w:color w:val="000099"/>
      <w:sz w:val="24"/>
      <w:szCs w:val="24"/>
      <w:lang w:eastAsia="en-I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kevin.obrien</cp:lastModifiedBy>
  <cp:revision>2</cp:revision>
  <cp:lastPrinted>2012-09-21T09:55:00Z</cp:lastPrinted>
  <dcterms:created xsi:type="dcterms:W3CDTF">2012-09-21T11:29:00Z</dcterms:created>
  <dcterms:modified xsi:type="dcterms:W3CDTF">2012-09-21T11:29:00Z</dcterms:modified>
</cp:coreProperties>
</file>