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2A68" w14:textId="60B79B03" w:rsidR="008E55DB" w:rsidRDefault="008E55DB" w:rsidP="008E55DB">
      <w:pPr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C</w:t>
      </w:r>
      <w:r w:rsidRPr="008E55DB">
        <w:rPr>
          <w:rFonts w:ascii="Times New Roman" w:hAnsi="Times New Roman" w:cs="Times New Roman"/>
          <w:sz w:val="50"/>
          <w:szCs w:val="50"/>
        </w:rPr>
        <w:t>lass Based TB Implementation Report</w:t>
      </w:r>
    </w:p>
    <w:p w14:paraId="4DF92FD1" w14:textId="77777777" w:rsidR="008E55DB" w:rsidRPr="008E55DB" w:rsidRDefault="008E55DB" w:rsidP="008E55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Overview</w:t>
      </w:r>
    </w:p>
    <w:p w14:paraId="4B3E27DF" w14:textId="13168A69" w:rsidR="008E55DB" w:rsidRPr="008E55DB" w:rsidRDefault="008E55DB" w:rsidP="008E55D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A class-based verification environment was implemented for the MIPS Lite CPU to enable scalable, reusable, and coverage-driven verification. This environment replaces basic directed testing with a modular architecture that separates stimulus generation, monitoring, checking, and coverage.</w:t>
      </w:r>
    </w:p>
    <w:p w14:paraId="2A8C8415" w14:textId="77777777" w:rsidR="008E55DB" w:rsidRPr="008E55DB" w:rsidRDefault="008E55DB" w:rsidP="008E55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Verification Architecture</w:t>
      </w:r>
    </w:p>
    <w:p w14:paraId="6BB3ECF2" w14:textId="77777777" w:rsidR="008E55DB" w:rsidRPr="008E55DB" w:rsidRDefault="008E55DB" w:rsidP="008E55D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The testbench consists of the following components:</w:t>
      </w:r>
    </w:p>
    <w:p w14:paraId="7095FF84" w14:textId="77777777" w:rsidR="008E55DB" w:rsidRPr="008E55DB" w:rsidRDefault="008E55DB" w:rsidP="008E55D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</w:t>
      </w:r>
    </w:p>
    <w:p w14:paraId="457851AE" w14:textId="77777777" w:rsidR="008E55DB" w:rsidRPr="008E55DB" w:rsidRDefault="008E55DB" w:rsidP="008E55D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Produces instruction transactions.</w:t>
      </w:r>
    </w:p>
    <w:p w14:paraId="33E25B40" w14:textId="77777777" w:rsidR="008E55DB" w:rsidRPr="008E55DB" w:rsidRDefault="008E55DB" w:rsidP="008E55D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Predicts expected ALU outputs based on instruction decoding.</w:t>
      </w:r>
    </w:p>
    <w:p w14:paraId="0DD37454" w14:textId="77777777" w:rsidR="008E55DB" w:rsidRPr="008E55DB" w:rsidRDefault="008E55DB" w:rsidP="008E55D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Sends transactions to driver and scoreboard via mailboxes.</w:t>
      </w:r>
    </w:p>
    <w:p w14:paraId="04227856" w14:textId="77777777" w:rsidR="008E55DB" w:rsidRPr="008E55DB" w:rsidRDefault="008E55DB" w:rsidP="008E55D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</w:t>
      </w:r>
    </w:p>
    <w:p w14:paraId="396F2919" w14:textId="77777777" w:rsidR="008E55DB" w:rsidRPr="008E55DB" w:rsidRDefault="008E55DB" w:rsidP="008E55DB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Provides timing synchronization.</w:t>
      </w:r>
    </w:p>
    <w:p w14:paraId="78888436" w14:textId="77777777" w:rsidR="008E55DB" w:rsidRPr="008E55DB" w:rsidRDefault="008E55DB" w:rsidP="008E55DB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Acts as execution pacing element rather than direct signal driver.</w:t>
      </w:r>
    </w:p>
    <w:p w14:paraId="28450D8B" w14:textId="77777777" w:rsidR="008E55DB" w:rsidRPr="008E55DB" w:rsidRDefault="008E55DB" w:rsidP="008E55D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Helps emulate realistic CPU execution flow.</w:t>
      </w:r>
    </w:p>
    <w:p w14:paraId="7C2565FC" w14:textId="77777777" w:rsidR="008E55DB" w:rsidRPr="008E55DB" w:rsidRDefault="008E55DB" w:rsidP="008E55D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Monitor</w:t>
      </w:r>
    </w:p>
    <w:p w14:paraId="41C6623E" w14:textId="77777777" w:rsidR="008E55DB" w:rsidRPr="008E55DB" w:rsidRDefault="008E55DB" w:rsidP="008E55D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Observes instruction fetch interface.</w:t>
      </w:r>
    </w:p>
    <w:p w14:paraId="72B3BB5D" w14:textId="77777777" w:rsidR="008E55DB" w:rsidRPr="008E55DB" w:rsidRDefault="008E55DB" w:rsidP="008E55D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Displays PC progression and instruction execution.</w:t>
      </w:r>
    </w:p>
    <w:p w14:paraId="7427CCA1" w14:textId="77777777" w:rsidR="008E55DB" w:rsidRPr="008E55DB" w:rsidRDefault="008E55DB" w:rsidP="008E55D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Monitor</w:t>
      </w:r>
    </w:p>
    <w:p w14:paraId="35E22145" w14:textId="77777777" w:rsidR="008E55DB" w:rsidRPr="008E55DB" w:rsidRDefault="008E55DB" w:rsidP="008E55D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Captures DUT outputs:</w:t>
      </w:r>
    </w:p>
    <w:p w14:paraId="3F231362" w14:textId="77777777" w:rsidR="008E55DB" w:rsidRPr="008E55DB" w:rsidRDefault="008E55DB" w:rsidP="008E55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ALU result</w:t>
      </w:r>
    </w:p>
    <w:p w14:paraId="3FAB5CBC" w14:textId="77777777" w:rsidR="008E55DB" w:rsidRPr="008E55DB" w:rsidRDefault="008E55DB" w:rsidP="008E55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Instruction execution state</w:t>
      </w:r>
    </w:p>
    <w:p w14:paraId="2C1172BD" w14:textId="77777777" w:rsidR="008E55DB" w:rsidRPr="008E55DB" w:rsidRDefault="008E55DB" w:rsidP="008E5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Sends observed data to scoreboard.</w:t>
      </w:r>
    </w:p>
    <w:p w14:paraId="346B795A" w14:textId="77777777" w:rsidR="008E55DB" w:rsidRPr="008E55DB" w:rsidRDefault="008E55DB" w:rsidP="008E55D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Scoreboard</w:t>
      </w:r>
    </w:p>
    <w:p w14:paraId="1A1B507B" w14:textId="77777777" w:rsidR="008E55DB" w:rsidRPr="008E55DB" w:rsidRDefault="008E55DB" w:rsidP="008E5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Compares expected ALU results with observed results.</w:t>
      </w:r>
    </w:p>
    <w:p w14:paraId="24EB4FE8" w14:textId="77777777" w:rsidR="008E55DB" w:rsidRPr="008E55DB" w:rsidRDefault="008E55DB" w:rsidP="008E5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Maintains pass/fail counters.</w:t>
      </w:r>
    </w:p>
    <w:p w14:paraId="72654D39" w14:textId="77777777" w:rsidR="008E55DB" w:rsidRPr="008E55DB" w:rsidRDefault="008E55DB" w:rsidP="008E5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Generates final verification summary.</w:t>
      </w:r>
    </w:p>
    <w:p w14:paraId="33506AA9" w14:textId="77777777" w:rsidR="008E55DB" w:rsidRPr="008E55DB" w:rsidRDefault="008E55DB" w:rsidP="008E55D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Collector</w:t>
      </w:r>
    </w:p>
    <w:p w14:paraId="2F189EE7" w14:textId="77777777" w:rsidR="008E55DB" w:rsidRPr="008E55DB" w:rsidRDefault="008E55DB" w:rsidP="008E55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 xml:space="preserve">Functional coverage implemented using SystemVerilog </w:t>
      </w:r>
      <w:proofErr w:type="spellStart"/>
      <w:r w:rsidRPr="008E55DB">
        <w:rPr>
          <w:rFonts w:ascii="Times New Roman" w:eastAsia="Times New Roman" w:hAnsi="Times New Roman" w:cs="Times New Roman"/>
          <w:kern w:val="0"/>
          <w14:ligatures w14:val="none"/>
        </w:rPr>
        <w:t>covergroups</w:t>
      </w:r>
      <w:proofErr w:type="spellEnd"/>
      <w:r w:rsidRPr="008E55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342D2" w14:textId="74A2D43A" w:rsidR="008E55DB" w:rsidRPr="008E55DB" w:rsidRDefault="008E55DB" w:rsidP="008E55DB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Tracks opcode usage, register utilization, and ALU result distributions.</w:t>
      </w:r>
    </w:p>
    <w:p w14:paraId="7A073B91" w14:textId="77777777" w:rsidR="008E55DB" w:rsidRPr="008E55DB" w:rsidRDefault="008E55DB" w:rsidP="008E55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Verification Achievements</w:t>
      </w:r>
    </w:p>
    <w:p w14:paraId="02851C3F" w14:textId="77777777" w:rsidR="008E55DB" w:rsidRPr="008E55DB" w:rsidRDefault="008E55DB" w:rsidP="008E5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Successfully executed directed instruction sequences.</w:t>
      </w:r>
    </w:p>
    <w:p w14:paraId="47994606" w14:textId="77777777" w:rsidR="008E55DB" w:rsidRPr="008E55DB" w:rsidRDefault="008E55DB" w:rsidP="008E5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 xml:space="preserve">Functional coverage collected for major </w:t>
      </w:r>
      <w:proofErr w:type="spellStart"/>
      <w:r w:rsidRPr="008E55DB">
        <w:rPr>
          <w:rFonts w:ascii="Times New Roman" w:eastAsia="Times New Roman" w:hAnsi="Times New Roman" w:cs="Times New Roman"/>
          <w:kern w:val="0"/>
          <w14:ligatures w14:val="none"/>
        </w:rPr>
        <w:t>datapath</w:t>
      </w:r>
      <w:proofErr w:type="spellEnd"/>
      <w:r w:rsidRPr="008E55DB">
        <w:rPr>
          <w:rFonts w:ascii="Times New Roman" w:eastAsia="Times New Roman" w:hAnsi="Times New Roman" w:cs="Times New Roman"/>
          <w:kern w:val="0"/>
          <w14:ligatures w14:val="none"/>
        </w:rPr>
        <w:t xml:space="preserve"> elements.</w:t>
      </w:r>
    </w:p>
    <w:p w14:paraId="11F750FD" w14:textId="2CEC7C08" w:rsidR="008E55DB" w:rsidRPr="008E55DB" w:rsidRDefault="008E55DB" w:rsidP="008E55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Modular verification environment established for future expansion.</w:t>
      </w:r>
    </w:p>
    <w:p w14:paraId="57EAB1BB" w14:textId="77777777" w:rsidR="008E55DB" w:rsidRPr="008E55DB" w:rsidRDefault="008E55DB" w:rsidP="008E55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lastRenderedPageBreak/>
        <w:t>Observed Issue (Scoreboard Failures)</w:t>
      </w:r>
    </w:p>
    <w:p w14:paraId="61B13922" w14:textId="77777777" w:rsidR="008E55DB" w:rsidRPr="008E55DB" w:rsidRDefault="008E55DB" w:rsidP="008E5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The scoreboard currently reports mismatches due to:</w:t>
      </w:r>
    </w:p>
    <w:p w14:paraId="66E9C443" w14:textId="77777777" w:rsidR="008E55DB" w:rsidRPr="008E55DB" w:rsidRDefault="008E55DB" w:rsidP="008E55D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Pipeline latency misalignment between expected and observed outputs.</w:t>
      </w:r>
    </w:p>
    <w:p w14:paraId="311B224C" w14:textId="77777777" w:rsidR="008E55DB" w:rsidRPr="008E55DB" w:rsidRDefault="008E55DB" w:rsidP="008E5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Generator assumes zero-latency execution.</w:t>
      </w:r>
    </w:p>
    <w:p w14:paraId="78FF7CEC" w14:textId="77777777" w:rsidR="008E55DB" w:rsidRPr="008E55DB" w:rsidRDefault="008E55DB" w:rsidP="008E55DB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Output monitor captures results after pipeline delay.</w:t>
      </w:r>
    </w:p>
    <w:p w14:paraId="49C0EFDF" w14:textId="6748DD4C" w:rsidR="008E55DB" w:rsidRPr="008E55DB" w:rsidRDefault="008E55DB" w:rsidP="008E5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This causes all transactions to appear as failures even though waveform inspection confirms correct functionality.</w:t>
      </w:r>
    </w:p>
    <w:p w14:paraId="09BF2125" w14:textId="77777777" w:rsidR="008E55DB" w:rsidRPr="008E55DB" w:rsidRDefault="008E55DB" w:rsidP="008E55D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Planned Fix</w:t>
      </w:r>
    </w:p>
    <w:p w14:paraId="046747D6" w14:textId="77777777" w:rsidR="008E55DB" w:rsidRPr="008E55DB" w:rsidRDefault="008E55DB" w:rsidP="008E55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Future improvements include:</w:t>
      </w:r>
    </w:p>
    <w:p w14:paraId="093B837C" w14:textId="77777777" w:rsidR="008E55DB" w:rsidRPr="008E55DB" w:rsidRDefault="008E55DB" w:rsidP="008E5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Pipeline stage latency modeling in scoreboard.</w:t>
      </w:r>
    </w:p>
    <w:p w14:paraId="4B2FDC00" w14:textId="77777777" w:rsidR="008E55DB" w:rsidRPr="008E55DB" w:rsidRDefault="008E55DB" w:rsidP="008E5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Transaction tagging with cycle alignment.</w:t>
      </w:r>
    </w:p>
    <w:p w14:paraId="6D29D71C" w14:textId="77777777" w:rsidR="008E55DB" w:rsidRDefault="008E55DB" w:rsidP="008E55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Enhanced synchronization between generator predictions and DUT outputs.</w:t>
      </w:r>
    </w:p>
    <w:p w14:paraId="1D2C8FB1" w14:textId="792E3F96" w:rsidR="008E55DB" w:rsidRPr="008E55DB" w:rsidRDefault="008E55DB" w:rsidP="008E55D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8E5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Conclusion</w:t>
      </w:r>
    </w:p>
    <w:p w14:paraId="51912AC1" w14:textId="77777777" w:rsidR="008E55DB" w:rsidRPr="008E55DB" w:rsidRDefault="008E55DB" w:rsidP="008E55D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E55DB">
        <w:rPr>
          <w:rFonts w:ascii="Times New Roman" w:eastAsia="Times New Roman" w:hAnsi="Times New Roman" w:cs="Times New Roman"/>
          <w:kern w:val="0"/>
          <w14:ligatures w14:val="none"/>
        </w:rPr>
        <w:t>The class-based verification environment is functionally operational, provides meaningful coverage data, and establishes a scalable verification infrastructure. Remaining issues are limited to scoreboard synchronization rather than functional CPU errors.</w:t>
      </w:r>
    </w:p>
    <w:p w14:paraId="0F685726" w14:textId="77777777" w:rsidR="008E55DB" w:rsidRPr="008E55DB" w:rsidRDefault="008E55DB" w:rsidP="008E55DB">
      <w:pPr>
        <w:rPr>
          <w:rFonts w:ascii="Times New Roman" w:hAnsi="Times New Roman" w:cs="Times New Roman"/>
        </w:rPr>
      </w:pPr>
    </w:p>
    <w:sectPr w:rsidR="008E55DB" w:rsidRPr="008E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84DD9"/>
    <w:multiLevelType w:val="multilevel"/>
    <w:tmpl w:val="8C4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66CEE"/>
    <w:multiLevelType w:val="multilevel"/>
    <w:tmpl w:val="AAF0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93524"/>
    <w:multiLevelType w:val="multilevel"/>
    <w:tmpl w:val="B17E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A627D"/>
    <w:multiLevelType w:val="multilevel"/>
    <w:tmpl w:val="1D3E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72F5E"/>
    <w:multiLevelType w:val="multilevel"/>
    <w:tmpl w:val="CEA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D4FE1"/>
    <w:multiLevelType w:val="multilevel"/>
    <w:tmpl w:val="7E5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53D79"/>
    <w:multiLevelType w:val="multilevel"/>
    <w:tmpl w:val="309A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9388B"/>
    <w:multiLevelType w:val="multilevel"/>
    <w:tmpl w:val="D6D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D3CF8"/>
    <w:multiLevelType w:val="multilevel"/>
    <w:tmpl w:val="8AE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438029">
    <w:abstractNumId w:val="1"/>
  </w:num>
  <w:num w:numId="2" w16cid:durableId="4943266">
    <w:abstractNumId w:val="2"/>
  </w:num>
  <w:num w:numId="3" w16cid:durableId="1271015488">
    <w:abstractNumId w:val="0"/>
  </w:num>
  <w:num w:numId="4" w16cid:durableId="1117600157">
    <w:abstractNumId w:val="3"/>
  </w:num>
  <w:num w:numId="5" w16cid:durableId="1908302503">
    <w:abstractNumId w:val="5"/>
  </w:num>
  <w:num w:numId="6" w16cid:durableId="844437224">
    <w:abstractNumId w:val="6"/>
  </w:num>
  <w:num w:numId="7" w16cid:durableId="1936209939">
    <w:abstractNumId w:val="7"/>
  </w:num>
  <w:num w:numId="8" w16cid:durableId="46998262">
    <w:abstractNumId w:val="8"/>
  </w:num>
  <w:num w:numId="9" w16cid:durableId="2006740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DB"/>
    <w:rsid w:val="006A6695"/>
    <w:rsid w:val="008E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579D"/>
  <w15:chartTrackingRefBased/>
  <w15:docId w15:val="{33513160-3033-2948-AD35-73FFA42A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5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55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5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 Rajan</dc:creator>
  <cp:keywords/>
  <dc:description/>
  <cp:lastModifiedBy>Mathu Rajan</cp:lastModifiedBy>
  <cp:revision>1</cp:revision>
  <dcterms:created xsi:type="dcterms:W3CDTF">2026-02-19T07:37:00Z</dcterms:created>
  <dcterms:modified xsi:type="dcterms:W3CDTF">2026-02-19T07:43:00Z</dcterms:modified>
</cp:coreProperties>
</file>