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A931C" w14:textId="77777777" w:rsidR="00EF12A3" w:rsidRPr="00EF12A3" w:rsidRDefault="00EF12A3" w:rsidP="00EF12A3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bookmarkStart w:id="0" w:name="X8be8f2a98b42a04b3203b74d8dd14133e5d5224"/>
      <w:r w:rsidRPr="00EF12A3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  <w:t>Guide Pratique de Pentest</w:t>
      </w:r>
    </w:p>
    <w:p w14:paraId="51237943" w14:textId="77777777" w:rsidR="008A61C3" w:rsidRDefault="00F37A83">
      <w:r>
        <w:pict w14:anchorId="5F8D3521">
          <v:rect id="_x0000_i1273" style="width:0;height:1.5pt" o:hralign="center" o:hrstd="t" o:hr="t"/>
        </w:pict>
      </w:r>
    </w:p>
    <w:p w14:paraId="58EFE4A4" w14:textId="77777777" w:rsidR="008A61C3" w:rsidRPr="00052E5E" w:rsidRDefault="00F37A83">
      <w:pPr>
        <w:pStyle w:val="Heading2"/>
        <w:rPr>
          <w:lang w:val="fr-FR"/>
        </w:rPr>
      </w:pPr>
      <w:bookmarkStart w:id="1" w:name="introduction-au-pentest"/>
      <w:r w:rsidRPr="00052E5E">
        <w:rPr>
          <w:b/>
          <w:bCs/>
          <w:lang w:val="fr-FR"/>
        </w:rPr>
        <w:t xml:space="preserve">1. Introduction au </w:t>
      </w:r>
      <w:proofErr w:type="spellStart"/>
      <w:r w:rsidRPr="00052E5E">
        <w:rPr>
          <w:b/>
          <w:bCs/>
          <w:lang w:val="fr-FR"/>
        </w:rPr>
        <w:t>Pentest</w:t>
      </w:r>
      <w:proofErr w:type="spellEnd"/>
    </w:p>
    <w:p w14:paraId="0623579A" w14:textId="77777777" w:rsidR="008A61C3" w:rsidRPr="00052E5E" w:rsidRDefault="00F37A83">
      <w:pPr>
        <w:pStyle w:val="FirstParagraph"/>
        <w:rPr>
          <w:lang w:val="fr-FR"/>
        </w:rPr>
      </w:pPr>
      <w:r w:rsidRPr="00052E5E">
        <w:rPr>
          <w:lang w:val="fr-FR"/>
        </w:rPr>
        <w:t xml:space="preserve">Le </w:t>
      </w:r>
      <w:proofErr w:type="spellStart"/>
      <w:r w:rsidRPr="00052E5E">
        <w:rPr>
          <w:b/>
          <w:bCs/>
          <w:lang w:val="fr-FR"/>
        </w:rPr>
        <w:t>Pentest</w:t>
      </w:r>
      <w:proofErr w:type="spellEnd"/>
      <w:r w:rsidRPr="00052E5E">
        <w:rPr>
          <w:lang w:val="fr-FR"/>
        </w:rPr>
        <w:t xml:space="preserve"> </w:t>
      </w:r>
      <w:r w:rsidRPr="00052E5E">
        <w:rPr>
          <w:lang w:val="fr-FR"/>
        </w:rPr>
        <w:t xml:space="preserve">(test d’intrusion) est une méthode proactive visant à identifier et exploiter les vulnérabilités des systèmes informatiques, applications web, réseaux et infrastructures. Il constitue une partie essentielle de la </w:t>
      </w:r>
      <w:r w:rsidRPr="00052E5E">
        <w:rPr>
          <w:b/>
          <w:bCs/>
          <w:lang w:val="fr-FR"/>
        </w:rPr>
        <w:t>cybersécurité</w:t>
      </w:r>
      <w:r w:rsidRPr="00052E5E">
        <w:rPr>
          <w:lang w:val="fr-FR"/>
        </w:rPr>
        <w:t>, permettant aux organisations de sécuriser leurs données et systèmes contre les menaces externes et internes.</w:t>
      </w:r>
    </w:p>
    <w:p w14:paraId="14E45144" w14:textId="77777777" w:rsidR="008A61C3" w:rsidRDefault="00F37A83">
      <w:pPr>
        <w:pStyle w:val="Heading3"/>
      </w:pPr>
      <w:bookmarkStart w:id="2" w:name="objectifs-principaux-du-pentest"/>
      <w:proofErr w:type="spellStart"/>
      <w:r>
        <w:rPr>
          <w:b/>
          <w:bCs/>
        </w:rPr>
        <w:t>Objectifs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principaux</w:t>
      </w:r>
      <w:proofErr w:type="spellEnd"/>
      <w:r>
        <w:rPr>
          <w:b/>
          <w:bCs/>
        </w:rPr>
        <w:t xml:space="preserve"> du Pentest</w:t>
      </w:r>
    </w:p>
    <w:p w14:paraId="160E5886" w14:textId="77777777" w:rsidR="008A61C3" w:rsidRPr="00052E5E" w:rsidRDefault="00F37A83">
      <w:pPr>
        <w:pStyle w:val="Compact"/>
        <w:numPr>
          <w:ilvl w:val="0"/>
          <w:numId w:val="2"/>
        </w:numPr>
        <w:rPr>
          <w:lang w:val="fr-FR"/>
        </w:rPr>
      </w:pPr>
      <w:r w:rsidRPr="00052E5E">
        <w:rPr>
          <w:b/>
          <w:bCs/>
          <w:lang w:val="fr-FR"/>
        </w:rPr>
        <w:t>Identifier les failles de sécurité</w:t>
      </w:r>
      <w:r w:rsidRPr="00052E5E">
        <w:rPr>
          <w:lang w:val="fr-FR"/>
        </w:rPr>
        <w:t xml:space="preserve"> dans les systèmes et applications.</w:t>
      </w:r>
    </w:p>
    <w:p w14:paraId="3F66D6B6" w14:textId="77777777" w:rsidR="008A61C3" w:rsidRPr="00052E5E" w:rsidRDefault="00F37A83">
      <w:pPr>
        <w:pStyle w:val="Compact"/>
        <w:numPr>
          <w:ilvl w:val="0"/>
          <w:numId w:val="2"/>
        </w:numPr>
        <w:rPr>
          <w:lang w:val="fr-FR"/>
        </w:rPr>
      </w:pPr>
      <w:r w:rsidRPr="00052E5E">
        <w:rPr>
          <w:b/>
          <w:bCs/>
          <w:lang w:val="fr-FR"/>
        </w:rPr>
        <w:t>Évaluer la résistance réelle</w:t>
      </w:r>
      <w:r w:rsidRPr="00052E5E">
        <w:rPr>
          <w:lang w:val="fr-FR"/>
        </w:rPr>
        <w:t xml:space="preserve"> face à des attaques potentielles.</w:t>
      </w:r>
    </w:p>
    <w:p w14:paraId="6747C946" w14:textId="77777777" w:rsidR="008A61C3" w:rsidRPr="00052E5E" w:rsidRDefault="00F37A83">
      <w:pPr>
        <w:pStyle w:val="Compact"/>
        <w:numPr>
          <w:ilvl w:val="0"/>
          <w:numId w:val="2"/>
        </w:numPr>
        <w:rPr>
          <w:lang w:val="fr-FR"/>
        </w:rPr>
      </w:pPr>
      <w:r w:rsidRPr="00052E5E">
        <w:rPr>
          <w:b/>
          <w:bCs/>
          <w:lang w:val="fr-FR"/>
        </w:rPr>
        <w:t>Proposer des recommandations concrètes</w:t>
      </w:r>
      <w:r w:rsidRPr="00052E5E">
        <w:rPr>
          <w:lang w:val="fr-FR"/>
        </w:rPr>
        <w:t xml:space="preserve"> pour corriger ou réduire les vulnérabilités.</w:t>
      </w:r>
    </w:p>
    <w:p w14:paraId="4801755F" w14:textId="77777777" w:rsidR="008A61C3" w:rsidRPr="00052E5E" w:rsidRDefault="00F37A83">
      <w:pPr>
        <w:pStyle w:val="Compact"/>
        <w:numPr>
          <w:ilvl w:val="0"/>
          <w:numId w:val="2"/>
        </w:numPr>
        <w:rPr>
          <w:lang w:val="fr-FR"/>
        </w:rPr>
      </w:pPr>
      <w:r w:rsidRPr="00052E5E">
        <w:rPr>
          <w:b/>
          <w:bCs/>
          <w:lang w:val="fr-FR"/>
        </w:rPr>
        <w:t>Sensibiliser les utilisateurs et administrateurs</w:t>
      </w:r>
      <w:r w:rsidRPr="00052E5E">
        <w:rPr>
          <w:lang w:val="fr-FR"/>
        </w:rPr>
        <w:t xml:space="preserve"> aux bonnes pratiques de sécurité.</w:t>
      </w:r>
    </w:p>
    <w:p w14:paraId="7B008969" w14:textId="77777777" w:rsidR="008A61C3" w:rsidRDefault="00F37A83">
      <w:r>
        <w:pict w14:anchorId="473C13B8">
          <v:rect id="_x0000_i1263" style="width:0;height:1.5pt" o:hralign="center" o:hrstd="t" o:hr="t"/>
        </w:pict>
      </w:r>
    </w:p>
    <w:p w14:paraId="5EA4816C" w14:textId="77777777" w:rsidR="008A61C3" w:rsidRPr="00052E5E" w:rsidRDefault="00F37A83">
      <w:pPr>
        <w:pStyle w:val="Heading2"/>
        <w:rPr>
          <w:lang w:val="fr-FR"/>
        </w:rPr>
      </w:pPr>
      <w:bookmarkStart w:id="3" w:name="types-de-pentest"/>
      <w:bookmarkEnd w:id="1"/>
      <w:bookmarkEnd w:id="2"/>
      <w:r w:rsidRPr="00052E5E">
        <w:rPr>
          <w:b/>
          <w:bCs/>
          <w:lang w:val="fr-FR"/>
        </w:rPr>
        <w:t xml:space="preserve">2. Types de </w:t>
      </w:r>
      <w:proofErr w:type="spellStart"/>
      <w:r w:rsidRPr="00052E5E">
        <w:rPr>
          <w:b/>
          <w:bCs/>
          <w:lang w:val="fr-FR"/>
        </w:rPr>
        <w:t>Pentest</w:t>
      </w:r>
      <w:proofErr w:type="spellEnd"/>
    </w:p>
    <w:p w14:paraId="6805E4DF" w14:textId="77777777" w:rsidR="008A61C3" w:rsidRPr="00052E5E" w:rsidRDefault="00F37A83">
      <w:pPr>
        <w:pStyle w:val="Heading3"/>
        <w:rPr>
          <w:lang w:val="fr-FR"/>
        </w:rPr>
      </w:pPr>
      <w:bookmarkStart w:id="4" w:name="a-pentest-réseau"/>
      <w:r w:rsidRPr="00052E5E">
        <w:rPr>
          <w:b/>
          <w:bCs/>
          <w:lang w:val="fr-FR"/>
        </w:rPr>
        <w:t xml:space="preserve">a) </w:t>
      </w:r>
      <w:proofErr w:type="spellStart"/>
      <w:r w:rsidRPr="00052E5E">
        <w:rPr>
          <w:b/>
          <w:bCs/>
          <w:lang w:val="fr-FR"/>
        </w:rPr>
        <w:t>Pentest</w:t>
      </w:r>
      <w:proofErr w:type="spellEnd"/>
      <w:r w:rsidRPr="00052E5E">
        <w:rPr>
          <w:b/>
          <w:bCs/>
          <w:lang w:val="fr-FR"/>
        </w:rPr>
        <w:t xml:space="preserve"> Réseau</w:t>
      </w:r>
    </w:p>
    <w:p w14:paraId="452A3AA5" w14:textId="77777777" w:rsidR="008A61C3" w:rsidRPr="00052E5E" w:rsidRDefault="00F37A83">
      <w:pPr>
        <w:pStyle w:val="FirstParagraph"/>
        <w:rPr>
          <w:lang w:val="fr-FR"/>
        </w:rPr>
      </w:pPr>
      <w:r w:rsidRPr="00052E5E">
        <w:rPr>
          <w:lang w:val="fr-FR"/>
        </w:rPr>
        <w:t xml:space="preserve">Évalue la sécurité des infrastructures réseau (LAN, WAN, VPN). </w:t>
      </w:r>
      <w:r w:rsidRPr="00052E5E">
        <w:rPr>
          <w:b/>
          <w:bCs/>
          <w:lang w:val="fr-FR"/>
        </w:rPr>
        <w:t>Techniques et outils :</w:t>
      </w:r>
      <w:r w:rsidRPr="00052E5E">
        <w:rPr>
          <w:lang w:val="fr-FR"/>
        </w:rPr>
        <w:t xml:space="preserve"> - Scan des ports et services (</w:t>
      </w:r>
      <w:proofErr w:type="spellStart"/>
      <w:r w:rsidRPr="00052E5E">
        <w:rPr>
          <w:b/>
          <w:bCs/>
          <w:lang w:val="fr-FR"/>
        </w:rPr>
        <w:t>Nmap</w:t>
      </w:r>
      <w:proofErr w:type="spellEnd"/>
      <w:r w:rsidRPr="00052E5E">
        <w:rPr>
          <w:lang w:val="fr-FR"/>
        </w:rPr>
        <w:t xml:space="preserve">, </w:t>
      </w:r>
      <w:proofErr w:type="spellStart"/>
      <w:r w:rsidRPr="00052E5E">
        <w:rPr>
          <w:b/>
          <w:bCs/>
          <w:lang w:val="fr-FR"/>
        </w:rPr>
        <w:t>Netcat</w:t>
      </w:r>
      <w:proofErr w:type="spellEnd"/>
      <w:r w:rsidRPr="00052E5E">
        <w:rPr>
          <w:lang w:val="fr-FR"/>
        </w:rPr>
        <w:t>) - Analyse des configurations réseau - Test des firewalls et IDS/IPS</w:t>
      </w:r>
    </w:p>
    <w:p w14:paraId="00189A8C" w14:textId="77777777" w:rsidR="008A61C3" w:rsidRPr="00052E5E" w:rsidRDefault="00F37A83">
      <w:pPr>
        <w:pStyle w:val="Heading3"/>
        <w:rPr>
          <w:lang w:val="fr-FR"/>
        </w:rPr>
      </w:pPr>
      <w:bookmarkStart w:id="5" w:name="b-pentest-web"/>
      <w:bookmarkEnd w:id="4"/>
      <w:r w:rsidRPr="00052E5E">
        <w:rPr>
          <w:b/>
          <w:bCs/>
          <w:lang w:val="fr-FR"/>
        </w:rPr>
        <w:t xml:space="preserve">b) </w:t>
      </w:r>
      <w:proofErr w:type="spellStart"/>
      <w:r w:rsidRPr="00052E5E">
        <w:rPr>
          <w:b/>
          <w:bCs/>
          <w:lang w:val="fr-FR"/>
        </w:rPr>
        <w:t>Pentest</w:t>
      </w:r>
      <w:proofErr w:type="spellEnd"/>
      <w:r w:rsidRPr="00052E5E">
        <w:rPr>
          <w:b/>
          <w:bCs/>
          <w:lang w:val="fr-FR"/>
        </w:rPr>
        <w:t xml:space="preserve"> Web</w:t>
      </w:r>
    </w:p>
    <w:p w14:paraId="4AED8EBA" w14:textId="77777777" w:rsidR="008A61C3" w:rsidRPr="00052E5E" w:rsidRDefault="00F37A83">
      <w:pPr>
        <w:pStyle w:val="FirstParagraph"/>
        <w:rPr>
          <w:lang w:val="fr-FR"/>
        </w:rPr>
      </w:pPr>
      <w:r w:rsidRPr="00052E5E">
        <w:rPr>
          <w:lang w:val="fr-FR"/>
        </w:rPr>
        <w:t xml:space="preserve">Évalue les applications web et API. </w:t>
      </w:r>
      <w:r w:rsidRPr="00052E5E">
        <w:rPr>
          <w:b/>
          <w:bCs/>
          <w:lang w:val="fr-FR"/>
        </w:rPr>
        <w:t>Techniques et outils :</w:t>
      </w:r>
      <w:r w:rsidRPr="00052E5E">
        <w:rPr>
          <w:lang w:val="fr-FR"/>
        </w:rPr>
        <w:t xml:space="preserve"> - Injection SQL (</w:t>
      </w:r>
      <w:proofErr w:type="spellStart"/>
      <w:r w:rsidRPr="00052E5E">
        <w:rPr>
          <w:b/>
          <w:bCs/>
          <w:lang w:val="fr-FR"/>
        </w:rPr>
        <w:t>SQLMap</w:t>
      </w:r>
      <w:proofErr w:type="spellEnd"/>
      <w:r w:rsidRPr="00052E5E">
        <w:rPr>
          <w:lang w:val="fr-FR"/>
        </w:rPr>
        <w:t xml:space="preserve">) - Cross-Site Scripting (XSS) - Cross-Site </w:t>
      </w:r>
      <w:proofErr w:type="spellStart"/>
      <w:r w:rsidRPr="00052E5E">
        <w:rPr>
          <w:lang w:val="fr-FR"/>
        </w:rPr>
        <w:t>Request</w:t>
      </w:r>
      <w:proofErr w:type="spellEnd"/>
      <w:r w:rsidRPr="00052E5E">
        <w:rPr>
          <w:lang w:val="fr-FR"/>
        </w:rPr>
        <w:t xml:space="preserve"> </w:t>
      </w:r>
      <w:proofErr w:type="spellStart"/>
      <w:r w:rsidRPr="00052E5E">
        <w:rPr>
          <w:lang w:val="fr-FR"/>
        </w:rPr>
        <w:t>Forgery</w:t>
      </w:r>
      <w:proofErr w:type="spellEnd"/>
      <w:r w:rsidRPr="00052E5E">
        <w:rPr>
          <w:lang w:val="fr-FR"/>
        </w:rPr>
        <w:t xml:space="preserve"> (CSRF) - Tests d’authentification et de session (</w:t>
      </w:r>
      <w:proofErr w:type="spellStart"/>
      <w:r w:rsidRPr="00052E5E">
        <w:rPr>
          <w:b/>
          <w:bCs/>
          <w:lang w:val="fr-FR"/>
        </w:rPr>
        <w:t>Burp</w:t>
      </w:r>
      <w:proofErr w:type="spellEnd"/>
      <w:r w:rsidRPr="00052E5E">
        <w:rPr>
          <w:b/>
          <w:bCs/>
          <w:lang w:val="fr-FR"/>
        </w:rPr>
        <w:t xml:space="preserve"> Suite</w:t>
      </w:r>
      <w:r w:rsidRPr="00052E5E">
        <w:rPr>
          <w:lang w:val="fr-FR"/>
        </w:rPr>
        <w:t>)</w:t>
      </w:r>
    </w:p>
    <w:p w14:paraId="1689534F" w14:textId="77777777" w:rsidR="008A61C3" w:rsidRPr="00052E5E" w:rsidRDefault="00F37A83">
      <w:pPr>
        <w:pStyle w:val="Heading3"/>
        <w:rPr>
          <w:lang w:val="fr-FR"/>
        </w:rPr>
      </w:pPr>
      <w:bookmarkStart w:id="6" w:name="c-pentest-dapplications-mobiles"/>
      <w:bookmarkEnd w:id="5"/>
      <w:r w:rsidRPr="00052E5E">
        <w:rPr>
          <w:b/>
          <w:bCs/>
          <w:lang w:val="fr-FR"/>
        </w:rPr>
        <w:t xml:space="preserve">c) </w:t>
      </w:r>
      <w:proofErr w:type="spellStart"/>
      <w:r w:rsidRPr="00052E5E">
        <w:rPr>
          <w:b/>
          <w:bCs/>
          <w:lang w:val="fr-FR"/>
        </w:rPr>
        <w:t>Pentest</w:t>
      </w:r>
      <w:proofErr w:type="spellEnd"/>
      <w:r w:rsidRPr="00052E5E">
        <w:rPr>
          <w:b/>
          <w:bCs/>
          <w:lang w:val="fr-FR"/>
        </w:rPr>
        <w:t xml:space="preserve"> d’Applications Mobiles</w:t>
      </w:r>
    </w:p>
    <w:p w14:paraId="080131D2" w14:textId="77777777" w:rsidR="00F37A83" w:rsidRDefault="00F37A83">
      <w:pPr>
        <w:pStyle w:val="FirstParagraph"/>
        <w:rPr>
          <w:lang w:val="fr-FR"/>
        </w:rPr>
      </w:pPr>
      <w:r w:rsidRPr="00052E5E">
        <w:rPr>
          <w:lang w:val="fr-FR"/>
        </w:rPr>
        <w:t>Analyse la sécurité des applications mobiles Android/iOS.</w:t>
      </w:r>
    </w:p>
    <w:p w14:paraId="2D4DC7BB" w14:textId="7D4CD7D6" w:rsidR="008A61C3" w:rsidRPr="00052E5E" w:rsidRDefault="00F37A83">
      <w:pPr>
        <w:pStyle w:val="FirstParagraph"/>
        <w:rPr>
          <w:lang w:val="fr-FR"/>
        </w:rPr>
      </w:pPr>
      <w:r w:rsidRPr="00052E5E">
        <w:rPr>
          <w:lang w:val="fr-FR"/>
        </w:rPr>
        <w:t xml:space="preserve"> </w:t>
      </w:r>
      <w:r w:rsidRPr="00052E5E">
        <w:rPr>
          <w:b/>
          <w:bCs/>
          <w:lang w:val="fr-FR"/>
        </w:rPr>
        <w:t>Techniques et outils :</w:t>
      </w:r>
      <w:r w:rsidRPr="00052E5E">
        <w:rPr>
          <w:lang w:val="fr-FR"/>
        </w:rPr>
        <w:t xml:space="preserve"> - Analyse du code source - Injection et manipulation de données - Test des API et communications sécurisées</w:t>
      </w:r>
    </w:p>
    <w:p w14:paraId="1BF41618" w14:textId="77777777" w:rsidR="008A61C3" w:rsidRPr="00052E5E" w:rsidRDefault="00F37A83">
      <w:pPr>
        <w:pStyle w:val="Heading3"/>
        <w:rPr>
          <w:lang w:val="fr-FR"/>
        </w:rPr>
      </w:pPr>
      <w:bookmarkStart w:id="7" w:name="d-pentest-physique-et-social-engineering"/>
      <w:bookmarkEnd w:id="6"/>
      <w:r w:rsidRPr="00052E5E">
        <w:rPr>
          <w:b/>
          <w:bCs/>
          <w:lang w:val="fr-FR"/>
        </w:rPr>
        <w:t xml:space="preserve">d) </w:t>
      </w:r>
      <w:proofErr w:type="spellStart"/>
      <w:r w:rsidRPr="00052E5E">
        <w:rPr>
          <w:b/>
          <w:bCs/>
          <w:lang w:val="fr-FR"/>
        </w:rPr>
        <w:t>Pentest</w:t>
      </w:r>
      <w:proofErr w:type="spellEnd"/>
      <w:r w:rsidRPr="00052E5E">
        <w:rPr>
          <w:b/>
          <w:bCs/>
          <w:lang w:val="fr-FR"/>
        </w:rPr>
        <w:t xml:space="preserve"> Physique et Social Engineering</w:t>
      </w:r>
    </w:p>
    <w:p w14:paraId="3F5E63C6" w14:textId="77777777" w:rsidR="00F37A83" w:rsidRDefault="00F37A83">
      <w:pPr>
        <w:pStyle w:val="FirstParagraph"/>
        <w:rPr>
          <w:lang w:val="fr-FR"/>
        </w:rPr>
      </w:pPr>
      <w:r w:rsidRPr="00052E5E">
        <w:rPr>
          <w:lang w:val="fr-FR"/>
        </w:rPr>
        <w:t xml:space="preserve">Évalue la sécurité physique et humaine. </w:t>
      </w:r>
      <w:r w:rsidRPr="00052E5E">
        <w:rPr>
          <w:b/>
          <w:bCs/>
          <w:lang w:val="fr-FR"/>
        </w:rPr>
        <w:t>Techniques et outils :</w:t>
      </w:r>
      <w:r w:rsidRPr="00052E5E">
        <w:rPr>
          <w:lang w:val="fr-FR"/>
        </w:rPr>
        <w:t xml:space="preserve"> </w:t>
      </w:r>
    </w:p>
    <w:p w14:paraId="18760D41" w14:textId="77777777" w:rsidR="00F37A83" w:rsidRDefault="00F37A83">
      <w:pPr>
        <w:pStyle w:val="FirstParagraph"/>
        <w:rPr>
          <w:lang w:val="fr-FR"/>
        </w:rPr>
      </w:pPr>
      <w:r w:rsidRPr="00052E5E">
        <w:rPr>
          <w:lang w:val="fr-FR"/>
        </w:rPr>
        <w:t>- Test d’accès aux locaux et équipements - Ingénierie sociale (</w:t>
      </w:r>
      <w:r w:rsidRPr="00052E5E">
        <w:rPr>
          <w:b/>
          <w:bCs/>
          <w:lang w:val="fr-FR"/>
        </w:rPr>
        <w:t>phishing, appels frauduleux</w:t>
      </w:r>
      <w:r w:rsidRPr="00052E5E">
        <w:rPr>
          <w:lang w:val="fr-FR"/>
        </w:rPr>
        <w:t xml:space="preserve">) </w:t>
      </w:r>
    </w:p>
    <w:p w14:paraId="7E00634B" w14:textId="23268982" w:rsidR="008A61C3" w:rsidRPr="00052E5E" w:rsidRDefault="00F37A83">
      <w:pPr>
        <w:pStyle w:val="FirstParagraph"/>
        <w:rPr>
          <w:lang w:val="fr-FR"/>
        </w:rPr>
      </w:pPr>
      <w:r w:rsidRPr="00052E5E">
        <w:rPr>
          <w:lang w:val="fr-FR"/>
        </w:rPr>
        <w:lastRenderedPageBreak/>
        <w:t>- Test des systèmes de contrôle d’accès</w:t>
      </w:r>
    </w:p>
    <w:p w14:paraId="6FEE2682" w14:textId="77777777" w:rsidR="008A61C3" w:rsidRDefault="00F37A83">
      <w:r>
        <w:pict w14:anchorId="66CD66CA">
          <v:rect id="_x0000_i1264" style="width:0;height:1.5pt" o:hralign="center" o:hrstd="t" o:hr="t"/>
        </w:pict>
      </w:r>
    </w:p>
    <w:p w14:paraId="1E484995" w14:textId="77777777" w:rsidR="008A61C3" w:rsidRDefault="00F37A83">
      <w:pPr>
        <w:pStyle w:val="Heading2"/>
      </w:pPr>
      <w:bookmarkStart w:id="8" w:name="méthodologie-complète-du-pentest"/>
      <w:bookmarkEnd w:id="3"/>
      <w:bookmarkEnd w:id="7"/>
      <w:r>
        <w:rPr>
          <w:b/>
          <w:bCs/>
        </w:rPr>
        <w:t>3. Méthodologie complète du Pentest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32"/>
        <w:gridCol w:w="3218"/>
        <w:gridCol w:w="4456"/>
      </w:tblGrid>
      <w:tr w:rsidR="008A61C3" w14:paraId="34318272" w14:textId="77777777" w:rsidTr="008A6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58" w:type="dxa"/>
          </w:tcPr>
          <w:p w14:paraId="563B9273" w14:textId="77777777" w:rsidR="008A61C3" w:rsidRDefault="00F37A83">
            <w:pPr>
              <w:pStyle w:val="Compact"/>
            </w:pPr>
            <w:r>
              <w:t>Étape</w:t>
            </w:r>
          </w:p>
        </w:tc>
        <w:tc>
          <w:tcPr>
            <w:tcW w:w="2709" w:type="dxa"/>
          </w:tcPr>
          <w:p w14:paraId="466E1DE5" w14:textId="77777777" w:rsidR="008A61C3" w:rsidRDefault="00F37A83">
            <w:pPr>
              <w:pStyle w:val="Compact"/>
            </w:pPr>
            <w:r>
              <w:t>Description</w:t>
            </w:r>
          </w:p>
        </w:tc>
        <w:tc>
          <w:tcPr>
            <w:tcW w:w="3751" w:type="dxa"/>
          </w:tcPr>
          <w:p w14:paraId="097DA50C" w14:textId="77777777" w:rsidR="008A61C3" w:rsidRDefault="00F37A83">
            <w:pPr>
              <w:pStyle w:val="Compact"/>
            </w:pPr>
            <w:r>
              <w:t>Outils &amp; Ressources</w:t>
            </w:r>
          </w:p>
        </w:tc>
      </w:tr>
      <w:tr w:rsidR="008A61C3" w14:paraId="4C7D3B1F" w14:textId="77777777">
        <w:tc>
          <w:tcPr>
            <w:tcW w:w="1458" w:type="dxa"/>
          </w:tcPr>
          <w:p w14:paraId="6A661505" w14:textId="77777777" w:rsidR="008A61C3" w:rsidRDefault="00F37A83">
            <w:pPr>
              <w:pStyle w:val="Compact"/>
            </w:pPr>
            <w:r>
              <w:rPr>
                <w:b/>
                <w:bCs/>
              </w:rPr>
              <w:t xml:space="preserve">1. </w:t>
            </w: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lanification</w:t>
            </w:r>
          </w:p>
        </w:tc>
        <w:tc>
          <w:tcPr>
            <w:tcW w:w="2709" w:type="dxa"/>
          </w:tcPr>
          <w:p w14:paraId="69415733" w14:textId="77777777" w:rsidR="008A61C3" w:rsidRPr="00052E5E" w:rsidRDefault="00F37A83">
            <w:pPr>
              <w:pStyle w:val="Compact"/>
              <w:rPr>
                <w:lang w:val="fr-FR"/>
              </w:rPr>
            </w:pPr>
            <w:r w:rsidRPr="00052E5E">
              <w:rPr>
                <w:lang w:val="fr-FR"/>
              </w:rPr>
              <w:t>Définir objectifs, périmètre et obtenir autorisation écrite</w:t>
            </w:r>
          </w:p>
        </w:tc>
        <w:tc>
          <w:tcPr>
            <w:tcW w:w="3751" w:type="dxa"/>
          </w:tcPr>
          <w:p w14:paraId="0ABB3F6F" w14:textId="77777777" w:rsidR="008A61C3" w:rsidRDefault="00F37A83">
            <w:pPr>
              <w:pStyle w:val="Compact"/>
            </w:pPr>
            <w:r>
              <w:t xml:space="preserve">Documentation, checklist, accord </w:t>
            </w:r>
            <w:proofErr w:type="spellStart"/>
            <w:r>
              <w:t>légal</w:t>
            </w:r>
            <w:proofErr w:type="spellEnd"/>
          </w:p>
        </w:tc>
      </w:tr>
      <w:tr w:rsidR="008A61C3" w14:paraId="7A043D7F" w14:textId="77777777">
        <w:tc>
          <w:tcPr>
            <w:tcW w:w="1458" w:type="dxa"/>
          </w:tcPr>
          <w:p w14:paraId="7B51FE22" w14:textId="77777777" w:rsidR="008A61C3" w:rsidRDefault="00F37A83">
            <w:pPr>
              <w:pStyle w:val="Compact"/>
            </w:pPr>
            <w:r>
              <w:rPr>
                <w:b/>
                <w:bCs/>
              </w:rPr>
              <w:t>2. Collecte d’informations</w:t>
            </w:r>
          </w:p>
        </w:tc>
        <w:tc>
          <w:tcPr>
            <w:tcW w:w="2709" w:type="dxa"/>
          </w:tcPr>
          <w:p w14:paraId="138F5172" w14:textId="77777777" w:rsidR="008A61C3" w:rsidRPr="00052E5E" w:rsidRDefault="00F37A83">
            <w:pPr>
              <w:pStyle w:val="Compact"/>
              <w:rPr>
                <w:lang w:val="fr-FR"/>
              </w:rPr>
            </w:pPr>
            <w:r w:rsidRPr="00052E5E">
              <w:rPr>
                <w:lang w:val="fr-FR"/>
              </w:rPr>
              <w:t>Recueillir des informations publiques et technologiques</w:t>
            </w:r>
          </w:p>
        </w:tc>
        <w:tc>
          <w:tcPr>
            <w:tcW w:w="3751" w:type="dxa"/>
          </w:tcPr>
          <w:p w14:paraId="7C3435E3" w14:textId="77777777" w:rsidR="008A61C3" w:rsidRDefault="00F37A83">
            <w:pPr>
              <w:pStyle w:val="Compact"/>
            </w:pPr>
            <w:r>
              <w:t>WHOIS, DNS, Shodan, Recon-ng</w:t>
            </w:r>
          </w:p>
        </w:tc>
      </w:tr>
      <w:tr w:rsidR="008A61C3" w14:paraId="2B1C5361" w14:textId="77777777">
        <w:tc>
          <w:tcPr>
            <w:tcW w:w="1458" w:type="dxa"/>
          </w:tcPr>
          <w:p w14:paraId="0FB8310B" w14:textId="77777777" w:rsidR="008A61C3" w:rsidRDefault="00F37A83">
            <w:pPr>
              <w:pStyle w:val="Compact"/>
            </w:pPr>
            <w:r>
              <w:rPr>
                <w:b/>
                <w:bCs/>
              </w:rPr>
              <w:t>3. Analyse des vulnérabilités</w:t>
            </w:r>
          </w:p>
        </w:tc>
        <w:tc>
          <w:tcPr>
            <w:tcW w:w="2709" w:type="dxa"/>
          </w:tcPr>
          <w:p w14:paraId="283E28DF" w14:textId="77777777" w:rsidR="008A61C3" w:rsidRPr="00052E5E" w:rsidRDefault="00F37A83">
            <w:pPr>
              <w:pStyle w:val="Compact"/>
              <w:rPr>
                <w:lang w:val="fr-FR"/>
              </w:rPr>
            </w:pPr>
            <w:r w:rsidRPr="00052E5E">
              <w:rPr>
                <w:lang w:val="fr-FR"/>
              </w:rPr>
              <w:t>Identifier les failles connues et configurations faibles</w:t>
            </w:r>
          </w:p>
        </w:tc>
        <w:tc>
          <w:tcPr>
            <w:tcW w:w="3751" w:type="dxa"/>
          </w:tcPr>
          <w:p w14:paraId="73B2BD7D" w14:textId="77777777" w:rsidR="008A61C3" w:rsidRDefault="00F37A83">
            <w:pPr>
              <w:pStyle w:val="Compact"/>
            </w:pPr>
            <w:r>
              <w:t xml:space="preserve">Nmap, OpenVAS, Nessus, </w:t>
            </w:r>
            <w:proofErr w:type="spellStart"/>
            <w:r>
              <w:t>Nikto</w:t>
            </w:r>
            <w:proofErr w:type="spellEnd"/>
          </w:p>
        </w:tc>
      </w:tr>
      <w:tr w:rsidR="008A61C3" w14:paraId="67E86F35" w14:textId="77777777">
        <w:tc>
          <w:tcPr>
            <w:tcW w:w="1458" w:type="dxa"/>
          </w:tcPr>
          <w:p w14:paraId="78B78A86" w14:textId="77777777" w:rsidR="008A61C3" w:rsidRDefault="00F37A83">
            <w:pPr>
              <w:pStyle w:val="Compact"/>
            </w:pPr>
            <w:r>
              <w:rPr>
                <w:b/>
                <w:bCs/>
              </w:rPr>
              <w:t>4. Exploitation</w:t>
            </w:r>
          </w:p>
        </w:tc>
        <w:tc>
          <w:tcPr>
            <w:tcW w:w="2709" w:type="dxa"/>
          </w:tcPr>
          <w:p w14:paraId="344A322A" w14:textId="77777777" w:rsidR="008A61C3" w:rsidRPr="00052E5E" w:rsidRDefault="00F37A83">
            <w:pPr>
              <w:pStyle w:val="Compact"/>
              <w:rPr>
                <w:lang w:val="fr-FR"/>
              </w:rPr>
            </w:pPr>
            <w:r w:rsidRPr="00052E5E">
              <w:rPr>
                <w:lang w:val="fr-FR"/>
              </w:rPr>
              <w:t>Tester les vulnérabilités identifiées et vérifier l’impact</w:t>
            </w:r>
          </w:p>
        </w:tc>
        <w:tc>
          <w:tcPr>
            <w:tcW w:w="3751" w:type="dxa"/>
          </w:tcPr>
          <w:p w14:paraId="1D7335EC" w14:textId="77777777" w:rsidR="008A61C3" w:rsidRDefault="00F37A83">
            <w:pPr>
              <w:pStyle w:val="Compact"/>
            </w:pPr>
            <w:r>
              <w:t xml:space="preserve">Metasploit, </w:t>
            </w:r>
            <w:proofErr w:type="spellStart"/>
            <w:r>
              <w:t>SQLMap</w:t>
            </w:r>
            <w:proofErr w:type="spellEnd"/>
            <w:r>
              <w:t>, Burp Suite</w:t>
            </w:r>
          </w:p>
        </w:tc>
      </w:tr>
      <w:tr w:rsidR="008A61C3" w14:paraId="64F8BA95" w14:textId="77777777">
        <w:tc>
          <w:tcPr>
            <w:tcW w:w="1458" w:type="dxa"/>
          </w:tcPr>
          <w:p w14:paraId="5AFF213D" w14:textId="77777777" w:rsidR="008A61C3" w:rsidRDefault="00F37A83">
            <w:pPr>
              <w:pStyle w:val="Compact"/>
            </w:pPr>
            <w:r>
              <w:rPr>
                <w:b/>
                <w:bCs/>
              </w:rPr>
              <w:t>5. Post-exploitation &amp; Rapport</w:t>
            </w:r>
          </w:p>
        </w:tc>
        <w:tc>
          <w:tcPr>
            <w:tcW w:w="2709" w:type="dxa"/>
          </w:tcPr>
          <w:p w14:paraId="08AB0AF6" w14:textId="77777777" w:rsidR="008A61C3" w:rsidRPr="00052E5E" w:rsidRDefault="00F37A83">
            <w:pPr>
              <w:pStyle w:val="Compact"/>
              <w:rPr>
                <w:lang w:val="fr-FR"/>
              </w:rPr>
            </w:pPr>
            <w:r w:rsidRPr="00052E5E">
              <w:rPr>
                <w:lang w:val="fr-FR"/>
              </w:rPr>
              <w:t>Évaluer les risques, rédiger un rapport détaillé avec recommandations</w:t>
            </w:r>
          </w:p>
        </w:tc>
        <w:tc>
          <w:tcPr>
            <w:tcW w:w="3751" w:type="dxa"/>
          </w:tcPr>
          <w:p w14:paraId="24D04521" w14:textId="77777777" w:rsidR="008A61C3" w:rsidRDefault="00F37A83">
            <w:pPr>
              <w:pStyle w:val="Compact"/>
            </w:pPr>
            <w:r>
              <w:t xml:space="preserve">Word, Excel, </w:t>
            </w:r>
            <w:proofErr w:type="spellStart"/>
            <w:r>
              <w:t>outils</w:t>
            </w:r>
            <w:proofErr w:type="spellEnd"/>
            <w:r>
              <w:t xml:space="preserve"> de reporting</w:t>
            </w:r>
          </w:p>
        </w:tc>
      </w:tr>
    </w:tbl>
    <w:p w14:paraId="351ADDCA" w14:textId="77777777" w:rsidR="008A61C3" w:rsidRDefault="00F37A83">
      <w:r>
        <w:pict w14:anchorId="70ED3144">
          <v:rect id="_x0000_i1265" style="width:0;height:1.5pt" o:hralign="center" o:hrstd="t" o:hr="t"/>
        </w:pict>
      </w:r>
    </w:p>
    <w:p w14:paraId="62BB6B4B" w14:textId="77777777" w:rsidR="008A61C3" w:rsidRDefault="00F37A83">
      <w:pPr>
        <w:pStyle w:val="Heading2"/>
      </w:pPr>
      <w:bookmarkStart w:id="9" w:name="X5598c6d6f4699ce055065cf279edd75928b9c71"/>
      <w:bookmarkEnd w:id="8"/>
      <w:r>
        <w:rPr>
          <w:b/>
          <w:bCs/>
        </w:rPr>
        <w:t>4. Outils indispensables pour les Pentesters</w:t>
      </w:r>
    </w:p>
    <w:p w14:paraId="4B0FFF13" w14:textId="77777777" w:rsidR="008A61C3" w:rsidRPr="00052E5E" w:rsidRDefault="00F37A83">
      <w:pPr>
        <w:pStyle w:val="Compact"/>
        <w:numPr>
          <w:ilvl w:val="0"/>
          <w:numId w:val="3"/>
        </w:numPr>
        <w:rPr>
          <w:lang w:val="fr-FR"/>
        </w:rPr>
      </w:pPr>
      <w:proofErr w:type="spellStart"/>
      <w:r w:rsidRPr="00052E5E">
        <w:rPr>
          <w:b/>
          <w:bCs/>
          <w:lang w:val="fr-FR"/>
        </w:rPr>
        <w:t>Nmap</w:t>
      </w:r>
      <w:proofErr w:type="spellEnd"/>
      <w:r w:rsidRPr="00052E5E">
        <w:rPr>
          <w:lang w:val="fr-FR"/>
        </w:rPr>
        <w:t xml:space="preserve"> : scan réseau et découverte des hôtes</w:t>
      </w:r>
    </w:p>
    <w:p w14:paraId="3FB96C25" w14:textId="77777777" w:rsidR="008A61C3" w:rsidRDefault="00F37A83">
      <w:pPr>
        <w:pStyle w:val="Compact"/>
        <w:numPr>
          <w:ilvl w:val="0"/>
          <w:numId w:val="3"/>
        </w:numPr>
      </w:pPr>
      <w:proofErr w:type="gramStart"/>
      <w:r>
        <w:rPr>
          <w:b/>
          <w:bCs/>
        </w:rPr>
        <w:t>Metasploit</w:t>
      </w:r>
      <w:r>
        <w:t xml:space="preserve"> </w:t>
      </w:r>
      <w:r>
        <w:t>:</w:t>
      </w:r>
      <w:proofErr w:type="gramEnd"/>
      <w:r>
        <w:t xml:space="preserve"> exploitation de vulnérabilités</w:t>
      </w:r>
    </w:p>
    <w:p w14:paraId="4776A507" w14:textId="77777777" w:rsidR="008A61C3" w:rsidRDefault="00F37A83">
      <w:pPr>
        <w:pStyle w:val="Compact"/>
        <w:numPr>
          <w:ilvl w:val="0"/>
          <w:numId w:val="3"/>
        </w:numPr>
      </w:pPr>
      <w:r>
        <w:rPr>
          <w:b/>
          <w:bCs/>
        </w:rPr>
        <w:t>Burp Suite</w:t>
      </w:r>
      <w:r>
        <w:t xml:space="preserve"> : tests d’injection web</w:t>
      </w:r>
    </w:p>
    <w:p w14:paraId="2DA5D25D" w14:textId="77777777" w:rsidR="008A61C3" w:rsidRPr="00052E5E" w:rsidRDefault="00F37A83">
      <w:pPr>
        <w:pStyle w:val="Compact"/>
        <w:numPr>
          <w:ilvl w:val="0"/>
          <w:numId w:val="3"/>
        </w:numPr>
        <w:rPr>
          <w:lang w:val="fr-FR"/>
        </w:rPr>
      </w:pPr>
      <w:r w:rsidRPr="00052E5E">
        <w:rPr>
          <w:b/>
          <w:bCs/>
          <w:lang w:val="fr-FR"/>
        </w:rPr>
        <w:t>Wireshark</w:t>
      </w:r>
      <w:r w:rsidRPr="00052E5E">
        <w:rPr>
          <w:lang w:val="fr-FR"/>
        </w:rPr>
        <w:t xml:space="preserve"> : capture et analyse du trafic réseau</w:t>
      </w:r>
    </w:p>
    <w:p w14:paraId="4D8404F0" w14:textId="77777777" w:rsidR="008A61C3" w:rsidRDefault="00F37A83">
      <w:pPr>
        <w:pStyle w:val="Compact"/>
        <w:numPr>
          <w:ilvl w:val="0"/>
          <w:numId w:val="3"/>
        </w:numPr>
      </w:pPr>
      <w:proofErr w:type="spellStart"/>
      <w:proofErr w:type="gramStart"/>
      <w:r>
        <w:rPr>
          <w:b/>
          <w:bCs/>
        </w:rPr>
        <w:t>SQLMap</w:t>
      </w:r>
      <w:proofErr w:type="spellEnd"/>
      <w:r>
        <w:t xml:space="preserve"> :</w:t>
      </w:r>
      <w:proofErr w:type="gramEnd"/>
      <w:r>
        <w:t xml:space="preserve"> tests </w:t>
      </w:r>
      <w:proofErr w:type="spellStart"/>
      <w:r>
        <w:t>d’injection</w:t>
      </w:r>
      <w:proofErr w:type="spellEnd"/>
      <w:r>
        <w:t xml:space="preserve"> SQL automatisés</w:t>
      </w:r>
    </w:p>
    <w:p w14:paraId="5CBE4C25" w14:textId="77777777" w:rsidR="008A61C3" w:rsidRPr="00052E5E" w:rsidRDefault="00F37A83">
      <w:pPr>
        <w:pStyle w:val="Compact"/>
        <w:numPr>
          <w:ilvl w:val="0"/>
          <w:numId w:val="3"/>
        </w:numPr>
        <w:rPr>
          <w:lang w:val="fr-FR"/>
        </w:rPr>
      </w:pPr>
      <w:r w:rsidRPr="00052E5E">
        <w:rPr>
          <w:b/>
          <w:bCs/>
          <w:lang w:val="fr-FR"/>
        </w:rPr>
        <w:t>Kali Linux</w:t>
      </w:r>
      <w:r w:rsidRPr="00052E5E">
        <w:rPr>
          <w:lang w:val="fr-FR"/>
        </w:rPr>
        <w:t xml:space="preserve"> : distribution complète pour le </w:t>
      </w:r>
      <w:proofErr w:type="spellStart"/>
      <w:r w:rsidRPr="00052E5E">
        <w:rPr>
          <w:lang w:val="fr-FR"/>
        </w:rPr>
        <w:t>pentest</w:t>
      </w:r>
      <w:proofErr w:type="spellEnd"/>
    </w:p>
    <w:p w14:paraId="0B7C02EF" w14:textId="77777777" w:rsidR="008A61C3" w:rsidRDefault="00F37A83">
      <w:r>
        <w:pict w14:anchorId="5687EE65">
          <v:rect id="_x0000_i1266" style="width:0;height:1.5pt" o:hralign="center" o:hrstd="t" o:hr="t"/>
        </w:pict>
      </w:r>
    </w:p>
    <w:p w14:paraId="2F8935FC" w14:textId="77777777" w:rsidR="008A61C3" w:rsidRDefault="00F37A83">
      <w:pPr>
        <w:pStyle w:val="Heading2"/>
      </w:pPr>
      <w:bookmarkStart w:id="10" w:name="bonnes-pratiques-et-règles-éthiques"/>
      <w:bookmarkEnd w:id="9"/>
      <w:r>
        <w:rPr>
          <w:b/>
          <w:bCs/>
        </w:rPr>
        <w:t>5. Bonnes pratiques et règles éthiques</w:t>
      </w:r>
    </w:p>
    <w:p w14:paraId="3DE8D000" w14:textId="77777777" w:rsidR="008A61C3" w:rsidRPr="00052E5E" w:rsidRDefault="00F37A83">
      <w:pPr>
        <w:pStyle w:val="Compact"/>
        <w:numPr>
          <w:ilvl w:val="0"/>
          <w:numId w:val="4"/>
        </w:numPr>
        <w:rPr>
          <w:lang w:val="fr-FR"/>
        </w:rPr>
      </w:pPr>
      <w:r w:rsidRPr="00052E5E">
        <w:rPr>
          <w:lang w:val="fr-FR"/>
        </w:rPr>
        <w:t xml:space="preserve">Toujours obtenir une </w:t>
      </w:r>
      <w:r w:rsidRPr="00052E5E">
        <w:rPr>
          <w:b/>
          <w:bCs/>
          <w:lang w:val="fr-FR"/>
        </w:rPr>
        <w:t>autorisation écrite</w:t>
      </w:r>
      <w:r w:rsidRPr="00052E5E">
        <w:rPr>
          <w:lang w:val="fr-FR"/>
        </w:rPr>
        <w:t>.</w:t>
      </w:r>
    </w:p>
    <w:p w14:paraId="27806678" w14:textId="77777777" w:rsidR="008A61C3" w:rsidRPr="00052E5E" w:rsidRDefault="00F37A83">
      <w:pPr>
        <w:pStyle w:val="Compact"/>
        <w:numPr>
          <w:ilvl w:val="0"/>
          <w:numId w:val="4"/>
        </w:numPr>
        <w:rPr>
          <w:lang w:val="fr-FR"/>
        </w:rPr>
      </w:pPr>
      <w:r w:rsidRPr="00052E5E">
        <w:rPr>
          <w:lang w:val="fr-FR"/>
        </w:rPr>
        <w:t>Ne jamais divulguer les informations collectées.</w:t>
      </w:r>
    </w:p>
    <w:p w14:paraId="03E7D49A" w14:textId="77777777" w:rsidR="008A61C3" w:rsidRPr="00052E5E" w:rsidRDefault="00F37A83">
      <w:pPr>
        <w:pStyle w:val="Compact"/>
        <w:numPr>
          <w:ilvl w:val="0"/>
          <w:numId w:val="4"/>
        </w:numPr>
        <w:rPr>
          <w:lang w:val="fr-FR"/>
        </w:rPr>
      </w:pPr>
      <w:r w:rsidRPr="00052E5E">
        <w:rPr>
          <w:lang w:val="fr-FR"/>
        </w:rPr>
        <w:t>Limiter les tests aux systèmes autorisés.</w:t>
      </w:r>
    </w:p>
    <w:p w14:paraId="6FD3C49A" w14:textId="77777777" w:rsidR="008A61C3" w:rsidRPr="00052E5E" w:rsidRDefault="00F37A83">
      <w:pPr>
        <w:pStyle w:val="Compact"/>
        <w:numPr>
          <w:ilvl w:val="0"/>
          <w:numId w:val="4"/>
        </w:numPr>
        <w:rPr>
          <w:lang w:val="fr-FR"/>
        </w:rPr>
      </w:pPr>
      <w:r w:rsidRPr="00052E5E">
        <w:rPr>
          <w:lang w:val="fr-FR"/>
        </w:rPr>
        <w:t>Respecter la confidentialité et les lois en vigueur.</w:t>
      </w:r>
    </w:p>
    <w:p w14:paraId="2A2A2BAD" w14:textId="77777777" w:rsidR="008A61C3" w:rsidRPr="00052E5E" w:rsidRDefault="00F37A83">
      <w:pPr>
        <w:pStyle w:val="Compact"/>
        <w:numPr>
          <w:ilvl w:val="0"/>
          <w:numId w:val="4"/>
        </w:numPr>
        <w:rPr>
          <w:lang w:val="fr-FR"/>
        </w:rPr>
      </w:pPr>
      <w:r w:rsidRPr="00052E5E">
        <w:rPr>
          <w:lang w:val="fr-FR"/>
        </w:rPr>
        <w:t>Documenter chaque étape pour un audit complet.</w:t>
      </w:r>
    </w:p>
    <w:p w14:paraId="2EDA5CB2" w14:textId="77777777" w:rsidR="008A61C3" w:rsidRDefault="00F37A83">
      <w:r>
        <w:pict w14:anchorId="37D179B9">
          <v:rect id="_x0000_i1267" style="width:0;height:1.5pt" o:hralign="center" o:hrstd="t" o:hr="t"/>
        </w:pict>
      </w:r>
    </w:p>
    <w:p w14:paraId="75F4F8B9" w14:textId="6A05D86E" w:rsidR="00F37A83" w:rsidRDefault="00F37A83" w:rsidP="00F37A83"/>
    <w:p w14:paraId="51F6C02D" w14:textId="5A73D5EB" w:rsidR="00F37A83" w:rsidRPr="00F37A83" w:rsidRDefault="00F37A83" w:rsidP="00F37A83">
      <w:pPr>
        <w:pStyle w:val="Heading2"/>
        <w:rPr>
          <w:b/>
          <w:bCs/>
        </w:rPr>
      </w:pPr>
      <w:bookmarkStart w:id="11" w:name="Xa10b5fae148e5b814c1613cf7123455d1573157"/>
      <w:r w:rsidRPr="00F37A83">
        <w:rPr>
          <w:b/>
          <w:bCs/>
        </w:rPr>
        <w:lastRenderedPageBreak/>
        <w:t>6</w:t>
      </w:r>
      <w:r w:rsidRPr="00F37A83">
        <w:rPr>
          <w:b/>
          <w:bCs/>
        </w:rPr>
        <w:t xml:space="preserve">. Référentiels et standards pour le </w:t>
      </w:r>
      <w:proofErr w:type="spellStart"/>
      <w:r w:rsidRPr="00F37A83">
        <w:rPr>
          <w:b/>
          <w:bCs/>
        </w:rPr>
        <w:t>Pentest</w:t>
      </w:r>
      <w:proofErr w:type="spellEnd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93"/>
        <w:gridCol w:w="2983"/>
        <w:gridCol w:w="4130"/>
      </w:tblGrid>
      <w:tr w:rsidR="00F37A83" w14:paraId="12B94ACF" w14:textId="77777777" w:rsidTr="0091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31" w:type="dxa"/>
          </w:tcPr>
          <w:p w14:paraId="02376F92" w14:textId="77777777" w:rsidR="00F37A83" w:rsidRDefault="00F37A83" w:rsidP="00917ABC">
            <w:pPr>
              <w:pStyle w:val="Compact"/>
            </w:pPr>
            <w:r>
              <w:t>Standard</w:t>
            </w:r>
          </w:p>
        </w:tc>
        <w:tc>
          <w:tcPr>
            <w:tcW w:w="2511" w:type="dxa"/>
          </w:tcPr>
          <w:p w14:paraId="23BFD2C3" w14:textId="77777777" w:rsidR="00F37A83" w:rsidRDefault="00F37A83" w:rsidP="00917ABC">
            <w:pPr>
              <w:pStyle w:val="Compact"/>
            </w:pPr>
            <w:r>
              <w:t>Description</w:t>
            </w:r>
          </w:p>
        </w:tc>
        <w:tc>
          <w:tcPr>
            <w:tcW w:w="3477" w:type="dxa"/>
          </w:tcPr>
          <w:p w14:paraId="11054874" w14:textId="77777777" w:rsidR="00F37A83" w:rsidRDefault="00F37A83" w:rsidP="00917ABC">
            <w:pPr>
              <w:pStyle w:val="Compact"/>
            </w:pPr>
            <w:r>
              <w:t xml:space="preserve">Objectif / </w:t>
            </w:r>
            <w:proofErr w:type="spellStart"/>
            <w:r>
              <w:t>Utilité</w:t>
            </w:r>
            <w:proofErr w:type="spellEnd"/>
          </w:p>
        </w:tc>
      </w:tr>
      <w:tr w:rsidR="00F37A83" w:rsidRPr="00075B7E" w14:paraId="52AE3FA2" w14:textId="77777777" w:rsidTr="00917ABC">
        <w:tc>
          <w:tcPr>
            <w:tcW w:w="1931" w:type="dxa"/>
          </w:tcPr>
          <w:p w14:paraId="6977914F" w14:textId="77777777" w:rsidR="00F37A83" w:rsidRDefault="00F37A83" w:rsidP="00917ABC">
            <w:pPr>
              <w:pStyle w:val="Compact"/>
            </w:pPr>
            <w:r>
              <w:rPr>
                <w:b/>
                <w:bCs/>
              </w:rPr>
              <w:t>OWASP Top 10</w:t>
            </w:r>
          </w:p>
        </w:tc>
        <w:tc>
          <w:tcPr>
            <w:tcW w:w="2511" w:type="dxa"/>
          </w:tcPr>
          <w:p w14:paraId="2B0E60B0" w14:textId="77777777" w:rsidR="00F37A83" w:rsidRPr="00075B7E" w:rsidRDefault="00F37A83" w:rsidP="00917ABC">
            <w:pPr>
              <w:pStyle w:val="Compact"/>
              <w:rPr>
                <w:lang w:val="fr-FR"/>
              </w:rPr>
            </w:pPr>
            <w:r w:rsidRPr="00075B7E">
              <w:rPr>
                <w:lang w:val="fr-FR"/>
              </w:rPr>
              <w:t>Liste annuelle des 10 vulnérabilités web critiques</w:t>
            </w:r>
          </w:p>
        </w:tc>
        <w:tc>
          <w:tcPr>
            <w:tcW w:w="3477" w:type="dxa"/>
          </w:tcPr>
          <w:p w14:paraId="61A0035F" w14:textId="77777777" w:rsidR="00F37A83" w:rsidRPr="00075B7E" w:rsidRDefault="00F37A83" w:rsidP="00917ABC">
            <w:pPr>
              <w:pStyle w:val="Compact"/>
              <w:rPr>
                <w:lang w:val="fr-FR"/>
              </w:rPr>
            </w:pPr>
            <w:r w:rsidRPr="00075B7E">
              <w:rPr>
                <w:lang w:val="fr-FR"/>
              </w:rPr>
              <w:t>Sensibiliser aux risques majeurs et guider les tests de sécurité applicative</w:t>
            </w:r>
          </w:p>
        </w:tc>
      </w:tr>
      <w:tr w:rsidR="00F37A83" w:rsidRPr="00075B7E" w14:paraId="4E53E834" w14:textId="77777777" w:rsidTr="00917ABC">
        <w:tc>
          <w:tcPr>
            <w:tcW w:w="1931" w:type="dxa"/>
          </w:tcPr>
          <w:p w14:paraId="01CC07D1" w14:textId="77777777" w:rsidR="00F37A83" w:rsidRDefault="00F37A83" w:rsidP="00917ABC">
            <w:pPr>
              <w:pStyle w:val="Compact"/>
            </w:pPr>
            <w:r>
              <w:rPr>
                <w:b/>
                <w:bCs/>
              </w:rPr>
              <w:t>PTES</w:t>
            </w:r>
          </w:p>
        </w:tc>
        <w:tc>
          <w:tcPr>
            <w:tcW w:w="2511" w:type="dxa"/>
          </w:tcPr>
          <w:p w14:paraId="0B5487DD" w14:textId="77777777" w:rsidR="00F37A83" w:rsidRDefault="00F37A83" w:rsidP="00917ABC">
            <w:pPr>
              <w:pStyle w:val="Compact"/>
            </w:pPr>
            <w:r>
              <w:t>Penetration Testing Execution Standard</w:t>
            </w:r>
          </w:p>
        </w:tc>
        <w:tc>
          <w:tcPr>
            <w:tcW w:w="3477" w:type="dxa"/>
          </w:tcPr>
          <w:p w14:paraId="44ECDFD6" w14:textId="77777777" w:rsidR="00F37A83" w:rsidRPr="00075B7E" w:rsidRDefault="00F37A83" w:rsidP="00917ABC">
            <w:pPr>
              <w:pStyle w:val="Compact"/>
              <w:rPr>
                <w:lang w:val="fr-FR"/>
              </w:rPr>
            </w:pPr>
            <w:r w:rsidRPr="00075B7E">
              <w:rPr>
                <w:lang w:val="fr-FR"/>
              </w:rPr>
              <w:t>Fournir un cadre complet pour la réalisation de tests d’intrusion (pré-engagement, collecte d’infos, exploitation, post-exploitation, rapport)</w:t>
            </w:r>
          </w:p>
        </w:tc>
      </w:tr>
      <w:tr w:rsidR="00F37A83" w:rsidRPr="00075B7E" w14:paraId="677FCDFA" w14:textId="77777777" w:rsidTr="00917ABC">
        <w:tc>
          <w:tcPr>
            <w:tcW w:w="1931" w:type="dxa"/>
          </w:tcPr>
          <w:p w14:paraId="03FFEAC9" w14:textId="77777777" w:rsidR="00F37A83" w:rsidRDefault="00F37A83" w:rsidP="00917ABC">
            <w:pPr>
              <w:pStyle w:val="Compact"/>
            </w:pPr>
            <w:r>
              <w:rPr>
                <w:b/>
                <w:bCs/>
              </w:rPr>
              <w:t>NIST SP 800</w:t>
            </w:r>
            <w:r>
              <w:rPr>
                <w:rFonts w:ascii="Cambria Math" w:hAnsi="Cambria Math" w:cs="Cambria Math"/>
                <w:b/>
                <w:bCs/>
              </w:rPr>
              <w:t>‑</w:t>
            </w:r>
            <w:r>
              <w:rPr>
                <w:b/>
                <w:bCs/>
              </w:rPr>
              <w:t>115</w:t>
            </w:r>
          </w:p>
        </w:tc>
        <w:tc>
          <w:tcPr>
            <w:tcW w:w="2511" w:type="dxa"/>
          </w:tcPr>
          <w:p w14:paraId="0BDED6F9" w14:textId="77777777" w:rsidR="00F37A83" w:rsidRPr="00075B7E" w:rsidRDefault="00F37A83" w:rsidP="00917ABC">
            <w:pPr>
              <w:pStyle w:val="Compact"/>
              <w:rPr>
                <w:lang w:val="fr-FR"/>
              </w:rPr>
            </w:pPr>
            <w:r w:rsidRPr="00075B7E">
              <w:rPr>
                <w:lang w:val="fr-FR"/>
              </w:rPr>
              <w:t>Guide du NIST pour les tests techniques de sécurité</w:t>
            </w:r>
          </w:p>
        </w:tc>
        <w:tc>
          <w:tcPr>
            <w:tcW w:w="3477" w:type="dxa"/>
          </w:tcPr>
          <w:p w14:paraId="7EE9B98A" w14:textId="77777777" w:rsidR="00F37A83" w:rsidRPr="00075B7E" w:rsidRDefault="00F37A83" w:rsidP="00917ABC">
            <w:pPr>
              <w:pStyle w:val="Compact"/>
              <w:rPr>
                <w:lang w:val="fr-FR"/>
              </w:rPr>
            </w:pPr>
            <w:r w:rsidRPr="00075B7E">
              <w:rPr>
                <w:lang w:val="fr-FR"/>
              </w:rPr>
              <w:t>Norme reconnue internationalement, méthodologie et documentation des tests, utile pour environnement régulé</w:t>
            </w:r>
          </w:p>
        </w:tc>
      </w:tr>
    </w:tbl>
    <w:p w14:paraId="2D0DF0EC" w14:textId="77777777" w:rsidR="00F37A83" w:rsidRDefault="00F37A83" w:rsidP="00F37A83">
      <w:r>
        <w:pict w14:anchorId="57B98066">
          <v:rect id="_x0000_i1330" style="width:0;height:1.5pt" o:hralign="center" o:hrstd="t" o:hr="t"/>
        </w:pict>
      </w:r>
    </w:p>
    <w:p w14:paraId="0AE0664E" w14:textId="2E86E884" w:rsidR="00F37A83" w:rsidRPr="00F37A83" w:rsidRDefault="00F37A83" w:rsidP="00F37A83">
      <w:pPr>
        <w:pStyle w:val="Heading2"/>
        <w:rPr>
          <w:b/>
          <w:bCs/>
        </w:rPr>
      </w:pPr>
      <w:bookmarkStart w:id="12" w:name="X9cc78fbcd4b65c5bad78711bb7c0d7e187f45c8"/>
      <w:bookmarkEnd w:id="11"/>
      <w:r w:rsidRPr="00F37A83">
        <w:rPr>
          <w:b/>
          <w:bCs/>
        </w:rPr>
        <w:t>7</w:t>
      </w:r>
      <w:r w:rsidRPr="00F37A83">
        <w:rPr>
          <w:b/>
          <w:bCs/>
        </w:rPr>
        <w:t>. Plateformes de pratique et laboratoires virtuels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737"/>
        <w:gridCol w:w="1157"/>
        <w:gridCol w:w="1737"/>
        <w:gridCol w:w="2460"/>
        <w:gridCol w:w="2315"/>
      </w:tblGrid>
      <w:tr w:rsidR="00F37A83" w14:paraId="56E2D2F9" w14:textId="77777777" w:rsidTr="0091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62" w:type="dxa"/>
          </w:tcPr>
          <w:p w14:paraId="5DC16645" w14:textId="77777777" w:rsidR="00F37A83" w:rsidRDefault="00F37A83" w:rsidP="00917ABC">
            <w:pPr>
              <w:pStyle w:val="Compact"/>
            </w:pPr>
            <w:proofErr w:type="spellStart"/>
            <w:r>
              <w:t>Plateforme</w:t>
            </w:r>
            <w:proofErr w:type="spellEnd"/>
          </w:p>
        </w:tc>
        <w:tc>
          <w:tcPr>
            <w:tcW w:w="974" w:type="dxa"/>
          </w:tcPr>
          <w:p w14:paraId="5F7D5E26" w14:textId="77777777" w:rsidR="00F37A83" w:rsidRDefault="00F37A83" w:rsidP="00917ABC">
            <w:pPr>
              <w:pStyle w:val="Compact"/>
            </w:pPr>
            <w:proofErr w:type="spellStart"/>
            <w:r>
              <w:t>Niveau</w:t>
            </w:r>
            <w:proofErr w:type="spellEnd"/>
          </w:p>
        </w:tc>
        <w:tc>
          <w:tcPr>
            <w:tcW w:w="1462" w:type="dxa"/>
          </w:tcPr>
          <w:p w14:paraId="6791C606" w14:textId="77777777" w:rsidR="00F37A83" w:rsidRDefault="00F37A83" w:rsidP="00917ABC">
            <w:pPr>
              <w:pStyle w:val="Compact"/>
            </w:pPr>
            <w:r>
              <w:t>Description</w:t>
            </w:r>
          </w:p>
        </w:tc>
        <w:tc>
          <w:tcPr>
            <w:tcW w:w="2071" w:type="dxa"/>
          </w:tcPr>
          <w:p w14:paraId="5E66B56F" w14:textId="77777777" w:rsidR="00F37A83" w:rsidRDefault="00F37A83" w:rsidP="00917ABC">
            <w:pPr>
              <w:pStyle w:val="Compact"/>
            </w:pPr>
            <w:proofErr w:type="spellStart"/>
            <w:r>
              <w:t>Exemple</w:t>
            </w:r>
            <w:proofErr w:type="spellEnd"/>
            <w:r>
              <w:t xml:space="preserve"> </w:t>
            </w:r>
            <w:proofErr w:type="spellStart"/>
            <w:r>
              <w:t>d’exercice</w:t>
            </w:r>
            <w:proofErr w:type="spellEnd"/>
          </w:p>
        </w:tc>
        <w:tc>
          <w:tcPr>
            <w:tcW w:w="1949" w:type="dxa"/>
          </w:tcPr>
          <w:p w14:paraId="254B5AB0" w14:textId="77777777" w:rsidR="00F37A83" w:rsidRDefault="00F37A83" w:rsidP="00917ABC">
            <w:pPr>
              <w:pStyle w:val="Compact"/>
            </w:pPr>
            <w:r>
              <w:t xml:space="preserve">Capture </w:t>
            </w:r>
            <w:proofErr w:type="spellStart"/>
            <w:r>
              <w:t>d’écran</w:t>
            </w:r>
            <w:proofErr w:type="spellEnd"/>
          </w:p>
        </w:tc>
      </w:tr>
      <w:tr w:rsidR="00F37A83" w14:paraId="761C4B8D" w14:textId="77777777" w:rsidTr="00917ABC">
        <w:tc>
          <w:tcPr>
            <w:tcW w:w="1462" w:type="dxa"/>
          </w:tcPr>
          <w:p w14:paraId="56C48DC5" w14:textId="77777777" w:rsidR="00F37A83" w:rsidRDefault="00F37A83" w:rsidP="00917ABC">
            <w:pPr>
              <w:pStyle w:val="Compact"/>
            </w:pPr>
            <w:proofErr w:type="spellStart"/>
            <w:r>
              <w:rPr>
                <w:b/>
                <w:bCs/>
              </w:rPr>
              <w:t>TryHackMe</w:t>
            </w:r>
            <w:proofErr w:type="spellEnd"/>
          </w:p>
        </w:tc>
        <w:tc>
          <w:tcPr>
            <w:tcW w:w="974" w:type="dxa"/>
          </w:tcPr>
          <w:p w14:paraId="4D7FAD4F" w14:textId="77777777" w:rsidR="00F37A83" w:rsidRDefault="00F37A83" w:rsidP="00917ABC">
            <w:pPr>
              <w:pStyle w:val="Compact"/>
            </w:pPr>
            <w:proofErr w:type="spellStart"/>
            <w:r>
              <w:t>Débutant</w:t>
            </w:r>
            <w:proofErr w:type="spellEnd"/>
            <w:r>
              <w:t xml:space="preserve"> → </w:t>
            </w:r>
            <w:proofErr w:type="spellStart"/>
            <w:r>
              <w:t>Intermédiaire</w:t>
            </w:r>
            <w:proofErr w:type="spellEnd"/>
          </w:p>
        </w:tc>
        <w:tc>
          <w:tcPr>
            <w:tcW w:w="1462" w:type="dxa"/>
          </w:tcPr>
          <w:p w14:paraId="36289B5F" w14:textId="77777777" w:rsidR="00F37A83" w:rsidRPr="00075B7E" w:rsidRDefault="00F37A83" w:rsidP="00917ABC">
            <w:pPr>
              <w:pStyle w:val="Compact"/>
              <w:rPr>
                <w:lang w:val="fr-FR"/>
              </w:rPr>
            </w:pPr>
            <w:r w:rsidRPr="00075B7E">
              <w:rPr>
                <w:lang w:val="fr-FR"/>
              </w:rPr>
              <w:t>Cours guidés interactifs, machines vulnérables en ligne</w:t>
            </w:r>
          </w:p>
        </w:tc>
        <w:tc>
          <w:tcPr>
            <w:tcW w:w="2071" w:type="dxa"/>
          </w:tcPr>
          <w:p w14:paraId="4EDD6606" w14:textId="77777777" w:rsidR="00F37A83" w:rsidRPr="00075B7E" w:rsidRDefault="00F37A83" w:rsidP="00917ABC">
            <w:pPr>
              <w:pStyle w:val="Compact"/>
              <w:rPr>
                <w:lang w:val="fr-FR"/>
              </w:rPr>
            </w:pPr>
            <w:r w:rsidRPr="00075B7E">
              <w:rPr>
                <w:lang w:val="fr-FR"/>
              </w:rPr>
              <w:t>Scanning réseau, exploitation web, analyse de malware</w:t>
            </w:r>
          </w:p>
        </w:tc>
        <w:tc>
          <w:tcPr>
            <w:tcW w:w="1949" w:type="dxa"/>
          </w:tcPr>
          <w:p w14:paraId="1E9FDE35" w14:textId="77777777" w:rsidR="00F37A83" w:rsidRDefault="00F37A83" w:rsidP="00917ABC">
            <w:pPr>
              <w:pStyle w:val="Compact"/>
            </w:pPr>
            <w:r>
              <w:t>[</w:t>
            </w:r>
            <w:proofErr w:type="spellStart"/>
            <w:r>
              <w:t>Insérer</w:t>
            </w:r>
            <w:proofErr w:type="spellEnd"/>
            <w:r>
              <w:t xml:space="preserve"> capture </w:t>
            </w:r>
            <w:proofErr w:type="spellStart"/>
            <w:r>
              <w:t>d’écran</w:t>
            </w:r>
            <w:proofErr w:type="spellEnd"/>
            <w:r>
              <w:t xml:space="preserve"> </w:t>
            </w:r>
            <w:proofErr w:type="spellStart"/>
            <w:r>
              <w:t>ici</w:t>
            </w:r>
            <w:proofErr w:type="spellEnd"/>
            <w:r>
              <w:t>]</w:t>
            </w:r>
          </w:p>
        </w:tc>
      </w:tr>
      <w:tr w:rsidR="00F37A83" w14:paraId="58FA5D93" w14:textId="77777777" w:rsidTr="00917ABC">
        <w:tc>
          <w:tcPr>
            <w:tcW w:w="1462" w:type="dxa"/>
          </w:tcPr>
          <w:p w14:paraId="368B582F" w14:textId="77777777" w:rsidR="00F37A83" w:rsidRDefault="00F37A83" w:rsidP="00917ABC">
            <w:pPr>
              <w:pStyle w:val="Compact"/>
            </w:pPr>
            <w:proofErr w:type="spellStart"/>
            <w:r>
              <w:rPr>
                <w:b/>
                <w:bCs/>
              </w:rPr>
              <w:t>HackTheBox</w:t>
            </w:r>
            <w:proofErr w:type="spellEnd"/>
          </w:p>
        </w:tc>
        <w:tc>
          <w:tcPr>
            <w:tcW w:w="974" w:type="dxa"/>
          </w:tcPr>
          <w:p w14:paraId="1AC2D593" w14:textId="77777777" w:rsidR="00F37A83" w:rsidRDefault="00F37A83" w:rsidP="00917ABC">
            <w:pPr>
              <w:pStyle w:val="Compact"/>
            </w:pPr>
            <w:proofErr w:type="spellStart"/>
            <w:r>
              <w:t>Intermédiaire</w:t>
            </w:r>
            <w:proofErr w:type="spellEnd"/>
            <w:r>
              <w:t xml:space="preserve"> → </w:t>
            </w:r>
            <w:proofErr w:type="spellStart"/>
            <w:r>
              <w:t>Avancé</w:t>
            </w:r>
            <w:proofErr w:type="spellEnd"/>
          </w:p>
        </w:tc>
        <w:tc>
          <w:tcPr>
            <w:tcW w:w="1462" w:type="dxa"/>
          </w:tcPr>
          <w:p w14:paraId="3F881B5B" w14:textId="77777777" w:rsidR="00F37A83" w:rsidRPr="00075B7E" w:rsidRDefault="00F37A83" w:rsidP="00917ABC">
            <w:pPr>
              <w:pStyle w:val="Compact"/>
              <w:rPr>
                <w:lang w:val="fr-FR"/>
              </w:rPr>
            </w:pPr>
            <w:r w:rsidRPr="00075B7E">
              <w:rPr>
                <w:lang w:val="fr-FR"/>
              </w:rPr>
              <w:t>Machines réelles à compromettre, défis CTF</w:t>
            </w:r>
          </w:p>
        </w:tc>
        <w:tc>
          <w:tcPr>
            <w:tcW w:w="2071" w:type="dxa"/>
          </w:tcPr>
          <w:p w14:paraId="638E3950" w14:textId="77777777" w:rsidR="00F37A83" w:rsidRPr="00075B7E" w:rsidRDefault="00F37A83" w:rsidP="00917ABC">
            <w:pPr>
              <w:pStyle w:val="Compact"/>
              <w:rPr>
                <w:lang w:val="fr-FR"/>
              </w:rPr>
            </w:pPr>
            <w:r w:rsidRPr="00075B7E">
              <w:rPr>
                <w:lang w:val="fr-FR"/>
              </w:rPr>
              <w:t>Escalade de privilèges sur serveur Linux, exploitation de services vulnérables</w:t>
            </w:r>
          </w:p>
        </w:tc>
        <w:tc>
          <w:tcPr>
            <w:tcW w:w="1949" w:type="dxa"/>
          </w:tcPr>
          <w:p w14:paraId="6239A84C" w14:textId="77777777" w:rsidR="00F37A83" w:rsidRDefault="00F37A83" w:rsidP="00917ABC">
            <w:pPr>
              <w:pStyle w:val="Compact"/>
            </w:pPr>
            <w:r>
              <w:t>[</w:t>
            </w:r>
            <w:proofErr w:type="spellStart"/>
            <w:r>
              <w:t>Insérer</w:t>
            </w:r>
            <w:proofErr w:type="spellEnd"/>
            <w:r>
              <w:t xml:space="preserve"> capture </w:t>
            </w:r>
            <w:proofErr w:type="spellStart"/>
            <w:r>
              <w:t>d’écran</w:t>
            </w:r>
            <w:proofErr w:type="spellEnd"/>
            <w:r>
              <w:t xml:space="preserve"> </w:t>
            </w:r>
            <w:proofErr w:type="spellStart"/>
            <w:r>
              <w:t>ici</w:t>
            </w:r>
            <w:proofErr w:type="spellEnd"/>
            <w:r>
              <w:t>]</w:t>
            </w:r>
          </w:p>
        </w:tc>
      </w:tr>
      <w:tr w:rsidR="00F37A83" w14:paraId="3D89F236" w14:textId="77777777" w:rsidTr="00917ABC">
        <w:tc>
          <w:tcPr>
            <w:tcW w:w="1462" w:type="dxa"/>
          </w:tcPr>
          <w:p w14:paraId="17E4B4CF" w14:textId="77777777" w:rsidR="00F37A83" w:rsidRDefault="00F37A83" w:rsidP="00917ABC">
            <w:pPr>
              <w:pStyle w:val="Compact"/>
            </w:pPr>
            <w:proofErr w:type="spellStart"/>
            <w:r>
              <w:rPr>
                <w:b/>
                <w:bCs/>
              </w:rPr>
              <w:t>VulnHub</w:t>
            </w:r>
            <w:proofErr w:type="spellEnd"/>
          </w:p>
        </w:tc>
        <w:tc>
          <w:tcPr>
            <w:tcW w:w="974" w:type="dxa"/>
          </w:tcPr>
          <w:p w14:paraId="3BF92BF6" w14:textId="77777777" w:rsidR="00F37A83" w:rsidRDefault="00F37A83" w:rsidP="00917ABC">
            <w:pPr>
              <w:pStyle w:val="Compact"/>
            </w:pPr>
            <w:r>
              <w:t xml:space="preserve">Tous </w:t>
            </w:r>
            <w:proofErr w:type="spellStart"/>
            <w:r>
              <w:t>niveaux</w:t>
            </w:r>
            <w:proofErr w:type="spellEnd"/>
          </w:p>
        </w:tc>
        <w:tc>
          <w:tcPr>
            <w:tcW w:w="1462" w:type="dxa"/>
          </w:tcPr>
          <w:p w14:paraId="61185023" w14:textId="77777777" w:rsidR="00F37A83" w:rsidRPr="00075B7E" w:rsidRDefault="00F37A83" w:rsidP="00917ABC">
            <w:pPr>
              <w:pStyle w:val="Compact"/>
              <w:rPr>
                <w:lang w:val="fr-FR"/>
              </w:rPr>
            </w:pPr>
            <w:r w:rsidRPr="00075B7E">
              <w:rPr>
                <w:lang w:val="fr-FR"/>
              </w:rPr>
              <w:t>Machines virtuelles vulnérables à télécharger</w:t>
            </w:r>
          </w:p>
        </w:tc>
        <w:tc>
          <w:tcPr>
            <w:tcW w:w="2071" w:type="dxa"/>
          </w:tcPr>
          <w:p w14:paraId="7CC72B66" w14:textId="77777777" w:rsidR="00F37A83" w:rsidRPr="00075B7E" w:rsidRDefault="00F37A83" w:rsidP="00917ABC">
            <w:pPr>
              <w:pStyle w:val="Compact"/>
              <w:rPr>
                <w:lang w:val="fr-FR"/>
              </w:rPr>
            </w:pPr>
            <w:r w:rsidRPr="00075B7E">
              <w:rPr>
                <w:lang w:val="fr-FR"/>
              </w:rPr>
              <w:t>Exercice offline, pratique pour tests locaux et entraînement</w:t>
            </w:r>
          </w:p>
        </w:tc>
        <w:tc>
          <w:tcPr>
            <w:tcW w:w="1949" w:type="dxa"/>
          </w:tcPr>
          <w:p w14:paraId="7FD8DC57" w14:textId="77777777" w:rsidR="00F37A83" w:rsidRDefault="00F37A83" w:rsidP="00917ABC">
            <w:pPr>
              <w:pStyle w:val="Compact"/>
            </w:pPr>
            <w:r>
              <w:t>[</w:t>
            </w:r>
            <w:proofErr w:type="spellStart"/>
            <w:r>
              <w:t>Insérer</w:t>
            </w:r>
            <w:proofErr w:type="spellEnd"/>
            <w:r>
              <w:t xml:space="preserve"> capture </w:t>
            </w:r>
            <w:proofErr w:type="spellStart"/>
            <w:r>
              <w:t>d’écran</w:t>
            </w:r>
            <w:proofErr w:type="spellEnd"/>
            <w:r>
              <w:t xml:space="preserve"> </w:t>
            </w:r>
            <w:proofErr w:type="spellStart"/>
            <w:r>
              <w:t>ici</w:t>
            </w:r>
            <w:proofErr w:type="spellEnd"/>
            <w:r>
              <w:t>]</w:t>
            </w:r>
          </w:p>
        </w:tc>
      </w:tr>
    </w:tbl>
    <w:p w14:paraId="44E06485" w14:textId="77777777" w:rsidR="00F37A83" w:rsidRDefault="00F37A83" w:rsidP="00F37A83">
      <w:r>
        <w:pict w14:anchorId="027FA54C">
          <v:rect id="_x0000_i1331" style="width:0;height:1.5pt" o:hralign="center" o:hrstd="t" o:hr="t"/>
        </w:pict>
      </w:r>
    </w:p>
    <w:bookmarkEnd w:id="12"/>
    <w:p w14:paraId="6F7D20F3" w14:textId="04C4DF7E" w:rsidR="00F37A83" w:rsidRPr="00F37A83" w:rsidRDefault="00F37A83" w:rsidP="00F37A83">
      <w:pPr>
        <w:pStyle w:val="Heading2"/>
        <w:rPr>
          <w:b/>
          <w:bCs/>
        </w:rPr>
      </w:pPr>
      <w:r w:rsidRPr="00F37A83">
        <w:rPr>
          <w:b/>
          <w:bCs/>
        </w:rPr>
        <w:t>8</w:t>
      </w:r>
      <w:r w:rsidRPr="00F37A83">
        <w:rPr>
          <w:b/>
          <w:bCs/>
        </w:rPr>
        <w:t>. Certifications Pentest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391"/>
        <w:gridCol w:w="1275"/>
        <w:gridCol w:w="1435"/>
        <w:gridCol w:w="1754"/>
        <w:gridCol w:w="2551"/>
      </w:tblGrid>
      <w:tr w:rsidR="00F37A83" w14:paraId="092500C7" w14:textId="77777777" w:rsidTr="0091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013" w:type="dxa"/>
          </w:tcPr>
          <w:p w14:paraId="2E65F3ED" w14:textId="77777777" w:rsidR="00F37A83" w:rsidRDefault="00F37A83" w:rsidP="00917ABC">
            <w:pPr>
              <w:pStyle w:val="Compact"/>
            </w:pPr>
            <w:r>
              <w:t>Certification</w:t>
            </w:r>
          </w:p>
        </w:tc>
        <w:tc>
          <w:tcPr>
            <w:tcW w:w="1073" w:type="dxa"/>
          </w:tcPr>
          <w:p w14:paraId="184BA96F" w14:textId="77777777" w:rsidR="00F37A83" w:rsidRDefault="00F37A83" w:rsidP="00917ABC">
            <w:pPr>
              <w:pStyle w:val="Compact"/>
            </w:pPr>
            <w:proofErr w:type="spellStart"/>
            <w:r>
              <w:t>Niveau</w:t>
            </w:r>
            <w:proofErr w:type="spellEnd"/>
          </w:p>
        </w:tc>
        <w:tc>
          <w:tcPr>
            <w:tcW w:w="1208" w:type="dxa"/>
          </w:tcPr>
          <w:p w14:paraId="29AFD51A" w14:textId="77777777" w:rsidR="00F37A83" w:rsidRDefault="00F37A83" w:rsidP="00917ABC">
            <w:pPr>
              <w:pStyle w:val="Compact"/>
            </w:pPr>
            <w:proofErr w:type="spellStart"/>
            <w:r>
              <w:t>Contenu</w:t>
            </w:r>
            <w:proofErr w:type="spellEnd"/>
          </w:p>
        </w:tc>
        <w:tc>
          <w:tcPr>
            <w:tcW w:w="1476" w:type="dxa"/>
          </w:tcPr>
          <w:p w14:paraId="598F0EC0" w14:textId="77777777" w:rsidR="00F37A83" w:rsidRDefault="00F37A83" w:rsidP="00917ABC">
            <w:pPr>
              <w:pStyle w:val="Compact"/>
            </w:pPr>
            <w:proofErr w:type="spellStart"/>
            <w:r>
              <w:t>Avantages</w:t>
            </w:r>
            <w:proofErr w:type="spellEnd"/>
          </w:p>
        </w:tc>
        <w:tc>
          <w:tcPr>
            <w:tcW w:w="2147" w:type="dxa"/>
          </w:tcPr>
          <w:p w14:paraId="6035C074" w14:textId="77777777" w:rsidR="00F37A83" w:rsidRDefault="00F37A83" w:rsidP="00917ABC">
            <w:pPr>
              <w:pStyle w:val="Compact"/>
            </w:pPr>
            <w:r>
              <w:t xml:space="preserve">Capture </w:t>
            </w:r>
            <w:proofErr w:type="spellStart"/>
            <w:r>
              <w:t>d’écran</w:t>
            </w:r>
            <w:proofErr w:type="spellEnd"/>
          </w:p>
        </w:tc>
      </w:tr>
      <w:tr w:rsidR="00F37A83" w14:paraId="530EEDD8" w14:textId="77777777" w:rsidTr="00917ABC">
        <w:tc>
          <w:tcPr>
            <w:tcW w:w="2013" w:type="dxa"/>
          </w:tcPr>
          <w:p w14:paraId="6B9B9594" w14:textId="77777777" w:rsidR="00F37A83" w:rsidRDefault="00F37A83" w:rsidP="00917ABC">
            <w:pPr>
              <w:pStyle w:val="Compact"/>
            </w:pPr>
            <w:proofErr w:type="spellStart"/>
            <w:r>
              <w:rPr>
                <w:b/>
                <w:bCs/>
              </w:rPr>
              <w:t>eJPT</w:t>
            </w:r>
            <w:proofErr w:type="spellEnd"/>
          </w:p>
        </w:tc>
        <w:tc>
          <w:tcPr>
            <w:tcW w:w="1073" w:type="dxa"/>
          </w:tcPr>
          <w:p w14:paraId="4AC62CF3" w14:textId="77777777" w:rsidR="00F37A83" w:rsidRDefault="00F37A83" w:rsidP="00917ABC">
            <w:pPr>
              <w:pStyle w:val="Compact"/>
            </w:pPr>
            <w:proofErr w:type="spellStart"/>
            <w:r>
              <w:t>Débutant</w:t>
            </w:r>
            <w:proofErr w:type="spellEnd"/>
          </w:p>
        </w:tc>
        <w:tc>
          <w:tcPr>
            <w:tcW w:w="1208" w:type="dxa"/>
          </w:tcPr>
          <w:p w14:paraId="2FB74C8E" w14:textId="77777777" w:rsidR="00F37A83" w:rsidRPr="00075B7E" w:rsidRDefault="00F37A83" w:rsidP="00917ABC">
            <w:pPr>
              <w:pStyle w:val="Compact"/>
              <w:rPr>
                <w:lang w:val="fr-FR"/>
              </w:rPr>
            </w:pPr>
            <w:r w:rsidRPr="00075B7E">
              <w:rPr>
                <w:lang w:val="fr-FR"/>
              </w:rPr>
              <w:t>Réseaux, systèmes, vulnérabilités web basiques</w:t>
            </w:r>
          </w:p>
        </w:tc>
        <w:tc>
          <w:tcPr>
            <w:tcW w:w="1476" w:type="dxa"/>
          </w:tcPr>
          <w:p w14:paraId="2600BB1B" w14:textId="77777777" w:rsidR="00F37A83" w:rsidRPr="00075B7E" w:rsidRDefault="00F37A83" w:rsidP="00917ABC">
            <w:pPr>
              <w:pStyle w:val="Compact"/>
              <w:rPr>
                <w:lang w:val="fr-FR"/>
              </w:rPr>
            </w:pPr>
            <w:r w:rsidRPr="00075B7E">
              <w:rPr>
                <w:lang w:val="fr-FR"/>
              </w:rPr>
              <w:t xml:space="preserve">Valide les compétences initiales en </w:t>
            </w:r>
            <w:proofErr w:type="spellStart"/>
            <w:r w:rsidRPr="00075B7E">
              <w:rPr>
                <w:lang w:val="fr-FR"/>
              </w:rPr>
              <w:t>pentest</w:t>
            </w:r>
            <w:proofErr w:type="spellEnd"/>
          </w:p>
        </w:tc>
        <w:tc>
          <w:tcPr>
            <w:tcW w:w="2147" w:type="dxa"/>
          </w:tcPr>
          <w:p w14:paraId="0516B448" w14:textId="77777777" w:rsidR="00F37A83" w:rsidRDefault="00F37A83" w:rsidP="00917ABC">
            <w:pPr>
              <w:pStyle w:val="Compact"/>
            </w:pPr>
            <w:r>
              <w:t>[</w:t>
            </w:r>
            <w:proofErr w:type="spellStart"/>
            <w:r>
              <w:t>Insérer</w:t>
            </w:r>
            <w:proofErr w:type="spellEnd"/>
            <w:r>
              <w:t xml:space="preserve"> capture </w:t>
            </w:r>
            <w:proofErr w:type="spellStart"/>
            <w:r>
              <w:t>d’écran</w:t>
            </w:r>
            <w:proofErr w:type="spellEnd"/>
            <w:r>
              <w:t xml:space="preserve"> </w:t>
            </w:r>
            <w:proofErr w:type="spellStart"/>
            <w:r>
              <w:t>ici</w:t>
            </w:r>
            <w:proofErr w:type="spellEnd"/>
            <w:r>
              <w:t>]</w:t>
            </w:r>
          </w:p>
        </w:tc>
      </w:tr>
      <w:tr w:rsidR="00F37A83" w14:paraId="0EFB0A3F" w14:textId="77777777" w:rsidTr="00917ABC">
        <w:tc>
          <w:tcPr>
            <w:tcW w:w="2013" w:type="dxa"/>
          </w:tcPr>
          <w:p w14:paraId="7EC76071" w14:textId="77777777" w:rsidR="00F37A83" w:rsidRDefault="00F37A83" w:rsidP="00917ABC">
            <w:pPr>
              <w:pStyle w:val="Compact"/>
            </w:pPr>
            <w:r>
              <w:rPr>
                <w:b/>
                <w:bCs/>
              </w:rPr>
              <w:lastRenderedPageBreak/>
              <w:t>OSCP</w:t>
            </w:r>
          </w:p>
        </w:tc>
        <w:tc>
          <w:tcPr>
            <w:tcW w:w="1073" w:type="dxa"/>
          </w:tcPr>
          <w:p w14:paraId="41CBBB3F" w14:textId="77777777" w:rsidR="00F37A83" w:rsidRDefault="00F37A83" w:rsidP="00917ABC">
            <w:pPr>
              <w:pStyle w:val="Compact"/>
            </w:pPr>
            <w:proofErr w:type="spellStart"/>
            <w:r>
              <w:t>Avancé</w:t>
            </w:r>
            <w:proofErr w:type="spellEnd"/>
          </w:p>
        </w:tc>
        <w:tc>
          <w:tcPr>
            <w:tcW w:w="1208" w:type="dxa"/>
          </w:tcPr>
          <w:p w14:paraId="3FDB44D1" w14:textId="77777777" w:rsidR="00F37A83" w:rsidRPr="00075B7E" w:rsidRDefault="00F37A83" w:rsidP="00917ABC">
            <w:pPr>
              <w:pStyle w:val="Compact"/>
              <w:rPr>
                <w:lang w:val="fr-FR"/>
              </w:rPr>
            </w:pPr>
            <w:r w:rsidRPr="00075B7E">
              <w:rPr>
                <w:lang w:val="fr-FR"/>
              </w:rPr>
              <w:t xml:space="preserve">Exploitation avancée, </w:t>
            </w:r>
            <w:proofErr w:type="spellStart"/>
            <w:r w:rsidRPr="00075B7E">
              <w:rPr>
                <w:lang w:val="fr-FR"/>
              </w:rPr>
              <w:t>pivoting</w:t>
            </w:r>
            <w:proofErr w:type="spellEnd"/>
            <w:r w:rsidRPr="00075B7E">
              <w:rPr>
                <w:lang w:val="fr-FR"/>
              </w:rPr>
              <w:t>, escalade de privilèges, rapport complet</w:t>
            </w:r>
          </w:p>
        </w:tc>
        <w:tc>
          <w:tcPr>
            <w:tcW w:w="1476" w:type="dxa"/>
          </w:tcPr>
          <w:p w14:paraId="59EBD31A" w14:textId="77777777" w:rsidR="00F37A83" w:rsidRPr="00075B7E" w:rsidRDefault="00F37A83" w:rsidP="00917ABC">
            <w:pPr>
              <w:pStyle w:val="Compact"/>
              <w:rPr>
                <w:lang w:val="fr-FR"/>
              </w:rPr>
            </w:pPr>
            <w:r w:rsidRPr="00075B7E">
              <w:rPr>
                <w:lang w:val="fr-FR"/>
              </w:rPr>
              <w:t>Très reconnue, test pratique de 24h avec plusieurs machines</w:t>
            </w:r>
          </w:p>
        </w:tc>
        <w:tc>
          <w:tcPr>
            <w:tcW w:w="2147" w:type="dxa"/>
          </w:tcPr>
          <w:p w14:paraId="470E69BB" w14:textId="77777777" w:rsidR="00F37A83" w:rsidRDefault="00F37A83" w:rsidP="00917ABC">
            <w:pPr>
              <w:pStyle w:val="Compact"/>
            </w:pPr>
            <w:r>
              <w:t>[</w:t>
            </w:r>
            <w:proofErr w:type="spellStart"/>
            <w:r>
              <w:t>Insérer</w:t>
            </w:r>
            <w:proofErr w:type="spellEnd"/>
            <w:r>
              <w:t xml:space="preserve"> capture </w:t>
            </w:r>
            <w:proofErr w:type="spellStart"/>
            <w:r>
              <w:t>d’écran</w:t>
            </w:r>
            <w:proofErr w:type="spellEnd"/>
            <w:r>
              <w:t xml:space="preserve"> </w:t>
            </w:r>
            <w:proofErr w:type="spellStart"/>
            <w:r>
              <w:t>ici</w:t>
            </w:r>
            <w:proofErr w:type="spellEnd"/>
            <w:r>
              <w:t>]</w:t>
            </w:r>
          </w:p>
        </w:tc>
      </w:tr>
    </w:tbl>
    <w:p w14:paraId="5ABAD06F" w14:textId="77777777" w:rsidR="00F37A83" w:rsidRDefault="00F37A83"/>
    <w:p w14:paraId="59F422DD" w14:textId="77777777" w:rsidR="00EA1CBE" w:rsidRDefault="00EA1CBE">
      <w:pPr>
        <w:pStyle w:val="Heading2"/>
        <w:rPr>
          <w:b/>
          <w:bCs/>
          <w:lang w:val="fr-FR"/>
        </w:rPr>
      </w:pPr>
      <w:bookmarkStart w:id="13" w:name="X3d1bd699ac5a994c99ddc140223ded0c5f865e1"/>
      <w:bookmarkEnd w:id="10"/>
    </w:p>
    <w:p w14:paraId="0A22F222" w14:textId="12A5F048" w:rsidR="008A61C3" w:rsidRPr="00052E5E" w:rsidRDefault="00F37A83">
      <w:pPr>
        <w:pStyle w:val="Heading2"/>
        <w:rPr>
          <w:lang w:val="fr-FR"/>
        </w:rPr>
      </w:pPr>
      <w:r>
        <w:rPr>
          <w:b/>
          <w:bCs/>
          <w:lang w:val="fr-FR"/>
        </w:rPr>
        <w:t>9</w:t>
      </w:r>
      <w:r w:rsidRPr="00052E5E">
        <w:rPr>
          <w:b/>
          <w:bCs/>
          <w:lang w:val="fr-FR"/>
        </w:rPr>
        <w:t>. Exercices pratiques</w:t>
      </w:r>
      <w:r w:rsidR="00AE621E">
        <w:rPr>
          <w:b/>
          <w:bCs/>
          <w:lang w:val="fr-FR"/>
        </w:rPr>
        <w:t xml:space="preserve"> 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613"/>
        <w:gridCol w:w="2613"/>
        <w:gridCol w:w="4180"/>
      </w:tblGrid>
      <w:tr w:rsidR="008A61C3" w14:paraId="7DE9FC2A" w14:textId="77777777" w:rsidTr="008A6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00" w:type="dxa"/>
          </w:tcPr>
          <w:p w14:paraId="79AFB12E" w14:textId="77777777" w:rsidR="008A61C3" w:rsidRDefault="00F37A83">
            <w:pPr>
              <w:pStyle w:val="Compact"/>
            </w:pPr>
            <w:proofErr w:type="spellStart"/>
            <w:r>
              <w:t>Exercice</w:t>
            </w:r>
            <w:proofErr w:type="spellEnd"/>
          </w:p>
        </w:tc>
        <w:tc>
          <w:tcPr>
            <w:tcW w:w="2200" w:type="dxa"/>
          </w:tcPr>
          <w:p w14:paraId="642D1FB4" w14:textId="77777777" w:rsidR="008A61C3" w:rsidRDefault="00F37A83">
            <w:pPr>
              <w:pStyle w:val="Compact"/>
            </w:pPr>
            <w:r>
              <w:t>Objectif</w:t>
            </w:r>
          </w:p>
        </w:tc>
        <w:tc>
          <w:tcPr>
            <w:tcW w:w="3520" w:type="dxa"/>
          </w:tcPr>
          <w:p w14:paraId="32262F1B" w14:textId="77777777" w:rsidR="008A61C3" w:rsidRDefault="00F37A83">
            <w:pPr>
              <w:pStyle w:val="Compact"/>
            </w:pPr>
            <w:r>
              <w:t>Outils suggérés</w:t>
            </w:r>
          </w:p>
        </w:tc>
      </w:tr>
      <w:tr w:rsidR="008A61C3" w14:paraId="2CF10C75" w14:textId="77777777">
        <w:tc>
          <w:tcPr>
            <w:tcW w:w="2200" w:type="dxa"/>
          </w:tcPr>
          <w:p w14:paraId="147BE3E7" w14:textId="77777777" w:rsidR="008A61C3" w:rsidRDefault="00F37A83">
            <w:pPr>
              <w:pStyle w:val="Compact"/>
            </w:pPr>
            <w:r>
              <w:t>Scan de réseau interne</w:t>
            </w:r>
          </w:p>
        </w:tc>
        <w:tc>
          <w:tcPr>
            <w:tcW w:w="2200" w:type="dxa"/>
          </w:tcPr>
          <w:p w14:paraId="6FE2C625" w14:textId="77777777" w:rsidR="008A61C3" w:rsidRPr="00052E5E" w:rsidRDefault="00F37A83">
            <w:pPr>
              <w:pStyle w:val="Compact"/>
              <w:rPr>
                <w:lang w:val="fr-FR"/>
              </w:rPr>
            </w:pPr>
            <w:r w:rsidRPr="00052E5E">
              <w:rPr>
                <w:lang w:val="fr-FR"/>
              </w:rPr>
              <w:t>Découvrir les hôtes et services actifs</w:t>
            </w:r>
          </w:p>
        </w:tc>
        <w:tc>
          <w:tcPr>
            <w:tcW w:w="3520" w:type="dxa"/>
          </w:tcPr>
          <w:p w14:paraId="69D8603E" w14:textId="77777777" w:rsidR="008A61C3" w:rsidRDefault="00F37A83">
            <w:pPr>
              <w:pStyle w:val="Compact"/>
            </w:pPr>
            <w:r>
              <w:t xml:space="preserve">Nmap, </w:t>
            </w:r>
            <w:proofErr w:type="spellStart"/>
            <w:r>
              <w:t>Netcat</w:t>
            </w:r>
            <w:proofErr w:type="spellEnd"/>
          </w:p>
        </w:tc>
      </w:tr>
      <w:tr w:rsidR="008A61C3" w14:paraId="07D5257B" w14:textId="77777777">
        <w:tc>
          <w:tcPr>
            <w:tcW w:w="2200" w:type="dxa"/>
          </w:tcPr>
          <w:p w14:paraId="3677A77E" w14:textId="77777777" w:rsidR="008A61C3" w:rsidRPr="00052E5E" w:rsidRDefault="00F37A83">
            <w:pPr>
              <w:pStyle w:val="Compact"/>
              <w:rPr>
                <w:lang w:val="fr-FR"/>
              </w:rPr>
            </w:pPr>
            <w:r w:rsidRPr="00052E5E">
              <w:rPr>
                <w:lang w:val="fr-FR"/>
              </w:rPr>
              <w:t>Injection SQL sur site de test DVWA</w:t>
            </w:r>
          </w:p>
        </w:tc>
        <w:tc>
          <w:tcPr>
            <w:tcW w:w="2200" w:type="dxa"/>
          </w:tcPr>
          <w:p w14:paraId="27614F16" w14:textId="77777777" w:rsidR="008A61C3" w:rsidRPr="00052E5E" w:rsidRDefault="00F37A83">
            <w:pPr>
              <w:pStyle w:val="Compact"/>
              <w:rPr>
                <w:lang w:val="fr-FR"/>
              </w:rPr>
            </w:pPr>
            <w:r w:rsidRPr="00052E5E">
              <w:rPr>
                <w:lang w:val="fr-FR"/>
              </w:rPr>
              <w:t>Identifier et exploiter une vulnérabilité simple</w:t>
            </w:r>
          </w:p>
        </w:tc>
        <w:tc>
          <w:tcPr>
            <w:tcW w:w="3520" w:type="dxa"/>
          </w:tcPr>
          <w:p w14:paraId="5B23CF50" w14:textId="77777777" w:rsidR="008A61C3" w:rsidRDefault="00F37A83">
            <w:pPr>
              <w:pStyle w:val="Compact"/>
            </w:pPr>
            <w:r>
              <w:t xml:space="preserve">DVWA, </w:t>
            </w:r>
            <w:proofErr w:type="spellStart"/>
            <w:r>
              <w:t>SQLMap</w:t>
            </w:r>
            <w:proofErr w:type="spellEnd"/>
          </w:p>
        </w:tc>
      </w:tr>
      <w:tr w:rsidR="008A61C3" w14:paraId="1BD2ED15" w14:textId="77777777">
        <w:tc>
          <w:tcPr>
            <w:tcW w:w="2200" w:type="dxa"/>
          </w:tcPr>
          <w:p w14:paraId="170B8500" w14:textId="77777777" w:rsidR="008A61C3" w:rsidRPr="00052E5E" w:rsidRDefault="00F37A83">
            <w:pPr>
              <w:pStyle w:val="Compact"/>
              <w:rPr>
                <w:lang w:val="fr-FR"/>
              </w:rPr>
            </w:pPr>
            <w:r w:rsidRPr="00052E5E">
              <w:rPr>
                <w:lang w:val="fr-FR"/>
              </w:rPr>
              <w:t>Test de mot de passe faible</w:t>
            </w:r>
          </w:p>
        </w:tc>
        <w:tc>
          <w:tcPr>
            <w:tcW w:w="2200" w:type="dxa"/>
          </w:tcPr>
          <w:p w14:paraId="2FFA1603" w14:textId="77777777" w:rsidR="008A61C3" w:rsidRPr="00052E5E" w:rsidRDefault="00F37A83">
            <w:pPr>
              <w:pStyle w:val="Compact"/>
              <w:rPr>
                <w:lang w:val="fr-FR"/>
              </w:rPr>
            </w:pPr>
            <w:r w:rsidRPr="00052E5E">
              <w:rPr>
                <w:lang w:val="fr-FR"/>
              </w:rPr>
              <w:t>Comprendre l’importance de mots de passe robustes</w:t>
            </w:r>
          </w:p>
        </w:tc>
        <w:tc>
          <w:tcPr>
            <w:tcW w:w="3520" w:type="dxa"/>
          </w:tcPr>
          <w:p w14:paraId="282B2FBB" w14:textId="77777777" w:rsidR="008A61C3" w:rsidRDefault="00F37A83">
            <w:pPr>
              <w:pStyle w:val="Compact"/>
            </w:pPr>
            <w:r>
              <w:t>Hydra, John the Ripper</w:t>
            </w:r>
          </w:p>
        </w:tc>
      </w:tr>
      <w:tr w:rsidR="008A61C3" w14:paraId="0B3A3C4E" w14:textId="77777777">
        <w:tc>
          <w:tcPr>
            <w:tcW w:w="2200" w:type="dxa"/>
          </w:tcPr>
          <w:p w14:paraId="05DDF16F" w14:textId="77777777" w:rsidR="008A61C3" w:rsidRDefault="00F37A83">
            <w:pPr>
              <w:pStyle w:val="Compact"/>
            </w:pPr>
            <w:r>
              <w:t>Analyse de trafic</w:t>
            </w:r>
          </w:p>
        </w:tc>
        <w:tc>
          <w:tcPr>
            <w:tcW w:w="2200" w:type="dxa"/>
          </w:tcPr>
          <w:p w14:paraId="2E83E8A5" w14:textId="77777777" w:rsidR="008A61C3" w:rsidRPr="00052E5E" w:rsidRDefault="00F37A83">
            <w:pPr>
              <w:pStyle w:val="Compact"/>
              <w:rPr>
                <w:lang w:val="fr-FR"/>
              </w:rPr>
            </w:pPr>
            <w:r w:rsidRPr="00052E5E">
              <w:rPr>
                <w:lang w:val="fr-FR"/>
              </w:rPr>
              <w:t>Capturer et analyser des paquets pour identifier informations sensibles</w:t>
            </w:r>
          </w:p>
        </w:tc>
        <w:tc>
          <w:tcPr>
            <w:tcW w:w="3520" w:type="dxa"/>
          </w:tcPr>
          <w:p w14:paraId="1580DA0F" w14:textId="77777777" w:rsidR="008A61C3" w:rsidRDefault="00F37A83">
            <w:pPr>
              <w:pStyle w:val="Compact"/>
            </w:pPr>
            <w:r>
              <w:t>Wireshark</w:t>
            </w:r>
          </w:p>
        </w:tc>
      </w:tr>
      <w:tr w:rsidR="008A61C3" w14:paraId="0FCE4A51" w14:textId="77777777">
        <w:tc>
          <w:tcPr>
            <w:tcW w:w="2200" w:type="dxa"/>
          </w:tcPr>
          <w:p w14:paraId="5428416B" w14:textId="77777777" w:rsidR="008A61C3" w:rsidRDefault="00F37A83">
            <w:pPr>
              <w:pStyle w:val="Compact"/>
            </w:pPr>
            <w:r>
              <w:t>Pentest web complet</w:t>
            </w:r>
          </w:p>
        </w:tc>
        <w:tc>
          <w:tcPr>
            <w:tcW w:w="2200" w:type="dxa"/>
          </w:tcPr>
          <w:p w14:paraId="276291D8" w14:textId="77777777" w:rsidR="008A61C3" w:rsidRPr="00052E5E" w:rsidRDefault="00F37A83">
            <w:pPr>
              <w:pStyle w:val="Compact"/>
              <w:rPr>
                <w:lang w:val="fr-FR"/>
              </w:rPr>
            </w:pPr>
            <w:r w:rsidRPr="00052E5E">
              <w:rPr>
                <w:lang w:val="fr-FR"/>
              </w:rPr>
              <w:t>Simulation d’attaque web avec rapport final</w:t>
            </w:r>
          </w:p>
        </w:tc>
        <w:tc>
          <w:tcPr>
            <w:tcW w:w="3520" w:type="dxa"/>
          </w:tcPr>
          <w:p w14:paraId="0B81DB7F" w14:textId="77777777" w:rsidR="008A61C3" w:rsidRDefault="00F37A83">
            <w:pPr>
              <w:pStyle w:val="Compact"/>
            </w:pPr>
            <w:r>
              <w:t xml:space="preserve">Burp Suite, OWASP </w:t>
            </w:r>
            <w:proofErr w:type="spellStart"/>
            <w:r>
              <w:t>WebGoat</w:t>
            </w:r>
            <w:proofErr w:type="spellEnd"/>
          </w:p>
        </w:tc>
      </w:tr>
    </w:tbl>
    <w:p w14:paraId="7805BB39" w14:textId="77777777" w:rsidR="008A61C3" w:rsidRPr="00052E5E" w:rsidRDefault="00F37A83">
      <w:pPr>
        <w:pStyle w:val="BlockText"/>
        <w:rPr>
          <w:lang w:val="fr-FR"/>
        </w:rPr>
      </w:pPr>
      <w:r w:rsidRPr="00052E5E">
        <w:rPr>
          <w:b/>
          <w:bCs/>
          <w:lang w:val="fr-FR"/>
        </w:rPr>
        <w:t>Astuce pédagogique :</w:t>
      </w:r>
      <w:r w:rsidRPr="00052E5E">
        <w:rPr>
          <w:lang w:val="fr-FR"/>
        </w:rPr>
        <w:t xml:space="preserve"> Chaque exercice doit être réalisé dans un </w:t>
      </w:r>
      <w:r w:rsidRPr="00052E5E">
        <w:rPr>
          <w:b/>
          <w:bCs/>
          <w:lang w:val="fr-FR"/>
        </w:rPr>
        <w:t>environnement sécurisé et légal</w:t>
      </w:r>
      <w:r w:rsidRPr="00052E5E">
        <w:rPr>
          <w:lang w:val="fr-FR"/>
        </w:rPr>
        <w:t>, comme des machines virtuelles ou laboratoires de test.</w:t>
      </w:r>
    </w:p>
    <w:p w14:paraId="0EEC6396" w14:textId="77777777" w:rsidR="008A61C3" w:rsidRDefault="00F37A83">
      <w:r>
        <w:pict w14:anchorId="7A3790A9">
          <v:rect id="_x0000_i1268" style="width:0;height:1.5pt" o:hralign="center" o:hrstd="t" o:hr="t"/>
        </w:pict>
      </w:r>
    </w:p>
    <w:p w14:paraId="1DB517EF" w14:textId="4CB84FF8" w:rsidR="008A61C3" w:rsidRPr="00052E5E" w:rsidRDefault="00F37A83">
      <w:pPr>
        <w:pStyle w:val="Heading2"/>
        <w:rPr>
          <w:lang w:val="fr-FR"/>
        </w:rPr>
      </w:pPr>
      <w:bookmarkStart w:id="14" w:name="développement-pratique-avancé"/>
      <w:bookmarkEnd w:id="13"/>
      <w:r>
        <w:rPr>
          <w:b/>
          <w:bCs/>
          <w:lang w:val="fr-FR"/>
        </w:rPr>
        <w:t>10</w:t>
      </w:r>
      <w:r w:rsidRPr="00052E5E">
        <w:rPr>
          <w:b/>
          <w:bCs/>
          <w:lang w:val="fr-FR"/>
        </w:rPr>
        <w:t>. Développement pratique avancé</w:t>
      </w:r>
    </w:p>
    <w:p w14:paraId="3E09770E" w14:textId="0FACBB2B" w:rsidR="00AE621E" w:rsidRDefault="00EA1CBE">
      <w:pPr>
        <w:pStyle w:val="FirstParagraph"/>
        <w:rPr>
          <w:lang w:val="fr-FR"/>
        </w:rPr>
      </w:pPr>
      <w:r>
        <w:rPr>
          <w:lang w:val="fr-FR"/>
        </w:rPr>
        <w:t>I</w:t>
      </w:r>
      <w:r w:rsidR="00F37A83" w:rsidRPr="00052E5E">
        <w:rPr>
          <w:lang w:val="fr-FR"/>
        </w:rPr>
        <w:t xml:space="preserve">l est conseillé de réaliser un </w:t>
      </w:r>
      <w:r w:rsidR="00F37A83" w:rsidRPr="00052E5E">
        <w:rPr>
          <w:b/>
          <w:bCs/>
          <w:lang w:val="fr-FR"/>
        </w:rPr>
        <w:t xml:space="preserve">projet de </w:t>
      </w:r>
      <w:proofErr w:type="spellStart"/>
      <w:r w:rsidR="00F37A83" w:rsidRPr="00052E5E">
        <w:rPr>
          <w:b/>
          <w:bCs/>
          <w:lang w:val="fr-FR"/>
        </w:rPr>
        <w:t>Pentest</w:t>
      </w:r>
      <w:proofErr w:type="spellEnd"/>
      <w:r w:rsidR="00F37A83" w:rsidRPr="00052E5E">
        <w:rPr>
          <w:b/>
          <w:bCs/>
          <w:lang w:val="fr-FR"/>
        </w:rPr>
        <w:t xml:space="preserve"> complet</w:t>
      </w:r>
      <w:r w:rsidR="00F37A83" w:rsidRPr="00052E5E">
        <w:rPr>
          <w:lang w:val="fr-FR"/>
        </w:rPr>
        <w:t xml:space="preserve"> incluant : </w:t>
      </w:r>
    </w:p>
    <w:p w14:paraId="66E4BCE8" w14:textId="280E0CB0" w:rsidR="00052E5E" w:rsidRPr="00052E5E" w:rsidRDefault="00F37A83">
      <w:pPr>
        <w:pStyle w:val="FirstParagraph"/>
        <w:rPr>
          <w:lang w:val="fr-FR"/>
        </w:rPr>
      </w:pPr>
      <w:r w:rsidRPr="00052E5E">
        <w:rPr>
          <w:lang w:val="fr-FR"/>
        </w:rPr>
        <w:t xml:space="preserve">1. </w:t>
      </w:r>
      <w:r w:rsidRPr="00052E5E">
        <w:rPr>
          <w:b/>
          <w:bCs/>
          <w:lang w:val="fr-FR"/>
        </w:rPr>
        <w:t>Choix d’un environnement de test</w:t>
      </w:r>
      <w:r w:rsidRPr="00052E5E">
        <w:rPr>
          <w:lang w:val="fr-FR"/>
        </w:rPr>
        <w:t xml:space="preserve"> : machine virtuelle ou réseau de test. </w:t>
      </w:r>
    </w:p>
    <w:p w14:paraId="7C8B3285" w14:textId="77777777" w:rsidR="00052E5E" w:rsidRDefault="00F37A83">
      <w:pPr>
        <w:pStyle w:val="FirstParagraph"/>
        <w:rPr>
          <w:lang w:val="fr-FR"/>
        </w:rPr>
      </w:pPr>
      <w:r w:rsidRPr="00052E5E">
        <w:rPr>
          <w:lang w:val="fr-FR"/>
        </w:rPr>
        <w:t xml:space="preserve">2. </w:t>
      </w:r>
      <w:r w:rsidRPr="00052E5E">
        <w:rPr>
          <w:b/>
          <w:bCs/>
          <w:lang w:val="fr-FR"/>
        </w:rPr>
        <w:t>Application de la méthodologie complète</w:t>
      </w:r>
      <w:r w:rsidRPr="00052E5E">
        <w:rPr>
          <w:lang w:val="fr-FR"/>
        </w:rPr>
        <w:t xml:space="preserve"> : de la planification au rapport final. </w:t>
      </w:r>
    </w:p>
    <w:p w14:paraId="351DF260" w14:textId="77777777" w:rsidR="00052E5E" w:rsidRDefault="00F37A83">
      <w:pPr>
        <w:pStyle w:val="FirstParagraph"/>
        <w:rPr>
          <w:lang w:val="fr-FR"/>
        </w:rPr>
      </w:pPr>
      <w:r w:rsidRPr="00052E5E">
        <w:rPr>
          <w:lang w:val="fr-FR"/>
        </w:rPr>
        <w:t xml:space="preserve">3. </w:t>
      </w:r>
      <w:r w:rsidRPr="00052E5E">
        <w:rPr>
          <w:b/>
          <w:bCs/>
          <w:lang w:val="fr-FR"/>
        </w:rPr>
        <w:t>Exploitation sécurisée</w:t>
      </w:r>
      <w:r w:rsidRPr="00052E5E">
        <w:rPr>
          <w:lang w:val="fr-FR"/>
        </w:rPr>
        <w:t xml:space="preserve"> : tester les failles sans compromettre les systèmes réels.</w:t>
      </w:r>
    </w:p>
    <w:p w14:paraId="4763E645" w14:textId="031E1BD2" w:rsidR="008A61C3" w:rsidRPr="00052E5E" w:rsidRDefault="00F37A83">
      <w:pPr>
        <w:pStyle w:val="FirstParagraph"/>
        <w:rPr>
          <w:lang w:val="fr-FR"/>
        </w:rPr>
      </w:pPr>
      <w:r w:rsidRPr="00052E5E">
        <w:rPr>
          <w:lang w:val="fr-FR"/>
        </w:rPr>
        <w:lastRenderedPageBreak/>
        <w:t xml:space="preserve"> 4. </w:t>
      </w:r>
      <w:r w:rsidRPr="00052E5E">
        <w:rPr>
          <w:b/>
          <w:bCs/>
          <w:lang w:val="fr-FR"/>
        </w:rPr>
        <w:t>Rédaction d’un rapport détaillé</w:t>
      </w:r>
      <w:r w:rsidRPr="00052E5E">
        <w:rPr>
          <w:lang w:val="fr-FR"/>
        </w:rPr>
        <w:t xml:space="preserve"> : inclure captures d’écran, résultats des scans et recommandations.</w:t>
      </w:r>
    </w:p>
    <w:p w14:paraId="5E85B29E" w14:textId="77777777" w:rsidR="008A61C3" w:rsidRDefault="00F37A83">
      <w:r>
        <w:pict w14:anchorId="40B59729">
          <v:rect id="_x0000_i1269" style="width:0;height:1.5pt" o:hralign="center" o:hrstd="t" o:hr="t"/>
        </w:pict>
      </w:r>
    </w:p>
    <w:p w14:paraId="163F36B5" w14:textId="6138195B" w:rsidR="00052E5E" w:rsidRPr="00052E5E" w:rsidRDefault="00F37A83" w:rsidP="00052E5E">
      <w:pPr>
        <w:pStyle w:val="Heading2"/>
        <w:rPr>
          <w:b/>
          <w:bCs/>
          <w:lang w:val="fr-FR"/>
        </w:rPr>
      </w:pPr>
      <w:bookmarkStart w:id="15" w:name="nmap---scan-de-réseau"/>
      <w:r>
        <w:rPr>
          <w:b/>
          <w:bCs/>
          <w:lang w:val="fr-FR"/>
        </w:rPr>
        <w:t>11</w:t>
      </w:r>
      <w:r w:rsidR="00052E5E" w:rsidRPr="00052E5E">
        <w:rPr>
          <w:b/>
          <w:bCs/>
          <w:lang w:val="fr-FR"/>
        </w:rPr>
        <w:t xml:space="preserve">. </w:t>
      </w:r>
      <w:proofErr w:type="spellStart"/>
      <w:r w:rsidR="00052E5E" w:rsidRPr="00052E5E">
        <w:rPr>
          <w:b/>
          <w:bCs/>
          <w:lang w:val="fr-FR"/>
        </w:rPr>
        <w:t>Nmap</w:t>
      </w:r>
      <w:proofErr w:type="spellEnd"/>
      <w:r w:rsidR="00052E5E" w:rsidRPr="00052E5E">
        <w:rPr>
          <w:b/>
          <w:bCs/>
          <w:lang w:val="fr-FR"/>
        </w:rPr>
        <w:t xml:space="preserve"> - Scan de réseau</w:t>
      </w:r>
    </w:p>
    <w:p w14:paraId="12227521" w14:textId="77777777" w:rsidR="00052E5E" w:rsidRPr="00DB0B8E" w:rsidRDefault="00052E5E" w:rsidP="00052E5E">
      <w:pPr>
        <w:pStyle w:val="FirstParagraph"/>
        <w:rPr>
          <w:lang w:val="fr-FR"/>
        </w:rPr>
      </w:pPr>
      <w:r w:rsidRPr="00DB0B8E">
        <w:rPr>
          <w:b/>
          <w:bCs/>
          <w:lang w:val="fr-FR"/>
        </w:rPr>
        <w:t>Objectif :</w:t>
      </w:r>
      <w:r w:rsidRPr="00DB0B8E">
        <w:rPr>
          <w:lang w:val="fr-FR"/>
        </w:rPr>
        <w:t xml:space="preserve"> Découvrir les hôtes actifs et les ports ouverts.</w:t>
      </w:r>
    </w:p>
    <w:p w14:paraId="4EF42F61" w14:textId="77777777" w:rsidR="00052E5E" w:rsidRPr="00DB0B8E" w:rsidRDefault="00052E5E" w:rsidP="00052E5E">
      <w:pPr>
        <w:pStyle w:val="BodyText"/>
        <w:rPr>
          <w:lang w:val="fr-FR"/>
        </w:rPr>
      </w:pPr>
      <w:r w:rsidRPr="00DB0B8E">
        <w:rPr>
          <w:b/>
          <w:bCs/>
          <w:lang w:val="fr-FR"/>
        </w:rPr>
        <w:t>Commande typique :</w:t>
      </w:r>
    </w:p>
    <w:p w14:paraId="08CA8584" w14:textId="77777777" w:rsidR="00052E5E" w:rsidRPr="00DB0B8E" w:rsidRDefault="00052E5E" w:rsidP="00052E5E">
      <w:pPr>
        <w:pStyle w:val="SourceCode"/>
        <w:rPr>
          <w:lang w:val="fr-FR"/>
        </w:rPr>
      </w:pPr>
      <w:proofErr w:type="spellStart"/>
      <w:proofErr w:type="gramStart"/>
      <w:r w:rsidRPr="00DB0B8E">
        <w:rPr>
          <w:rStyle w:val="FunctionTok"/>
          <w:lang w:val="fr-FR"/>
        </w:rPr>
        <w:t>nmap</w:t>
      </w:r>
      <w:proofErr w:type="spellEnd"/>
      <w:proofErr w:type="gramEnd"/>
      <w:r w:rsidRPr="00DB0B8E">
        <w:rPr>
          <w:rStyle w:val="NormalTok"/>
          <w:lang w:val="fr-FR"/>
        </w:rPr>
        <w:t xml:space="preserve"> </w:t>
      </w:r>
      <w:r w:rsidRPr="00DB0B8E">
        <w:rPr>
          <w:rStyle w:val="AttributeTok"/>
          <w:lang w:val="fr-FR"/>
        </w:rPr>
        <w:t>-</w:t>
      </w:r>
      <w:proofErr w:type="spellStart"/>
      <w:r w:rsidRPr="00DB0B8E">
        <w:rPr>
          <w:rStyle w:val="AttributeTok"/>
          <w:lang w:val="fr-FR"/>
        </w:rPr>
        <w:t>sS</w:t>
      </w:r>
      <w:proofErr w:type="spellEnd"/>
      <w:r w:rsidRPr="00DB0B8E">
        <w:rPr>
          <w:rStyle w:val="NormalTok"/>
          <w:lang w:val="fr-FR"/>
        </w:rPr>
        <w:t xml:space="preserve"> </w:t>
      </w:r>
      <w:r w:rsidRPr="00DB0B8E">
        <w:rPr>
          <w:rStyle w:val="AttributeTok"/>
          <w:lang w:val="fr-FR"/>
        </w:rPr>
        <w:t>-</w:t>
      </w:r>
      <w:proofErr w:type="spellStart"/>
      <w:r w:rsidRPr="00DB0B8E">
        <w:rPr>
          <w:rStyle w:val="AttributeTok"/>
          <w:lang w:val="fr-FR"/>
        </w:rPr>
        <w:t>Pn</w:t>
      </w:r>
      <w:proofErr w:type="spellEnd"/>
      <w:r w:rsidRPr="00DB0B8E">
        <w:rPr>
          <w:rStyle w:val="NormalTok"/>
          <w:lang w:val="fr-FR"/>
        </w:rPr>
        <w:t xml:space="preserve"> 192.168.1.0/24</w:t>
      </w:r>
    </w:p>
    <w:p w14:paraId="5C70D44C" w14:textId="77777777" w:rsidR="00052E5E" w:rsidRPr="00DB0B8E" w:rsidRDefault="00052E5E" w:rsidP="00052E5E">
      <w:pPr>
        <w:pStyle w:val="FirstParagraph"/>
        <w:rPr>
          <w:lang w:val="fr-FR"/>
        </w:rPr>
      </w:pPr>
      <w:r w:rsidRPr="00DB0B8E">
        <w:rPr>
          <w:b/>
          <w:bCs/>
          <w:lang w:val="fr-FR"/>
        </w:rPr>
        <w:t>Exemple de sortie :</w:t>
      </w:r>
      <w:r w:rsidRPr="00DB0B8E">
        <w:rPr>
          <w:lang w:val="fr-FR"/>
        </w:rPr>
        <w:t xml:space="preserve"> Capture </w:t>
      </w:r>
      <w:proofErr w:type="spellStart"/>
      <w:r w:rsidRPr="00DB0B8E">
        <w:rPr>
          <w:lang w:val="fr-FR"/>
        </w:rPr>
        <w:t>Nmap</w:t>
      </w:r>
      <w:proofErr w:type="spellEnd"/>
    </w:p>
    <w:p w14:paraId="6F8D3C0D" w14:textId="3FFF2F96" w:rsidR="00052E5E" w:rsidRPr="00DB0B8E" w:rsidRDefault="00052E5E" w:rsidP="00052E5E">
      <w:pPr>
        <w:pStyle w:val="BlockText"/>
        <w:rPr>
          <w:lang w:val="fr-FR"/>
        </w:rPr>
      </w:pPr>
      <w:r w:rsidRPr="00DB0B8E">
        <w:rPr>
          <w:b/>
          <w:bCs/>
          <w:lang w:val="fr-FR"/>
        </w:rPr>
        <w:t>Encadr</w:t>
      </w:r>
      <w:r w:rsidR="009E34F7">
        <w:rPr>
          <w:b/>
          <w:bCs/>
          <w:lang w:val="fr-FR"/>
        </w:rPr>
        <w:t>e</w:t>
      </w:r>
      <w:r w:rsidRPr="00DB0B8E">
        <w:rPr>
          <w:b/>
          <w:bCs/>
          <w:lang w:val="fr-FR"/>
        </w:rPr>
        <w:t xml:space="preserve"> pédagogique :</w:t>
      </w:r>
      <w:r w:rsidRPr="00DB0B8E">
        <w:rPr>
          <w:lang w:val="fr-FR"/>
        </w:rPr>
        <w:t xml:space="preserve"> Observez les IP et les ports ouverts. Les ports courants sont 22 (SSH), 80 (HTTP), 443 (HTTPS). Cela vous aidera à identifier les services en ligne et potentiellement vulnérables.</w:t>
      </w:r>
    </w:p>
    <w:p w14:paraId="1845B3C3" w14:textId="77777777" w:rsidR="00052E5E" w:rsidRPr="00DB0B8E" w:rsidRDefault="00052E5E" w:rsidP="00052E5E">
      <w:pPr>
        <w:pStyle w:val="FirstParagraph"/>
        <w:rPr>
          <w:lang w:val="fr-FR"/>
        </w:rPr>
      </w:pPr>
      <w:r w:rsidRPr="00DB0B8E">
        <w:rPr>
          <w:b/>
          <w:bCs/>
          <w:lang w:val="fr-FR"/>
        </w:rPr>
        <w:t>Exercice pratique :</w:t>
      </w:r>
      <w:r w:rsidRPr="00DB0B8E">
        <w:rPr>
          <w:lang w:val="fr-FR"/>
        </w:rPr>
        <w:t xml:space="preserve"> - Scanne ton réseau local avec </w:t>
      </w:r>
      <w:proofErr w:type="spellStart"/>
      <w:r w:rsidRPr="00DB0B8E">
        <w:rPr>
          <w:lang w:val="fr-FR"/>
        </w:rPr>
        <w:t>Nmap</w:t>
      </w:r>
      <w:proofErr w:type="spellEnd"/>
      <w:r w:rsidRPr="00DB0B8E">
        <w:rPr>
          <w:lang w:val="fr-FR"/>
        </w:rPr>
        <w:t>. - Note les hôtes actifs et les ports ouverts.</w:t>
      </w:r>
    </w:p>
    <w:p w14:paraId="450E0F30" w14:textId="77777777" w:rsidR="00052E5E" w:rsidRDefault="00052E5E" w:rsidP="00052E5E">
      <w:r>
        <w:pict w14:anchorId="639A1468">
          <v:rect id="_x0000_i1270" style="width:0;height:1.5pt" o:hralign="center" o:hrstd="t" o:hr="t"/>
        </w:pict>
      </w:r>
    </w:p>
    <w:p w14:paraId="47698BFD" w14:textId="37552291" w:rsidR="00052E5E" w:rsidRPr="00052E5E" w:rsidRDefault="00F37A83" w:rsidP="00052E5E">
      <w:pPr>
        <w:pStyle w:val="Heading2"/>
        <w:rPr>
          <w:b/>
          <w:bCs/>
          <w:lang w:val="fr-FR"/>
        </w:rPr>
      </w:pPr>
      <w:bookmarkStart w:id="16" w:name="Xd1a5634925ae715e1525a04e820f6d8eb1a3446"/>
      <w:bookmarkEnd w:id="15"/>
      <w:r>
        <w:rPr>
          <w:b/>
          <w:bCs/>
          <w:lang w:val="fr-FR"/>
        </w:rPr>
        <w:t>12</w:t>
      </w:r>
      <w:r w:rsidR="00052E5E" w:rsidRPr="00052E5E">
        <w:rPr>
          <w:b/>
          <w:bCs/>
          <w:lang w:val="fr-FR"/>
        </w:rPr>
        <w:t xml:space="preserve">. </w:t>
      </w:r>
      <w:proofErr w:type="spellStart"/>
      <w:r w:rsidR="00052E5E" w:rsidRPr="00052E5E">
        <w:rPr>
          <w:b/>
          <w:bCs/>
          <w:lang w:val="fr-FR"/>
        </w:rPr>
        <w:t>Burp</w:t>
      </w:r>
      <w:proofErr w:type="spellEnd"/>
      <w:r w:rsidR="00052E5E" w:rsidRPr="00052E5E">
        <w:rPr>
          <w:b/>
          <w:bCs/>
          <w:lang w:val="fr-FR"/>
        </w:rPr>
        <w:t xml:space="preserve"> Suite - Interception et Analyse HTTP</w:t>
      </w:r>
    </w:p>
    <w:p w14:paraId="372C43CD" w14:textId="77777777" w:rsidR="00052E5E" w:rsidRPr="00DB0B8E" w:rsidRDefault="00052E5E" w:rsidP="00052E5E">
      <w:pPr>
        <w:pStyle w:val="FirstParagraph"/>
        <w:rPr>
          <w:lang w:val="fr-FR"/>
        </w:rPr>
      </w:pPr>
      <w:r w:rsidRPr="00DB0B8E">
        <w:rPr>
          <w:b/>
          <w:bCs/>
          <w:lang w:val="fr-FR"/>
        </w:rPr>
        <w:t>Objectif :</w:t>
      </w:r>
      <w:r w:rsidRPr="00DB0B8E">
        <w:rPr>
          <w:lang w:val="fr-FR"/>
        </w:rPr>
        <w:t xml:space="preserve"> Intercepter et analyser le trafic entre le navigateur et le serveur.</w:t>
      </w:r>
    </w:p>
    <w:p w14:paraId="3831CF9D" w14:textId="77777777" w:rsidR="00052E5E" w:rsidRPr="00DB0B8E" w:rsidRDefault="00052E5E" w:rsidP="00052E5E">
      <w:pPr>
        <w:pStyle w:val="BodyText"/>
        <w:rPr>
          <w:lang w:val="fr-FR"/>
        </w:rPr>
      </w:pPr>
      <w:r w:rsidRPr="00DB0B8E">
        <w:rPr>
          <w:b/>
          <w:bCs/>
          <w:lang w:val="fr-FR"/>
        </w:rPr>
        <w:t>Fonctionnalités principales :</w:t>
      </w:r>
      <w:r w:rsidRPr="00DB0B8E">
        <w:rPr>
          <w:lang w:val="fr-FR"/>
        </w:rPr>
        <w:t xml:space="preserve"> Proxy, </w:t>
      </w:r>
      <w:proofErr w:type="spellStart"/>
      <w:r w:rsidRPr="00DB0B8E">
        <w:rPr>
          <w:lang w:val="fr-FR"/>
        </w:rPr>
        <w:t>Repeater</w:t>
      </w:r>
      <w:proofErr w:type="spellEnd"/>
      <w:r w:rsidRPr="00DB0B8E">
        <w:rPr>
          <w:lang w:val="fr-FR"/>
        </w:rPr>
        <w:t>, Scanner.</w:t>
      </w:r>
    </w:p>
    <w:p w14:paraId="69F68017" w14:textId="77777777" w:rsidR="00052E5E" w:rsidRPr="00DB0B8E" w:rsidRDefault="00052E5E" w:rsidP="00052E5E">
      <w:pPr>
        <w:pStyle w:val="BodyText"/>
        <w:rPr>
          <w:lang w:val="fr-FR"/>
        </w:rPr>
      </w:pPr>
      <w:r w:rsidRPr="00DB0B8E">
        <w:rPr>
          <w:b/>
          <w:bCs/>
          <w:lang w:val="fr-FR"/>
        </w:rPr>
        <w:t>Exemple de capture :</w:t>
      </w:r>
      <w:r w:rsidRPr="00DB0B8E">
        <w:rPr>
          <w:lang w:val="fr-FR"/>
        </w:rPr>
        <w:t xml:space="preserve"> Capture </w:t>
      </w:r>
      <w:proofErr w:type="spellStart"/>
      <w:r w:rsidRPr="00DB0B8E">
        <w:rPr>
          <w:lang w:val="fr-FR"/>
        </w:rPr>
        <w:t>Burp</w:t>
      </w:r>
      <w:proofErr w:type="spellEnd"/>
      <w:r w:rsidRPr="00DB0B8E">
        <w:rPr>
          <w:lang w:val="fr-FR"/>
        </w:rPr>
        <w:t xml:space="preserve"> Suite</w:t>
      </w:r>
    </w:p>
    <w:p w14:paraId="309CEC31" w14:textId="77777777" w:rsidR="00052E5E" w:rsidRPr="00DB0B8E" w:rsidRDefault="00052E5E" w:rsidP="00052E5E">
      <w:pPr>
        <w:pStyle w:val="BlockText"/>
        <w:rPr>
          <w:lang w:val="fr-FR"/>
        </w:rPr>
      </w:pPr>
      <w:r w:rsidRPr="00DB0B8E">
        <w:rPr>
          <w:b/>
          <w:bCs/>
          <w:lang w:val="fr-FR"/>
        </w:rPr>
        <w:t>Encadré pédagogique :</w:t>
      </w:r>
      <w:r w:rsidRPr="00DB0B8E">
        <w:rPr>
          <w:lang w:val="fr-FR"/>
        </w:rPr>
        <w:t xml:space="preserve"> Utilisez </w:t>
      </w:r>
      <w:proofErr w:type="spellStart"/>
      <w:r w:rsidRPr="00DB0B8E">
        <w:rPr>
          <w:lang w:val="fr-FR"/>
        </w:rPr>
        <w:t>Burp</w:t>
      </w:r>
      <w:proofErr w:type="spellEnd"/>
      <w:r w:rsidRPr="00DB0B8E">
        <w:rPr>
          <w:lang w:val="fr-FR"/>
        </w:rPr>
        <w:t xml:space="preserve"> Suite pour comprendre comment les données sont envoyées et reçues. Vous pouvez tester la modification des paramètres pour analyser la sécurité d’une application web.</w:t>
      </w:r>
    </w:p>
    <w:p w14:paraId="0F1DD49E" w14:textId="77777777" w:rsidR="00052E5E" w:rsidRPr="00DB0B8E" w:rsidRDefault="00052E5E" w:rsidP="00052E5E">
      <w:pPr>
        <w:pStyle w:val="FirstParagraph"/>
        <w:rPr>
          <w:lang w:val="fr-FR"/>
        </w:rPr>
      </w:pPr>
      <w:r w:rsidRPr="00DB0B8E">
        <w:rPr>
          <w:b/>
          <w:bCs/>
          <w:lang w:val="fr-FR"/>
        </w:rPr>
        <w:t>Exercice pratique :</w:t>
      </w:r>
      <w:r w:rsidRPr="00DB0B8E">
        <w:rPr>
          <w:lang w:val="fr-FR"/>
        </w:rPr>
        <w:t xml:space="preserve"> - Intercepte une requête HTTP. - Modifie un paramètre et observe la réponse du serveur.</w:t>
      </w:r>
    </w:p>
    <w:p w14:paraId="06726973" w14:textId="77777777" w:rsidR="00052E5E" w:rsidRDefault="00052E5E" w:rsidP="00052E5E">
      <w:r>
        <w:pict w14:anchorId="290DCC0C">
          <v:rect id="_x0000_i1271" style="width:0;height:1.5pt" o:hralign="center" o:hrstd="t" o:hr="t"/>
        </w:pict>
      </w:r>
    </w:p>
    <w:p w14:paraId="6E440F28" w14:textId="6E8DF3EE" w:rsidR="00052E5E" w:rsidRPr="00052E5E" w:rsidRDefault="00F37A83" w:rsidP="00052E5E">
      <w:pPr>
        <w:pStyle w:val="Heading2"/>
        <w:rPr>
          <w:b/>
          <w:bCs/>
          <w:lang w:val="fr-FR"/>
        </w:rPr>
      </w:pPr>
      <w:bookmarkStart w:id="17" w:name="sqlmap---test-dinjection-sql"/>
      <w:bookmarkEnd w:id="16"/>
      <w:r>
        <w:rPr>
          <w:b/>
          <w:bCs/>
          <w:lang w:val="fr-FR"/>
        </w:rPr>
        <w:t>13</w:t>
      </w:r>
      <w:r w:rsidR="00052E5E" w:rsidRPr="00052E5E">
        <w:rPr>
          <w:b/>
          <w:bCs/>
          <w:lang w:val="fr-FR"/>
        </w:rPr>
        <w:t xml:space="preserve">. </w:t>
      </w:r>
      <w:proofErr w:type="spellStart"/>
      <w:r w:rsidR="00052E5E" w:rsidRPr="00052E5E">
        <w:rPr>
          <w:b/>
          <w:bCs/>
          <w:lang w:val="fr-FR"/>
        </w:rPr>
        <w:t>SQLMap</w:t>
      </w:r>
      <w:proofErr w:type="spellEnd"/>
      <w:r w:rsidR="00052E5E" w:rsidRPr="00052E5E">
        <w:rPr>
          <w:b/>
          <w:bCs/>
          <w:lang w:val="fr-FR"/>
        </w:rPr>
        <w:t xml:space="preserve"> - Test d’injection SQL</w:t>
      </w:r>
    </w:p>
    <w:p w14:paraId="44065C14" w14:textId="77777777" w:rsidR="00052E5E" w:rsidRPr="00DB0B8E" w:rsidRDefault="00052E5E" w:rsidP="00052E5E">
      <w:pPr>
        <w:pStyle w:val="FirstParagraph"/>
        <w:rPr>
          <w:lang w:val="fr-FR"/>
        </w:rPr>
      </w:pPr>
      <w:r w:rsidRPr="00DB0B8E">
        <w:rPr>
          <w:b/>
          <w:bCs/>
          <w:lang w:val="fr-FR"/>
        </w:rPr>
        <w:t>Objectif :</w:t>
      </w:r>
      <w:r w:rsidRPr="00DB0B8E">
        <w:rPr>
          <w:lang w:val="fr-FR"/>
        </w:rPr>
        <w:t xml:space="preserve"> Identifier et exploiter des vulnérabilités SQL.</w:t>
      </w:r>
    </w:p>
    <w:p w14:paraId="4307507E" w14:textId="77777777" w:rsidR="00052E5E" w:rsidRPr="00DB0B8E" w:rsidRDefault="00052E5E" w:rsidP="00052E5E">
      <w:pPr>
        <w:pStyle w:val="BodyText"/>
        <w:rPr>
          <w:lang w:val="fr-FR"/>
        </w:rPr>
      </w:pPr>
      <w:r w:rsidRPr="00DB0B8E">
        <w:rPr>
          <w:b/>
          <w:bCs/>
          <w:lang w:val="fr-FR"/>
        </w:rPr>
        <w:t>Commande typique :</w:t>
      </w:r>
    </w:p>
    <w:p w14:paraId="0AA7DAD4" w14:textId="77777777" w:rsidR="00052E5E" w:rsidRPr="00DB0B8E" w:rsidRDefault="00052E5E" w:rsidP="00052E5E">
      <w:pPr>
        <w:pStyle w:val="SourceCode"/>
        <w:rPr>
          <w:lang w:val="fr-FR"/>
        </w:rPr>
      </w:pPr>
      <w:proofErr w:type="spellStart"/>
      <w:proofErr w:type="gramStart"/>
      <w:r w:rsidRPr="00DB0B8E">
        <w:rPr>
          <w:rStyle w:val="ExtensionTok"/>
          <w:lang w:val="fr-FR"/>
        </w:rPr>
        <w:t>sqlmap</w:t>
      </w:r>
      <w:proofErr w:type="spellEnd"/>
      <w:proofErr w:type="gramEnd"/>
      <w:r w:rsidRPr="00DB0B8E">
        <w:rPr>
          <w:rStyle w:val="NormalTok"/>
          <w:lang w:val="fr-FR"/>
        </w:rPr>
        <w:t xml:space="preserve"> </w:t>
      </w:r>
      <w:r w:rsidRPr="00DB0B8E">
        <w:rPr>
          <w:rStyle w:val="AttributeTok"/>
          <w:lang w:val="fr-FR"/>
        </w:rPr>
        <w:t>-u</w:t>
      </w:r>
      <w:r w:rsidRPr="00DB0B8E">
        <w:rPr>
          <w:rStyle w:val="NormalTok"/>
          <w:lang w:val="fr-FR"/>
        </w:rPr>
        <w:t xml:space="preserve"> </w:t>
      </w:r>
      <w:r w:rsidRPr="00DB0B8E">
        <w:rPr>
          <w:rStyle w:val="StringTok"/>
          <w:lang w:val="fr-FR"/>
        </w:rPr>
        <w:t>"http://site-vulnerable.com/</w:t>
      </w:r>
      <w:proofErr w:type="spellStart"/>
      <w:r w:rsidRPr="00DB0B8E">
        <w:rPr>
          <w:rStyle w:val="StringTok"/>
          <w:lang w:val="fr-FR"/>
        </w:rPr>
        <w:t>page?id</w:t>
      </w:r>
      <w:proofErr w:type="spellEnd"/>
      <w:r w:rsidRPr="00DB0B8E">
        <w:rPr>
          <w:rStyle w:val="StringTok"/>
          <w:lang w:val="fr-FR"/>
        </w:rPr>
        <w:t>=1"</w:t>
      </w:r>
      <w:r w:rsidRPr="00DB0B8E">
        <w:rPr>
          <w:rStyle w:val="NormalTok"/>
          <w:lang w:val="fr-FR"/>
        </w:rPr>
        <w:t xml:space="preserve"> </w:t>
      </w:r>
      <w:r w:rsidRPr="00DB0B8E">
        <w:rPr>
          <w:rStyle w:val="AttributeTok"/>
          <w:lang w:val="fr-FR"/>
        </w:rPr>
        <w:t>--</w:t>
      </w:r>
      <w:proofErr w:type="spellStart"/>
      <w:r w:rsidRPr="00DB0B8E">
        <w:rPr>
          <w:rStyle w:val="AttributeTok"/>
          <w:lang w:val="fr-FR"/>
        </w:rPr>
        <w:t>dbs</w:t>
      </w:r>
      <w:proofErr w:type="spellEnd"/>
    </w:p>
    <w:p w14:paraId="64829D74" w14:textId="77777777" w:rsidR="00052E5E" w:rsidRPr="00DB0B8E" w:rsidRDefault="00052E5E" w:rsidP="00052E5E">
      <w:pPr>
        <w:pStyle w:val="FirstParagraph"/>
        <w:rPr>
          <w:lang w:val="fr-FR"/>
        </w:rPr>
      </w:pPr>
      <w:r w:rsidRPr="00DB0B8E">
        <w:rPr>
          <w:b/>
          <w:bCs/>
          <w:lang w:val="fr-FR"/>
        </w:rPr>
        <w:t>Exemple de sortie :</w:t>
      </w:r>
      <w:r w:rsidRPr="00DB0B8E">
        <w:rPr>
          <w:lang w:val="fr-FR"/>
        </w:rPr>
        <w:t xml:space="preserve"> Capture </w:t>
      </w:r>
      <w:proofErr w:type="spellStart"/>
      <w:r w:rsidRPr="00DB0B8E">
        <w:rPr>
          <w:lang w:val="fr-FR"/>
        </w:rPr>
        <w:t>SQLMap</w:t>
      </w:r>
      <w:proofErr w:type="spellEnd"/>
    </w:p>
    <w:p w14:paraId="01DF4BF4" w14:textId="77777777" w:rsidR="00052E5E" w:rsidRPr="00DB0B8E" w:rsidRDefault="00052E5E" w:rsidP="00052E5E">
      <w:pPr>
        <w:pStyle w:val="BlockText"/>
        <w:rPr>
          <w:lang w:val="fr-FR"/>
        </w:rPr>
      </w:pPr>
      <w:r w:rsidRPr="00DB0B8E">
        <w:rPr>
          <w:b/>
          <w:bCs/>
          <w:lang w:val="fr-FR"/>
        </w:rPr>
        <w:lastRenderedPageBreak/>
        <w:t>Encadré pédagogique :</w:t>
      </w:r>
      <w:r w:rsidRPr="00DB0B8E">
        <w:rPr>
          <w:lang w:val="fr-FR"/>
        </w:rPr>
        <w:t xml:space="preserve"> </w:t>
      </w:r>
      <w:proofErr w:type="spellStart"/>
      <w:r w:rsidRPr="00DB0B8E">
        <w:rPr>
          <w:lang w:val="fr-FR"/>
        </w:rPr>
        <w:t>SQLMap</w:t>
      </w:r>
      <w:proofErr w:type="spellEnd"/>
      <w:r w:rsidRPr="00DB0B8E">
        <w:rPr>
          <w:lang w:val="fr-FR"/>
        </w:rPr>
        <w:t xml:space="preserve"> automatise la recherche de vulnérabilités SQL. Analysez attentivement les résultats et notez les bases de données trouvées, mais n’exécutez jamais ces tests sur un site non autorisé.</w:t>
      </w:r>
    </w:p>
    <w:p w14:paraId="6E7176D3" w14:textId="77777777" w:rsidR="00052E5E" w:rsidRPr="00DB0B8E" w:rsidRDefault="00052E5E" w:rsidP="00052E5E">
      <w:pPr>
        <w:pStyle w:val="FirstParagraph"/>
        <w:rPr>
          <w:lang w:val="fr-FR"/>
        </w:rPr>
      </w:pPr>
      <w:r w:rsidRPr="00DB0B8E">
        <w:rPr>
          <w:b/>
          <w:bCs/>
          <w:lang w:val="fr-FR"/>
        </w:rPr>
        <w:t>Exercice pratique :</w:t>
      </w:r>
      <w:r w:rsidRPr="00DB0B8E">
        <w:rPr>
          <w:lang w:val="fr-FR"/>
        </w:rPr>
        <w:t xml:space="preserve"> - Tester une injection SQL sur un site de test. - Lister les bases de données disponibles.</w:t>
      </w:r>
    </w:p>
    <w:p w14:paraId="11E87CC9" w14:textId="77777777" w:rsidR="00052E5E" w:rsidRDefault="00052E5E" w:rsidP="00052E5E">
      <w:r>
        <w:pict w14:anchorId="1159C247">
          <v:rect id="_x0000_i1272" style="width:0;height:1.5pt" o:hralign="center" o:hrstd="t" o:hr="t"/>
        </w:pict>
      </w:r>
    </w:p>
    <w:bookmarkEnd w:id="17"/>
    <w:p w14:paraId="4C200D08" w14:textId="33C8BB45" w:rsidR="00052E5E" w:rsidRPr="00052E5E" w:rsidRDefault="00F37A83" w:rsidP="00052E5E">
      <w:pPr>
        <w:pStyle w:val="Heading2"/>
        <w:rPr>
          <w:lang w:val="fr-FR"/>
        </w:rPr>
      </w:pPr>
      <w:r>
        <w:rPr>
          <w:b/>
          <w:bCs/>
          <w:lang w:val="fr-FR"/>
        </w:rPr>
        <w:t>14</w:t>
      </w:r>
      <w:r w:rsidR="00052E5E" w:rsidRPr="00052E5E">
        <w:rPr>
          <w:b/>
          <w:bCs/>
          <w:lang w:val="fr-FR"/>
        </w:rPr>
        <w:t>. Conclusion</w:t>
      </w:r>
    </w:p>
    <w:p w14:paraId="0D20321A" w14:textId="77777777" w:rsidR="00052E5E" w:rsidRPr="00DB0B8E" w:rsidRDefault="00052E5E" w:rsidP="00052E5E">
      <w:pPr>
        <w:pStyle w:val="FirstParagraph"/>
        <w:rPr>
          <w:lang w:val="fr-FR"/>
        </w:rPr>
      </w:pPr>
      <w:r w:rsidRPr="00DB0B8E">
        <w:rPr>
          <w:lang w:val="fr-FR"/>
        </w:rPr>
        <w:t>Ces outils permettent de réaliser un test d’intrusion complet et d’identifier les faiblesses de sécurité d’un système.</w:t>
      </w:r>
    </w:p>
    <w:p w14:paraId="272EDA00" w14:textId="1C76E69C" w:rsidR="00052E5E" w:rsidRPr="00DB0B8E" w:rsidRDefault="00052E5E" w:rsidP="00052E5E">
      <w:pPr>
        <w:pStyle w:val="BlockText"/>
        <w:rPr>
          <w:lang w:val="fr-FR"/>
        </w:rPr>
      </w:pPr>
      <w:r w:rsidRPr="00DB0B8E">
        <w:rPr>
          <w:b/>
          <w:bCs/>
          <w:lang w:val="fr-FR"/>
        </w:rPr>
        <w:t>Encadr</w:t>
      </w:r>
      <w:r w:rsidR="00B93654">
        <w:rPr>
          <w:b/>
          <w:bCs/>
          <w:lang w:val="fr-FR"/>
        </w:rPr>
        <w:t>e</w:t>
      </w:r>
      <w:r w:rsidRPr="00DB0B8E">
        <w:rPr>
          <w:b/>
          <w:bCs/>
          <w:lang w:val="fr-FR"/>
        </w:rPr>
        <w:t xml:space="preserve"> pédagogique :</w:t>
      </w:r>
      <w:r w:rsidRPr="00DB0B8E">
        <w:rPr>
          <w:lang w:val="fr-FR"/>
        </w:rPr>
        <w:t xml:space="preserve"> Respectez toujours les règles éthiques et légales en cybersécurité. Le </w:t>
      </w:r>
      <w:proofErr w:type="spellStart"/>
      <w:r w:rsidRPr="00DB0B8E">
        <w:rPr>
          <w:lang w:val="fr-FR"/>
        </w:rPr>
        <w:t>Pentest</w:t>
      </w:r>
      <w:proofErr w:type="spellEnd"/>
      <w:r w:rsidRPr="00DB0B8E">
        <w:rPr>
          <w:lang w:val="fr-FR"/>
        </w:rPr>
        <w:t xml:space="preserve"> est un moyen d’améliorer la sécurité, pas de causer des dommages.</w:t>
      </w:r>
    </w:p>
    <w:p w14:paraId="1CC4E2F7" w14:textId="77777777" w:rsidR="008A61C3" w:rsidRPr="00052E5E" w:rsidRDefault="00F37A83">
      <w:pPr>
        <w:pStyle w:val="FirstParagraph"/>
        <w:rPr>
          <w:lang w:val="fr-FR"/>
        </w:rPr>
      </w:pPr>
      <w:bookmarkStart w:id="18" w:name="conclusion"/>
      <w:bookmarkEnd w:id="14"/>
      <w:r w:rsidRPr="00052E5E">
        <w:rPr>
          <w:lang w:val="fr-FR"/>
        </w:rPr>
        <w:t xml:space="preserve">Le </w:t>
      </w:r>
      <w:proofErr w:type="spellStart"/>
      <w:r w:rsidRPr="00052E5E">
        <w:rPr>
          <w:lang w:val="fr-FR"/>
        </w:rPr>
        <w:t>Pentest</w:t>
      </w:r>
      <w:proofErr w:type="spellEnd"/>
      <w:r w:rsidRPr="00052E5E">
        <w:rPr>
          <w:lang w:val="fr-FR"/>
        </w:rPr>
        <w:t xml:space="preserve"> est un outil essentiel de la cybersécurité, permettant de prévenir les attaques et de renforcer la sécurité des systèmes informatiques. La pratique régulière, combinée à la maîtrise des outils et des méthodologies, permet aux étudiants de développer des compétences avancées et de contribuer efficacement à la protection des données et des infrastructures numériques.</w:t>
      </w:r>
    </w:p>
    <w:bookmarkEnd w:id="0"/>
    <w:bookmarkEnd w:id="18"/>
    <w:p w14:paraId="4843D4E1" w14:textId="58E8115C" w:rsidR="008A61C3" w:rsidRDefault="008A61C3"/>
    <w:sectPr w:rsidR="008A61C3">
      <w:footnotePr>
        <w:numRestart w:val="eachSect"/>
      </w:footnotePr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78FAB20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AF8159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37EB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65639528">
    <w:abstractNumId w:val="0"/>
  </w:num>
  <w:num w:numId="2" w16cid:durableId="444693623">
    <w:abstractNumId w:val="1"/>
  </w:num>
  <w:num w:numId="3" w16cid:durableId="718018636">
    <w:abstractNumId w:val="1"/>
  </w:num>
  <w:num w:numId="4" w16cid:durableId="10626820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C3"/>
    <w:rsid w:val="00052E5E"/>
    <w:rsid w:val="001E1634"/>
    <w:rsid w:val="00565D2E"/>
    <w:rsid w:val="008A61C3"/>
    <w:rsid w:val="009E34F7"/>
    <w:rsid w:val="00AE621E"/>
    <w:rsid w:val="00B93654"/>
    <w:rsid w:val="00EA1CBE"/>
    <w:rsid w:val="00EF12A3"/>
    <w:rsid w:val="00F3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8F83A8C"/>
  <w15:docId w15:val="{9237311F-ABFD-4F6F-A8CB-70D67ABE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052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Adil Haddaji</dc:creator>
  <cp:keywords/>
  <cp:lastModifiedBy>Adil Haddaji</cp:lastModifiedBy>
  <cp:revision>2</cp:revision>
  <dcterms:created xsi:type="dcterms:W3CDTF">2025-09-22T23:22:00Z</dcterms:created>
  <dcterms:modified xsi:type="dcterms:W3CDTF">2025-09-22T23:22:00Z</dcterms:modified>
</cp:coreProperties>
</file>