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E6530" w14:textId="77777777" w:rsidR="001A0D3D" w:rsidRPr="00F962DD" w:rsidRDefault="001A0D3D">
      <w:pPr>
        <w:shd w:val="clear" w:color="auto" w:fill="D9D9D9"/>
        <w:jc w:val="center"/>
        <w:rPr>
          <w:rFonts w:ascii="Calibri" w:hAnsi="Calibri" w:cs="Calibri"/>
          <w:sz w:val="28"/>
        </w:rPr>
      </w:pPr>
      <w:r w:rsidRPr="00F962DD">
        <w:rPr>
          <w:rFonts w:ascii="Calibri" w:hAnsi="Calibri" w:cs="Calibri"/>
          <w:sz w:val="28"/>
        </w:rPr>
        <w:t>Master 1</w:t>
      </w:r>
      <w:r>
        <w:rPr>
          <w:rFonts w:ascii="Calibri" w:hAnsi="Calibri" w:cs="Calibri"/>
          <w:sz w:val="28"/>
        </w:rPr>
        <w:t xml:space="preserve"> </w:t>
      </w:r>
      <w:r w:rsidRPr="00F962DD">
        <w:rPr>
          <w:rFonts w:ascii="Calibri" w:hAnsi="Calibri" w:cs="Calibri"/>
          <w:sz w:val="28"/>
        </w:rPr>
        <w:t xml:space="preserve">mention </w:t>
      </w:r>
      <w:r w:rsidRPr="00F962DD">
        <w:rPr>
          <w:rFonts w:ascii="Calibri" w:hAnsi="Calibri" w:cs="Calibri"/>
          <w:i/>
          <w:sz w:val="28"/>
        </w:rPr>
        <w:t>Biodiversité, Ecologie &amp; Evolution</w:t>
      </w:r>
    </w:p>
    <w:p w14:paraId="03FCD635" w14:textId="77777777" w:rsidR="00A368E6" w:rsidRPr="00F962DD" w:rsidRDefault="001A0D3D" w:rsidP="0084778E">
      <w:pPr>
        <w:pStyle w:val="Titre2"/>
        <w:shd w:val="clear" w:color="auto" w:fill="D9D9D9"/>
        <w:rPr>
          <w:rFonts w:ascii="Calibri" w:hAnsi="Calibri" w:cs="Calibri"/>
          <w:i/>
          <w:sz w:val="28"/>
        </w:rPr>
      </w:pPr>
      <w:r>
        <w:rPr>
          <w:rFonts w:ascii="Calibri" w:hAnsi="Calibri" w:cs="Calibri"/>
          <w:i/>
          <w:sz w:val="28"/>
        </w:rPr>
        <w:t>UE Stage d’initiation à la recherche</w:t>
      </w:r>
    </w:p>
    <w:p w14:paraId="15B254B9" w14:textId="77777777" w:rsidR="00A368E6" w:rsidRPr="00F962DD" w:rsidRDefault="00A368E6">
      <w:pPr>
        <w:jc w:val="center"/>
        <w:rPr>
          <w:rFonts w:ascii="Calibri" w:hAnsi="Calibri" w:cs="Calibri"/>
          <w:b/>
          <w:sz w:val="32"/>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
      <w:tblGrid>
        <w:gridCol w:w="9628"/>
      </w:tblGrid>
      <w:tr w:rsidR="00A368E6" w:rsidRPr="00F962DD" w14:paraId="0218941C" w14:textId="77777777" w:rsidTr="00A378B0">
        <w:trPr>
          <w:trHeight w:val="482"/>
        </w:trPr>
        <w:tc>
          <w:tcPr>
            <w:tcW w:w="9628" w:type="dxa"/>
            <w:vAlign w:val="center"/>
          </w:tcPr>
          <w:p w14:paraId="7568E9C9" w14:textId="34495B88" w:rsidR="00A368E6" w:rsidRPr="00102265" w:rsidRDefault="0084778E" w:rsidP="00765F4A">
            <w:pPr>
              <w:spacing w:before="120" w:line="360" w:lineRule="auto"/>
              <w:jc w:val="both"/>
              <w:rPr>
                <w:rFonts w:ascii="Calibri" w:hAnsi="Calibri" w:cs="Calibri"/>
                <w:b/>
                <w:bCs/>
                <w:sz w:val="22"/>
              </w:rPr>
            </w:pPr>
            <w:r w:rsidRPr="001B7FDE">
              <w:rPr>
                <w:rFonts w:ascii="Calibri" w:hAnsi="Calibri" w:cs="Calibri"/>
                <w:b/>
                <w:sz w:val="22"/>
              </w:rPr>
              <w:t xml:space="preserve">Nom </w:t>
            </w:r>
            <w:r w:rsidR="00A378B0">
              <w:rPr>
                <w:rFonts w:ascii="Calibri" w:hAnsi="Calibri" w:cs="Calibri"/>
                <w:b/>
                <w:sz w:val="22"/>
              </w:rPr>
              <w:t xml:space="preserve">et prénom </w:t>
            </w:r>
            <w:r w:rsidRPr="001B7FDE">
              <w:rPr>
                <w:rFonts w:ascii="Calibri" w:hAnsi="Calibri" w:cs="Calibri"/>
                <w:b/>
                <w:sz w:val="22"/>
              </w:rPr>
              <w:t xml:space="preserve">de </w:t>
            </w:r>
            <w:proofErr w:type="gramStart"/>
            <w:r w:rsidRPr="001B7FDE">
              <w:rPr>
                <w:rFonts w:ascii="Calibri" w:hAnsi="Calibri" w:cs="Calibri"/>
                <w:b/>
                <w:sz w:val="22"/>
              </w:rPr>
              <w:t>l’</w:t>
            </w:r>
            <w:proofErr w:type="spellStart"/>
            <w:r w:rsidRPr="001B7FDE">
              <w:rPr>
                <w:rFonts w:ascii="Calibri" w:hAnsi="Calibri" w:cs="Calibri"/>
                <w:b/>
                <w:sz w:val="22"/>
              </w:rPr>
              <w:t>étudiant</w:t>
            </w:r>
            <w:r w:rsidR="00A378B0">
              <w:rPr>
                <w:rFonts w:ascii="Calibri" w:hAnsi="Calibri" w:cs="Calibri"/>
                <w:b/>
                <w:sz w:val="22"/>
              </w:rPr>
              <w:t>.e</w:t>
            </w:r>
            <w:proofErr w:type="spellEnd"/>
            <w:proofErr w:type="gramEnd"/>
            <w:r w:rsidRPr="001B7FDE">
              <w:rPr>
                <w:rFonts w:ascii="Calibri" w:hAnsi="Calibri" w:cs="Calibri"/>
                <w:b/>
                <w:sz w:val="22"/>
              </w:rPr>
              <w:t> :</w:t>
            </w:r>
            <w:r w:rsidRPr="00F962DD">
              <w:rPr>
                <w:rFonts w:ascii="Calibri" w:hAnsi="Calibri" w:cs="Calibri"/>
                <w:sz w:val="22"/>
              </w:rPr>
              <w:t xml:space="preserve"> </w:t>
            </w:r>
            <w:r w:rsidR="00102265" w:rsidRPr="00102265">
              <w:rPr>
                <w:rFonts w:ascii="Calibri" w:hAnsi="Calibri" w:cs="Calibri"/>
                <w:b/>
                <w:bCs/>
                <w:sz w:val="22"/>
              </w:rPr>
              <w:t>DUSSEL—D’HERVÉ Mathys</w:t>
            </w:r>
          </w:p>
          <w:p w14:paraId="54DDC725" w14:textId="6B3CB6A0" w:rsidR="00A378B0" w:rsidRDefault="00765F4A" w:rsidP="00A378B0">
            <w:pPr>
              <w:spacing w:before="120" w:line="360" w:lineRule="auto"/>
              <w:jc w:val="both"/>
              <w:rPr>
                <w:rFonts w:ascii="Calibri" w:hAnsi="Calibri" w:cs="Calibri"/>
                <w:sz w:val="22"/>
              </w:rPr>
            </w:pPr>
            <w:r>
              <w:rPr>
                <w:rFonts w:ascii="Calibri" w:hAnsi="Calibri" w:cs="Calibri"/>
                <w:b/>
                <w:sz w:val="22"/>
              </w:rPr>
              <w:t>Parcours</w:t>
            </w:r>
            <w:r w:rsidRPr="001B7FDE">
              <w:rPr>
                <w:rFonts w:ascii="Calibri" w:hAnsi="Calibri" w:cs="Calibri"/>
                <w:b/>
                <w:sz w:val="22"/>
              </w:rPr>
              <w:t> :</w:t>
            </w:r>
            <w:r w:rsidRPr="00F962DD">
              <w:rPr>
                <w:rFonts w:ascii="Calibri" w:hAnsi="Calibri" w:cs="Calibri"/>
                <w:sz w:val="22"/>
              </w:rPr>
              <w:t xml:space="preserve"> </w:t>
            </w:r>
            <w:r w:rsidR="00102265" w:rsidRPr="00102265">
              <w:rPr>
                <w:rFonts w:ascii="Calibri" w:hAnsi="Calibri" w:cs="Calibri"/>
                <w:b/>
                <w:bCs/>
                <w:sz w:val="22"/>
              </w:rPr>
              <w:t>MSE</w:t>
            </w:r>
            <w:r w:rsidR="00A378B0">
              <w:rPr>
                <w:rFonts w:ascii="Calibri" w:hAnsi="Calibri" w:cs="Calibri"/>
                <w:sz w:val="22"/>
              </w:rPr>
              <w:t xml:space="preserve"> </w:t>
            </w:r>
          </w:p>
          <w:p w14:paraId="5B2DAB7C" w14:textId="32698061" w:rsidR="00765F4A" w:rsidRPr="00F962DD" w:rsidRDefault="00A378B0" w:rsidP="00A378B0">
            <w:pPr>
              <w:spacing w:before="120" w:line="360" w:lineRule="auto"/>
              <w:jc w:val="both"/>
              <w:rPr>
                <w:rFonts w:ascii="Calibri" w:hAnsi="Calibri" w:cs="Calibri"/>
                <w:sz w:val="22"/>
              </w:rPr>
            </w:pPr>
            <w:proofErr w:type="gramStart"/>
            <w:r w:rsidRPr="00A378B0">
              <w:rPr>
                <w:rFonts w:ascii="Calibri" w:hAnsi="Calibri" w:cs="Calibri"/>
                <w:b/>
                <w:sz w:val="22"/>
              </w:rPr>
              <w:t>e-mail</w:t>
            </w:r>
            <w:proofErr w:type="gramEnd"/>
            <w:r w:rsidRPr="00F962DD">
              <w:rPr>
                <w:rFonts w:ascii="Calibri" w:hAnsi="Calibri" w:cs="Calibri"/>
                <w:sz w:val="22"/>
              </w:rPr>
              <w:t> :</w:t>
            </w:r>
            <w:r>
              <w:rPr>
                <w:rFonts w:ascii="Calibri" w:hAnsi="Calibri" w:cs="Calibri"/>
                <w:sz w:val="22"/>
              </w:rPr>
              <w:t xml:space="preserve"> </w:t>
            </w:r>
            <w:proofErr w:type="spellStart"/>
            <w:r w:rsidR="00102265" w:rsidRPr="00102265">
              <w:rPr>
                <w:rFonts w:ascii="Calibri" w:hAnsi="Calibri" w:cs="Calibri"/>
                <w:b/>
                <w:bCs/>
                <w:sz w:val="22"/>
              </w:rPr>
              <w:t>mathys.dussel</w:t>
            </w:r>
            <w:proofErr w:type="spellEnd"/>
            <w:r w:rsidR="00102265" w:rsidRPr="00102265">
              <w:rPr>
                <w:rFonts w:ascii="Calibri" w:hAnsi="Calibri" w:cs="Calibri"/>
                <w:b/>
                <w:bCs/>
                <w:sz w:val="22"/>
              </w:rPr>
              <w:t>--dherve@univ.tls3.fr</w:t>
            </w:r>
          </w:p>
        </w:tc>
      </w:tr>
      <w:tr w:rsidR="00A378B0" w:rsidRPr="00F962DD" w14:paraId="280DE009" w14:textId="77777777" w:rsidTr="008801AE">
        <w:trPr>
          <w:trHeight w:val="482"/>
        </w:trPr>
        <w:tc>
          <w:tcPr>
            <w:tcW w:w="9628" w:type="dxa"/>
            <w:vAlign w:val="center"/>
          </w:tcPr>
          <w:p w14:paraId="03F6A468" w14:textId="3CA6AB59" w:rsidR="00A378B0" w:rsidRPr="00F962DD" w:rsidRDefault="00A378B0" w:rsidP="008801AE">
            <w:pPr>
              <w:tabs>
                <w:tab w:val="left" w:pos="2258"/>
                <w:tab w:val="left" w:pos="5670"/>
              </w:tabs>
              <w:rPr>
                <w:rFonts w:ascii="Calibri" w:hAnsi="Calibri" w:cs="Calibri"/>
                <w:sz w:val="22"/>
              </w:rPr>
            </w:pPr>
            <w:r w:rsidRPr="001B7FDE">
              <w:rPr>
                <w:rFonts w:ascii="Calibri" w:hAnsi="Calibri" w:cs="Calibri"/>
                <w:b/>
                <w:sz w:val="22"/>
              </w:rPr>
              <w:t>Modalité de stage</w:t>
            </w:r>
            <w:r w:rsidRPr="00F962DD">
              <w:rPr>
                <w:rFonts w:ascii="Calibri" w:hAnsi="Calibri" w:cs="Calibri"/>
                <w:sz w:val="22"/>
              </w:rPr>
              <w:t> :</w:t>
            </w:r>
            <w:r w:rsidRPr="00F962DD">
              <w:rPr>
                <w:rFonts w:ascii="Calibri" w:hAnsi="Calibri" w:cs="Calibri"/>
                <w:sz w:val="22"/>
              </w:rPr>
              <w:tab/>
              <w:t xml:space="preserve">Alternance </w:t>
            </w:r>
            <w:r w:rsidRPr="000023B5">
              <w:rPr>
                <w:rFonts w:ascii="Calibri" w:hAnsi="Calibri" w:cs="Calibri"/>
                <w:sz w:val="18"/>
              </w:rPr>
              <w:t xml:space="preserve">(2.5j / semaine) </w:t>
            </w:r>
            <w:r>
              <w:rPr>
                <w:rFonts w:ascii="Calibri" w:hAnsi="Calibri" w:cs="Calibri"/>
                <w:sz w:val="22"/>
              </w:rPr>
              <w:fldChar w:fldCharType="begin">
                <w:ffData>
                  <w:name w:val="CaseACocher1"/>
                  <w:enabled/>
                  <w:calcOnExit w:val="0"/>
                  <w:checkBox>
                    <w:sizeAuto/>
                    <w:default w:val="0"/>
                  </w:checkBox>
                </w:ffData>
              </w:fldChar>
            </w:r>
            <w:bookmarkStart w:id="0" w:name="CaseACocher1"/>
            <w:r>
              <w:rPr>
                <w:rFonts w:ascii="Calibri" w:hAnsi="Calibri" w:cs="Calibri"/>
                <w:sz w:val="22"/>
              </w:rPr>
              <w:instrText xml:space="preserve"> FORMCHECKBOX </w:instrText>
            </w:r>
            <w:r w:rsidR="00472D80">
              <w:rPr>
                <w:rFonts w:ascii="Calibri" w:hAnsi="Calibri" w:cs="Calibri"/>
                <w:sz w:val="22"/>
              </w:rPr>
            </w:r>
            <w:r w:rsidR="00472D80">
              <w:rPr>
                <w:rFonts w:ascii="Calibri" w:hAnsi="Calibri" w:cs="Calibri"/>
                <w:sz w:val="22"/>
              </w:rPr>
              <w:fldChar w:fldCharType="separate"/>
            </w:r>
            <w:r>
              <w:rPr>
                <w:rFonts w:ascii="Calibri" w:hAnsi="Calibri" w:cs="Calibri"/>
                <w:sz w:val="22"/>
              </w:rPr>
              <w:fldChar w:fldCharType="end"/>
            </w:r>
            <w:bookmarkEnd w:id="0"/>
            <w:r w:rsidRPr="00F962DD">
              <w:rPr>
                <w:rFonts w:ascii="Calibri" w:hAnsi="Calibri" w:cs="Calibri"/>
                <w:sz w:val="22"/>
              </w:rPr>
              <w:tab/>
              <w:t xml:space="preserve">Continu </w:t>
            </w:r>
            <w:r w:rsidR="00102265">
              <w:rPr>
                <w:rFonts w:ascii="Calibri" w:hAnsi="Calibri" w:cs="Calibri"/>
                <w:sz w:val="22"/>
              </w:rPr>
              <w:fldChar w:fldCharType="begin">
                <w:ffData>
                  <w:name w:val="CaseACocher2"/>
                  <w:enabled/>
                  <w:calcOnExit w:val="0"/>
                  <w:checkBox>
                    <w:sizeAuto/>
                    <w:default w:val="1"/>
                  </w:checkBox>
                </w:ffData>
              </w:fldChar>
            </w:r>
            <w:bookmarkStart w:id="1" w:name="CaseACocher2"/>
            <w:r w:rsidR="00102265">
              <w:rPr>
                <w:rFonts w:ascii="Calibri" w:hAnsi="Calibri" w:cs="Calibri"/>
                <w:sz w:val="22"/>
              </w:rPr>
              <w:instrText xml:space="preserve"> FORMCHECKBOX </w:instrText>
            </w:r>
            <w:r w:rsidR="00472D80">
              <w:rPr>
                <w:rFonts w:ascii="Calibri" w:hAnsi="Calibri" w:cs="Calibri"/>
                <w:sz w:val="22"/>
              </w:rPr>
            </w:r>
            <w:r w:rsidR="00472D80">
              <w:rPr>
                <w:rFonts w:ascii="Calibri" w:hAnsi="Calibri" w:cs="Calibri"/>
                <w:sz w:val="22"/>
              </w:rPr>
              <w:fldChar w:fldCharType="separate"/>
            </w:r>
            <w:r w:rsidR="00102265">
              <w:rPr>
                <w:rFonts w:ascii="Calibri" w:hAnsi="Calibri" w:cs="Calibri"/>
                <w:sz w:val="22"/>
              </w:rPr>
              <w:fldChar w:fldCharType="end"/>
            </w:r>
            <w:bookmarkEnd w:id="1"/>
          </w:p>
        </w:tc>
      </w:tr>
      <w:tr w:rsidR="0084778E" w:rsidRPr="00F962DD" w14:paraId="56EE69F8" w14:textId="77777777" w:rsidTr="00A378B0">
        <w:trPr>
          <w:trHeight w:val="482"/>
        </w:trPr>
        <w:tc>
          <w:tcPr>
            <w:tcW w:w="9628" w:type="dxa"/>
            <w:vAlign w:val="center"/>
          </w:tcPr>
          <w:p w14:paraId="375870DC" w14:textId="42F0BA50" w:rsidR="0084778E" w:rsidRPr="00F962DD" w:rsidRDefault="00A378B0" w:rsidP="00083F9A">
            <w:pPr>
              <w:rPr>
                <w:rFonts w:ascii="Calibri" w:hAnsi="Calibri" w:cs="Calibri"/>
                <w:sz w:val="22"/>
                <w:u w:val="single"/>
              </w:rPr>
            </w:pPr>
            <w:r>
              <w:rPr>
                <w:rFonts w:ascii="Calibri" w:hAnsi="Calibri" w:cs="Calibri"/>
                <w:b/>
                <w:sz w:val="22"/>
              </w:rPr>
              <w:t xml:space="preserve">Intitulé du </w:t>
            </w:r>
            <w:r w:rsidR="0084778E" w:rsidRPr="001B7FDE">
              <w:rPr>
                <w:rFonts w:ascii="Calibri" w:hAnsi="Calibri" w:cs="Calibri"/>
                <w:b/>
                <w:sz w:val="22"/>
              </w:rPr>
              <w:t>stage :</w:t>
            </w:r>
            <w:r w:rsidR="0084778E" w:rsidRPr="00F962DD">
              <w:rPr>
                <w:rFonts w:ascii="Calibri" w:hAnsi="Calibri" w:cs="Calibri"/>
                <w:sz w:val="22"/>
              </w:rPr>
              <w:t xml:space="preserve"> </w:t>
            </w:r>
            <w:r w:rsidR="00B43839">
              <w:rPr>
                <w:rFonts w:ascii="Calibri" w:hAnsi="Calibri" w:cs="Calibri"/>
                <w:sz w:val="22"/>
              </w:rPr>
              <w:t>C</w:t>
            </w:r>
            <w:r w:rsidR="00B43839" w:rsidRPr="00B43839">
              <w:rPr>
                <w:rFonts w:ascii="Calibri" w:hAnsi="Calibri" w:cs="Calibri"/>
                <w:sz w:val="22"/>
              </w:rPr>
              <w:t>omposition et assemblage des communautés fongiques chez les plantes épiphytes vasculaires</w:t>
            </w:r>
            <w:r w:rsidR="00B43839">
              <w:rPr>
                <w:rFonts w:ascii="Calibri" w:hAnsi="Calibri" w:cs="Calibri"/>
                <w:sz w:val="22"/>
              </w:rPr>
              <w:t xml:space="preserve"> tropicales</w:t>
            </w:r>
          </w:p>
        </w:tc>
      </w:tr>
      <w:tr w:rsidR="0084778E" w:rsidRPr="00F962DD" w14:paraId="67A66F15" w14:textId="77777777" w:rsidTr="00A378B0">
        <w:trPr>
          <w:trHeight w:val="482"/>
        </w:trPr>
        <w:tc>
          <w:tcPr>
            <w:tcW w:w="9628" w:type="dxa"/>
            <w:vAlign w:val="center"/>
          </w:tcPr>
          <w:p w14:paraId="1364408A" w14:textId="6D236D75" w:rsidR="00A378B0" w:rsidRPr="00A378B0" w:rsidRDefault="0084778E" w:rsidP="00A378B0">
            <w:pPr>
              <w:spacing w:before="120" w:line="360" w:lineRule="auto"/>
              <w:jc w:val="both"/>
              <w:rPr>
                <w:rFonts w:ascii="Calibri" w:hAnsi="Calibri" w:cs="Calibri"/>
                <w:b/>
                <w:sz w:val="22"/>
              </w:rPr>
            </w:pPr>
            <w:r w:rsidRPr="001B7FDE">
              <w:rPr>
                <w:rFonts w:ascii="Calibri" w:hAnsi="Calibri" w:cs="Calibri"/>
                <w:b/>
                <w:sz w:val="22"/>
              </w:rPr>
              <w:t>Responsable(s) de stage</w:t>
            </w:r>
            <w:r w:rsidRPr="00F962DD">
              <w:rPr>
                <w:rFonts w:ascii="Calibri" w:hAnsi="Calibri" w:cs="Calibri"/>
                <w:sz w:val="22"/>
              </w:rPr>
              <w:t> :</w:t>
            </w:r>
            <w:r w:rsidR="000023B5">
              <w:rPr>
                <w:rFonts w:ascii="Calibri" w:hAnsi="Calibri" w:cs="Calibri"/>
                <w:sz w:val="22"/>
              </w:rPr>
              <w:t xml:space="preserve"> </w:t>
            </w:r>
            <w:r w:rsidR="00F33FB0">
              <w:rPr>
                <w:rFonts w:ascii="Calibri" w:hAnsi="Calibri" w:cs="Calibri"/>
                <w:sz w:val="22"/>
              </w:rPr>
              <w:t>Céline Leroy</w:t>
            </w:r>
          </w:p>
          <w:p w14:paraId="080CA1C3" w14:textId="5285A882" w:rsidR="0084778E" w:rsidRPr="00F962DD" w:rsidRDefault="00A378B0" w:rsidP="00A378B0">
            <w:pPr>
              <w:spacing w:before="120" w:line="360" w:lineRule="auto"/>
              <w:jc w:val="both"/>
              <w:rPr>
                <w:rFonts w:ascii="Calibri" w:hAnsi="Calibri" w:cs="Calibri"/>
                <w:sz w:val="22"/>
                <w:u w:val="single"/>
              </w:rPr>
            </w:pPr>
            <w:r>
              <w:rPr>
                <w:rFonts w:ascii="Calibri" w:hAnsi="Calibri" w:cs="Calibri"/>
                <w:sz w:val="22"/>
              </w:rPr>
              <w:t>Coordonnées (e-mail)</w:t>
            </w:r>
            <w:r w:rsidRPr="00F962DD">
              <w:rPr>
                <w:rFonts w:ascii="Calibri" w:hAnsi="Calibri" w:cs="Calibri"/>
                <w:sz w:val="22"/>
              </w:rPr>
              <w:t xml:space="preserve"> : </w:t>
            </w:r>
            <w:r w:rsidR="00F33FB0">
              <w:rPr>
                <w:rFonts w:ascii="Calibri" w:hAnsi="Calibri" w:cs="Calibri"/>
                <w:sz w:val="22"/>
              </w:rPr>
              <w:t>celine.leroy@ird.fr</w:t>
            </w:r>
          </w:p>
        </w:tc>
      </w:tr>
      <w:tr w:rsidR="0084778E" w:rsidRPr="00F962DD" w14:paraId="766BB1F1" w14:textId="77777777" w:rsidTr="00A378B0">
        <w:trPr>
          <w:trHeight w:val="482"/>
        </w:trPr>
        <w:tc>
          <w:tcPr>
            <w:tcW w:w="9628" w:type="dxa"/>
            <w:vAlign w:val="center"/>
          </w:tcPr>
          <w:p w14:paraId="77007023" w14:textId="5A82C1FA" w:rsidR="00765F4A" w:rsidRDefault="00765F4A" w:rsidP="00765F4A">
            <w:pPr>
              <w:pStyle w:val="Corpsdetexte"/>
              <w:spacing w:before="120" w:line="360" w:lineRule="auto"/>
              <w:rPr>
                <w:rFonts w:ascii="Calibri" w:hAnsi="Calibri" w:cs="Calibri"/>
                <w:b/>
                <w:sz w:val="22"/>
              </w:rPr>
            </w:pPr>
            <w:r>
              <w:rPr>
                <w:rFonts w:ascii="Calibri" w:hAnsi="Calibri" w:cs="Calibri"/>
                <w:b/>
                <w:sz w:val="22"/>
              </w:rPr>
              <w:t>Laboratoire (Intitulé &amp; Ville)</w:t>
            </w:r>
            <w:r w:rsidR="00F33FB0">
              <w:rPr>
                <w:rFonts w:ascii="Calibri" w:hAnsi="Calibri" w:cs="Calibri"/>
                <w:b/>
                <w:sz w:val="22"/>
              </w:rPr>
              <w:t xml:space="preserve"> </w:t>
            </w:r>
            <w:r w:rsidRPr="00F962DD">
              <w:rPr>
                <w:rFonts w:ascii="Calibri" w:hAnsi="Calibri" w:cs="Calibri"/>
                <w:sz w:val="22"/>
              </w:rPr>
              <w:t>:</w:t>
            </w:r>
            <w:r>
              <w:rPr>
                <w:rFonts w:ascii="Calibri" w:hAnsi="Calibri" w:cs="Calibri"/>
                <w:sz w:val="22"/>
              </w:rPr>
              <w:t xml:space="preserve"> </w:t>
            </w:r>
            <w:r w:rsidR="00F33FB0">
              <w:rPr>
                <w:rFonts w:ascii="Calibri" w:hAnsi="Calibri" w:cs="Calibri"/>
                <w:sz w:val="22"/>
              </w:rPr>
              <w:t>CRBE, Toulouse</w:t>
            </w:r>
          </w:p>
          <w:p w14:paraId="66DAE40D" w14:textId="17595E49" w:rsidR="0084778E" w:rsidRPr="00F962DD" w:rsidRDefault="0084778E" w:rsidP="00765F4A">
            <w:pPr>
              <w:pStyle w:val="Corpsdetexte"/>
              <w:spacing w:before="120" w:line="360" w:lineRule="auto"/>
              <w:rPr>
                <w:rFonts w:ascii="Calibri" w:hAnsi="Calibri" w:cs="Calibri"/>
                <w:sz w:val="22"/>
                <w:u w:val="single"/>
              </w:rPr>
            </w:pPr>
            <w:r w:rsidRPr="001B7FDE">
              <w:rPr>
                <w:rFonts w:ascii="Calibri" w:hAnsi="Calibri" w:cs="Calibri"/>
                <w:b/>
                <w:sz w:val="22"/>
              </w:rPr>
              <w:t>Directeur du laboratoire</w:t>
            </w:r>
            <w:r w:rsidRPr="00F962DD">
              <w:rPr>
                <w:rFonts w:ascii="Calibri" w:hAnsi="Calibri" w:cs="Calibri"/>
                <w:sz w:val="22"/>
              </w:rPr>
              <w:t> </w:t>
            </w:r>
            <w:r w:rsidR="00765F4A" w:rsidRPr="00F962DD">
              <w:rPr>
                <w:rFonts w:ascii="Calibri" w:hAnsi="Calibri" w:cs="Calibri"/>
                <w:sz w:val="22"/>
              </w:rPr>
              <w:t>:</w:t>
            </w:r>
            <w:r w:rsidR="00765F4A">
              <w:rPr>
                <w:rFonts w:ascii="Calibri" w:hAnsi="Calibri" w:cs="Calibri"/>
                <w:sz w:val="22"/>
              </w:rPr>
              <w:t xml:space="preserve"> </w:t>
            </w:r>
            <w:r w:rsidR="00F33FB0">
              <w:rPr>
                <w:rFonts w:ascii="Calibri" w:hAnsi="Calibri" w:cs="Calibri"/>
                <w:sz w:val="22"/>
              </w:rPr>
              <w:t xml:space="preserve">Régis </w:t>
            </w:r>
            <w:proofErr w:type="spellStart"/>
            <w:r w:rsidR="00F33FB0">
              <w:rPr>
                <w:rFonts w:ascii="Calibri" w:hAnsi="Calibri" w:cs="Calibri"/>
                <w:sz w:val="22"/>
              </w:rPr>
              <w:t>Céréghino</w:t>
            </w:r>
            <w:proofErr w:type="spellEnd"/>
          </w:p>
        </w:tc>
      </w:tr>
      <w:tr w:rsidR="0084778E" w:rsidRPr="00F962DD" w14:paraId="4F964D32" w14:textId="77777777" w:rsidTr="00A378B0">
        <w:trPr>
          <w:trHeight w:val="1961"/>
        </w:trPr>
        <w:tc>
          <w:tcPr>
            <w:tcW w:w="9628" w:type="dxa"/>
          </w:tcPr>
          <w:p w14:paraId="1C9667FC" w14:textId="25F36398" w:rsidR="0084778E" w:rsidRPr="00B43839" w:rsidRDefault="0084778E">
            <w:pPr>
              <w:rPr>
                <w:rFonts w:ascii="Calibri" w:hAnsi="Calibri" w:cs="Calibri"/>
                <w:sz w:val="22"/>
                <w:u w:val="single"/>
              </w:rPr>
            </w:pPr>
            <w:r w:rsidRPr="00B43839">
              <w:rPr>
                <w:rFonts w:ascii="Calibri" w:hAnsi="Calibri" w:cs="Calibri"/>
                <w:sz w:val="22"/>
                <w:u w:val="single"/>
              </w:rPr>
              <w:t>Problématique de l'étude (état de l’art)</w:t>
            </w:r>
          </w:p>
          <w:p w14:paraId="511FE4B8" w14:textId="6550A7FF" w:rsidR="0084778E" w:rsidRPr="00B43839" w:rsidRDefault="00F07538" w:rsidP="00502691">
            <w:pPr>
              <w:spacing w:after="120"/>
              <w:jc w:val="both"/>
              <w:rPr>
                <w:rFonts w:ascii="Calibri" w:hAnsi="Calibri" w:cs="Calibri"/>
                <w:sz w:val="22"/>
              </w:rPr>
            </w:pPr>
            <w:r w:rsidRPr="00B43839">
              <w:rPr>
                <w:rFonts w:ascii="Calibri" w:hAnsi="Calibri" w:cs="Calibri"/>
                <w:sz w:val="22"/>
              </w:rPr>
              <w:t>Les forêts tropicales abritent une exceptionnelle biodiversité végétale et microbienne, qui joue un rôle crucial dans le fonctionnement des écosystèmes et les cycles biogéochimiques. Parmi cette diversité, les plantes épiphytes vasculaires constituent une composante essentielle de la canopée tropicale, contribuant à la rétention d’eau, au recyclage des nutriments et à la structuration des communautés associées. Cependant, la diversité et le rôle des communautés microbiennes, et en particulier fongiques, associées aux épiphytes restent encore largement méconnus. Comprendre la composition et l’assemblage de ces communautés représente donc un enjeu de premier plan pour mieux appréhender les interactions plante-microorganismes en canopée et leurs implications écologiques dans le fonctionnement des forêts tropicales</w:t>
            </w:r>
            <w:r w:rsidR="00B43839">
              <w:rPr>
                <w:rFonts w:ascii="Calibri" w:hAnsi="Calibri" w:cs="Calibri"/>
                <w:sz w:val="22"/>
              </w:rPr>
              <w:t>.</w:t>
            </w:r>
          </w:p>
        </w:tc>
      </w:tr>
      <w:tr w:rsidR="0084778E" w:rsidRPr="00F962DD" w14:paraId="71AA88E1" w14:textId="77777777" w:rsidTr="008778E3">
        <w:trPr>
          <w:trHeight w:val="2338"/>
        </w:trPr>
        <w:tc>
          <w:tcPr>
            <w:tcW w:w="9628" w:type="dxa"/>
          </w:tcPr>
          <w:p w14:paraId="541C55A6" w14:textId="77777777" w:rsidR="0084778E" w:rsidRPr="001B7FDE" w:rsidRDefault="0084778E" w:rsidP="00083F9A">
            <w:pPr>
              <w:rPr>
                <w:rFonts w:ascii="Calibri" w:hAnsi="Calibri" w:cs="Calibri"/>
                <w:sz w:val="22"/>
              </w:rPr>
            </w:pPr>
            <w:r w:rsidRPr="00F962DD">
              <w:rPr>
                <w:rFonts w:ascii="Calibri" w:hAnsi="Calibri" w:cs="Calibri"/>
                <w:sz w:val="22"/>
                <w:u w:val="single"/>
              </w:rPr>
              <w:t>Objectifs précis du stage (Questions –hypothèses)</w:t>
            </w:r>
          </w:p>
          <w:p w14:paraId="02E97BA9" w14:textId="1ACF8378" w:rsidR="0084778E" w:rsidRPr="00136A29" w:rsidRDefault="00F07538" w:rsidP="00502691">
            <w:pPr>
              <w:jc w:val="both"/>
              <w:rPr>
                <w:rFonts w:ascii="Calibri" w:hAnsi="Calibri" w:cs="Calibri"/>
                <w:sz w:val="22"/>
              </w:rPr>
            </w:pPr>
            <w:r w:rsidRPr="00F07538">
              <w:rPr>
                <w:rFonts w:ascii="Calibri" w:hAnsi="Calibri" w:cs="Calibri"/>
                <w:sz w:val="22"/>
              </w:rPr>
              <w:t xml:space="preserve">L’objectif est d’explorer la composition et l’assemblage des communautés fongiques chez les plantes épiphytes vasculaires. Plus spécifiquement, l’étude porte sur les racines et les feuilles, en distinguant la surface et l’intérieur des tissus. Nous anticipons que les communautés fongiques différeront selon les groupes taxonomiques d’épiphytes. Nous faisons également l’hypothèse que les racines et les feuilles hébergeront des communautés distinctes, reflétant les stratégies fonctionnelles déployées par ces plantes pour acquérir l’eau et les nutriments. Enfin, nous supposons que les communautés fongiques varieront entre les tissus internes et les surfaces, en raison des contrastes marqués entre ces </w:t>
            </w:r>
            <w:r>
              <w:rPr>
                <w:rFonts w:ascii="Calibri" w:hAnsi="Calibri" w:cs="Calibri"/>
                <w:sz w:val="22"/>
              </w:rPr>
              <w:t xml:space="preserve">deux </w:t>
            </w:r>
            <w:r w:rsidRPr="00F07538">
              <w:rPr>
                <w:rFonts w:ascii="Calibri" w:hAnsi="Calibri" w:cs="Calibri"/>
                <w:sz w:val="22"/>
              </w:rPr>
              <w:t>environnements.</w:t>
            </w:r>
          </w:p>
        </w:tc>
      </w:tr>
      <w:tr w:rsidR="0084778E" w:rsidRPr="00F962DD" w14:paraId="5F87A2DF" w14:textId="77777777" w:rsidTr="00A378B0">
        <w:trPr>
          <w:trHeight w:val="2106"/>
        </w:trPr>
        <w:tc>
          <w:tcPr>
            <w:tcW w:w="9628" w:type="dxa"/>
          </w:tcPr>
          <w:p w14:paraId="36520531" w14:textId="77777777" w:rsidR="0084778E" w:rsidRPr="00F962DD" w:rsidRDefault="0084778E" w:rsidP="00083F9A">
            <w:pPr>
              <w:rPr>
                <w:rFonts w:ascii="Calibri" w:hAnsi="Calibri" w:cs="Calibri"/>
                <w:sz w:val="22"/>
              </w:rPr>
            </w:pPr>
            <w:r w:rsidRPr="00F962DD">
              <w:rPr>
                <w:rFonts w:ascii="Calibri" w:hAnsi="Calibri" w:cs="Calibri"/>
                <w:sz w:val="22"/>
                <w:u w:val="single"/>
              </w:rPr>
              <w:t xml:space="preserve">Outils et méthodes </w:t>
            </w:r>
            <w:r w:rsidR="00D92AC1">
              <w:rPr>
                <w:rFonts w:ascii="Calibri" w:hAnsi="Calibri" w:cs="Calibri"/>
                <w:sz w:val="22"/>
                <w:u w:val="single"/>
              </w:rPr>
              <w:t xml:space="preserve">mis en œuvre </w:t>
            </w:r>
          </w:p>
          <w:p w14:paraId="7B309692" w14:textId="3DC56AD8" w:rsidR="00DE659E" w:rsidRPr="00DE659E" w:rsidRDefault="00DE659E" w:rsidP="00502691">
            <w:pPr>
              <w:jc w:val="both"/>
              <w:rPr>
                <w:rFonts w:ascii="Calibri" w:hAnsi="Calibri" w:cs="Calibri"/>
                <w:sz w:val="22"/>
              </w:rPr>
            </w:pPr>
            <w:r w:rsidRPr="00DE659E">
              <w:rPr>
                <w:rFonts w:ascii="Calibri" w:hAnsi="Calibri" w:cs="Calibri"/>
                <w:sz w:val="22"/>
              </w:rPr>
              <w:t xml:space="preserve">Pour répondre à cet objectif, différentes espèces de plantes épiphytes vasculaires ont été échantillonnées au Pérou et en Colombie dans le cadre du programme </w:t>
            </w:r>
            <w:r w:rsidR="00502691">
              <w:rPr>
                <w:rFonts w:ascii="Calibri" w:hAnsi="Calibri" w:cs="Calibri"/>
                <w:sz w:val="22"/>
              </w:rPr>
              <w:t>‘</w:t>
            </w:r>
            <w:r w:rsidRPr="00DE659E">
              <w:rPr>
                <w:rFonts w:ascii="Calibri" w:hAnsi="Calibri" w:cs="Calibri"/>
                <w:sz w:val="22"/>
              </w:rPr>
              <w:t xml:space="preserve">Life on </w:t>
            </w:r>
            <w:proofErr w:type="spellStart"/>
            <w:r w:rsidRPr="00DE659E">
              <w:rPr>
                <w:rFonts w:ascii="Calibri" w:hAnsi="Calibri" w:cs="Calibri"/>
                <w:sz w:val="22"/>
              </w:rPr>
              <w:t>Trees</w:t>
            </w:r>
            <w:proofErr w:type="spellEnd"/>
            <w:r w:rsidR="00502691">
              <w:rPr>
                <w:rFonts w:ascii="Calibri" w:hAnsi="Calibri" w:cs="Calibri"/>
                <w:sz w:val="22"/>
              </w:rPr>
              <w:t>’</w:t>
            </w:r>
            <w:r w:rsidRPr="00DE659E">
              <w:rPr>
                <w:rFonts w:ascii="Calibri" w:hAnsi="Calibri" w:cs="Calibri"/>
                <w:sz w:val="22"/>
              </w:rPr>
              <w:t>. Sur chaque individu, une jeune feuille, une feuille âgée et des racines ont été récoltées. Les microorganismes présents en surface ont d’abord été collectés à l’aide de bandes de coton imbibées de CTAB, puis les microorganismes présents à l’intérieur des tissus ont été obtenus après stérilisation de surface des organes.</w:t>
            </w:r>
            <w:r w:rsidR="00BE74F1">
              <w:rPr>
                <w:rFonts w:ascii="Calibri" w:hAnsi="Calibri" w:cs="Calibri"/>
                <w:sz w:val="22"/>
              </w:rPr>
              <w:t xml:space="preserve"> </w:t>
            </w:r>
            <w:r w:rsidRPr="00DE659E">
              <w:rPr>
                <w:rFonts w:ascii="Calibri" w:hAnsi="Calibri" w:cs="Calibri"/>
                <w:sz w:val="22"/>
              </w:rPr>
              <w:t xml:space="preserve">Les communautés fongiques ont été caractérisées par une approche de </w:t>
            </w:r>
            <w:proofErr w:type="spellStart"/>
            <w:r w:rsidRPr="00DE659E">
              <w:rPr>
                <w:rFonts w:ascii="Calibri" w:hAnsi="Calibri" w:cs="Calibri"/>
                <w:sz w:val="22"/>
              </w:rPr>
              <w:t>métabarcoding</w:t>
            </w:r>
            <w:proofErr w:type="spellEnd"/>
            <w:r w:rsidRPr="00DE659E">
              <w:rPr>
                <w:rFonts w:ascii="Calibri" w:hAnsi="Calibri" w:cs="Calibri"/>
                <w:sz w:val="22"/>
              </w:rPr>
              <w:t xml:space="preserve"> haut débit ciblant la région ITS, marqueur de référence pour l’étude de la diversité fongique. </w:t>
            </w:r>
            <w:r>
              <w:rPr>
                <w:rFonts w:ascii="Calibri" w:hAnsi="Calibri" w:cs="Calibri"/>
                <w:sz w:val="22"/>
              </w:rPr>
              <w:t>L</w:t>
            </w:r>
            <w:r w:rsidRPr="00DE659E">
              <w:rPr>
                <w:rFonts w:ascii="Calibri" w:hAnsi="Calibri" w:cs="Calibri"/>
                <w:sz w:val="22"/>
              </w:rPr>
              <w:t>es produits PCR ont</w:t>
            </w:r>
            <w:r>
              <w:rPr>
                <w:rFonts w:ascii="Calibri" w:hAnsi="Calibri" w:cs="Calibri"/>
                <w:sz w:val="22"/>
              </w:rPr>
              <w:t xml:space="preserve"> été</w:t>
            </w:r>
            <w:r w:rsidRPr="00DE659E">
              <w:rPr>
                <w:rFonts w:ascii="Calibri" w:hAnsi="Calibri" w:cs="Calibri"/>
                <w:sz w:val="22"/>
              </w:rPr>
              <w:t xml:space="preserve"> séquencés </w:t>
            </w:r>
            <w:r>
              <w:rPr>
                <w:rFonts w:ascii="Calibri" w:hAnsi="Calibri" w:cs="Calibri"/>
                <w:sz w:val="22"/>
              </w:rPr>
              <w:t>en</w:t>
            </w:r>
            <w:r w:rsidRPr="00DE659E">
              <w:rPr>
                <w:rFonts w:ascii="Calibri" w:hAnsi="Calibri" w:cs="Calibri"/>
                <w:sz w:val="22"/>
              </w:rPr>
              <w:t xml:space="preserve"> Illumina </w:t>
            </w:r>
            <w:proofErr w:type="spellStart"/>
            <w:r w:rsidRPr="00DE659E">
              <w:rPr>
                <w:rFonts w:ascii="Calibri" w:hAnsi="Calibri" w:cs="Calibri"/>
                <w:sz w:val="22"/>
              </w:rPr>
              <w:t>MiSeq</w:t>
            </w:r>
            <w:proofErr w:type="spellEnd"/>
            <w:r>
              <w:rPr>
                <w:rFonts w:ascii="Calibri" w:hAnsi="Calibri" w:cs="Calibri"/>
                <w:sz w:val="22"/>
              </w:rPr>
              <w:t>.</w:t>
            </w:r>
            <w:r w:rsidRPr="00DE659E">
              <w:rPr>
                <w:rFonts w:ascii="Calibri" w:hAnsi="Calibri" w:cs="Calibri"/>
                <w:sz w:val="22"/>
              </w:rPr>
              <w:t xml:space="preserve"> Après traitement </w:t>
            </w:r>
            <w:proofErr w:type="spellStart"/>
            <w:r w:rsidRPr="00DE659E">
              <w:rPr>
                <w:rFonts w:ascii="Calibri" w:hAnsi="Calibri" w:cs="Calibri"/>
                <w:sz w:val="22"/>
              </w:rPr>
              <w:t>bioinformatique</w:t>
            </w:r>
            <w:proofErr w:type="spellEnd"/>
            <w:r w:rsidRPr="00DE659E">
              <w:rPr>
                <w:rFonts w:ascii="Calibri" w:hAnsi="Calibri" w:cs="Calibri"/>
                <w:sz w:val="22"/>
              </w:rPr>
              <w:t xml:space="preserve"> une table de contingence des séquences par échantillon </w:t>
            </w:r>
            <w:r>
              <w:rPr>
                <w:rFonts w:ascii="Calibri" w:hAnsi="Calibri" w:cs="Calibri"/>
                <w:sz w:val="22"/>
              </w:rPr>
              <w:t>a été</w:t>
            </w:r>
            <w:r w:rsidRPr="00DE659E">
              <w:rPr>
                <w:rFonts w:ascii="Calibri" w:hAnsi="Calibri" w:cs="Calibri"/>
                <w:sz w:val="22"/>
              </w:rPr>
              <w:t xml:space="preserve"> produite.</w:t>
            </w:r>
          </w:p>
          <w:p w14:paraId="3C51AE69" w14:textId="277FEAF2" w:rsidR="00C2045B" w:rsidRPr="00B43839" w:rsidRDefault="00DE659E" w:rsidP="00502691">
            <w:pPr>
              <w:spacing w:after="120"/>
              <w:jc w:val="both"/>
              <w:rPr>
                <w:rFonts w:ascii="Calibri" w:hAnsi="Calibri" w:cs="Calibri"/>
                <w:sz w:val="22"/>
              </w:rPr>
            </w:pPr>
            <w:r w:rsidRPr="00DE659E">
              <w:rPr>
                <w:rFonts w:ascii="Calibri" w:hAnsi="Calibri" w:cs="Calibri"/>
                <w:sz w:val="22"/>
              </w:rPr>
              <w:t xml:space="preserve">L’analyse de ces données sera réalisée au cours du stage afin de répondre aux différentes hypothèses. Dans un premier temps, la diversité alpha </w:t>
            </w:r>
            <w:r w:rsidR="00493857">
              <w:rPr>
                <w:rFonts w:ascii="Calibri" w:hAnsi="Calibri" w:cs="Calibri"/>
                <w:sz w:val="22"/>
              </w:rPr>
              <w:t xml:space="preserve">sera caractérisée </w:t>
            </w:r>
            <w:r w:rsidRPr="00DE659E">
              <w:rPr>
                <w:rFonts w:ascii="Calibri" w:hAnsi="Calibri" w:cs="Calibri"/>
                <w:sz w:val="22"/>
              </w:rPr>
              <w:t xml:space="preserve">en utilisant différents indices de biodiversité (richesse spécifique, Shannon, Simpson, etc.), afin d’évaluer les patrons de diversité en fonction des </w:t>
            </w:r>
            <w:r w:rsidR="00493857">
              <w:rPr>
                <w:rFonts w:ascii="Calibri" w:hAnsi="Calibri" w:cs="Calibri"/>
                <w:sz w:val="22"/>
              </w:rPr>
              <w:lastRenderedPageBreak/>
              <w:t>groupes taxonomiques</w:t>
            </w:r>
            <w:r w:rsidRPr="00DE659E">
              <w:rPr>
                <w:rFonts w:ascii="Calibri" w:hAnsi="Calibri" w:cs="Calibri"/>
                <w:sz w:val="22"/>
              </w:rPr>
              <w:t xml:space="preserve"> d’épiphytes et des micro</w:t>
            </w:r>
            <w:r w:rsidR="00BE74F1">
              <w:rPr>
                <w:rFonts w:ascii="Calibri" w:hAnsi="Calibri" w:cs="Calibri"/>
                <w:sz w:val="22"/>
              </w:rPr>
              <w:t>-</w:t>
            </w:r>
            <w:r w:rsidRPr="00DE659E">
              <w:rPr>
                <w:rFonts w:ascii="Calibri" w:hAnsi="Calibri" w:cs="Calibri"/>
                <w:sz w:val="22"/>
              </w:rPr>
              <w:t>habitats (feuilles vs</w:t>
            </w:r>
            <w:r w:rsidR="00BE74F1">
              <w:rPr>
                <w:rFonts w:ascii="Calibri" w:hAnsi="Calibri" w:cs="Calibri"/>
                <w:sz w:val="22"/>
              </w:rPr>
              <w:t>.</w:t>
            </w:r>
            <w:r w:rsidRPr="00DE659E">
              <w:rPr>
                <w:rFonts w:ascii="Calibri" w:hAnsi="Calibri" w:cs="Calibri"/>
                <w:sz w:val="22"/>
              </w:rPr>
              <w:t xml:space="preserve"> </w:t>
            </w:r>
            <w:proofErr w:type="gramStart"/>
            <w:r w:rsidRPr="00DE659E">
              <w:rPr>
                <w:rFonts w:ascii="Calibri" w:hAnsi="Calibri" w:cs="Calibri"/>
                <w:sz w:val="22"/>
              </w:rPr>
              <w:t>racines</w:t>
            </w:r>
            <w:proofErr w:type="gramEnd"/>
            <w:r w:rsidRPr="00DE659E">
              <w:rPr>
                <w:rFonts w:ascii="Calibri" w:hAnsi="Calibri" w:cs="Calibri"/>
                <w:sz w:val="22"/>
              </w:rPr>
              <w:t>, surface vs</w:t>
            </w:r>
            <w:r w:rsidR="00BE74F1">
              <w:rPr>
                <w:rFonts w:ascii="Calibri" w:hAnsi="Calibri" w:cs="Calibri"/>
                <w:sz w:val="22"/>
              </w:rPr>
              <w:t>.</w:t>
            </w:r>
            <w:r w:rsidRPr="00DE659E">
              <w:rPr>
                <w:rFonts w:ascii="Calibri" w:hAnsi="Calibri" w:cs="Calibri"/>
                <w:sz w:val="22"/>
              </w:rPr>
              <w:t xml:space="preserve"> intérieur). Dans un second temps, la diversité bêta sera explorée par le calcul de distances de dissimilarité (ex. Bray-Curtis, Jaccard) et par des méthodes d’ordination (NMDS, </w:t>
            </w:r>
            <w:proofErr w:type="spellStart"/>
            <w:r w:rsidRPr="00DE659E">
              <w:rPr>
                <w:rFonts w:ascii="Calibri" w:hAnsi="Calibri" w:cs="Calibri"/>
                <w:sz w:val="22"/>
              </w:rPr>
              <w:t>PCoA</w:t>
            </w:r>
            <w:proofErr w:type="spellEnd"/>
            <w:r w:rsidRPr="00DE659E">
              <w:rPr>
                <w:rFonts w:ascii="Calibri" w:hAnsi="Calibri" w:cs="Calibri"/>
                <w:sz w:val="22"/>
              </w:rPr>
              <w:t>) permettant de visualiser la structuration des communautés fongiques selon (1) la taxonomie des épiphytes vasculaires, (2) le type d’organe, et (3) le compartiment (surface vs tissus internes).</w:t>
            </w:r>
            <w:r>
              <w:rPr>
                <w:rFonts w:ascii="Calibri" w:hAnsi="Calibri" w:cs="Calibri"/>
                <w:sz w:val="22"/>
              </w:rPr>
              <w:t xml:space="preserve"> </w:t>
            </w:r>
            <w:r w:rsidRPr="00DE659E">
              <w:rPr>
                <w:rFonts w:ascii="Calibri" w:hAnsi="Calibri" w:cs="Calibri"/>
                <w:sz w:val="22"/>
              </w:rPr>
              <w:t xml:space="preserve">Ces analyses seront complétées par des tests statistiques multivariés (PERMANOVA) afin de tester la significativité des facteurs discriminants. Enfin, des approches complémentaires pourront être envisagées, telles que l’identification des taxons indicateurs </w:t>
            </w:r>
            <w:r>
              <w:rPr>
                <w:rFonts w:ascii="Calibri" w:hAnsi="Calibri" w:cs="Calibri"/>
                <w:sz w:val="22"/>
              </w:rPr>
              <w:t>ou</w:t>
            </w:r>
            <w:r w:rsidRPr="00DE659E">
              <w:rPr>
                <w:rFonts w:ascii="Calibri" w:hAnsi="Calibri" w:cs="Calibri"/>
                <w:sz w:val="22"/>
              </w:rPr>
              <w:t xml:space="preserve"> l’inférence de réseaux de co-occurrence pour explorer les interactions potentielles entre groupes fongiques</w:t>
            </w:r>
            <w:r>
              <w:rPr>
                <w:rFonts w:ascii="Calibri" w:hAnsi="Calibri" w:cs="Calibri"/>
                <w:sz w:val="22"/>
              </w:rPr>
              <w:t>.</w:t>
            </w:r>
          </w:p>
        </w:tc>
      </w:tr>
      <w:tr w:rsidR="0084778E" w:rsidRPr="00F962DD" w14:paraId="744CE441" w14:textId="77777777" w:rsidTr="00A378B0">
        <w:trPr>
          <w:trHeight w:val="1981"/>
        </w:trPr>
        <w:tc>
          <w:tcPr>
            <w:tcW w:w="9628" w:type="dxa"/>
          </w:tcPr>
          <w:p w14:paraId="71801EB3" w14:textId="77777777" w:rsidR="0084778E" w:rsidRPr="00F962DD" w:rsidRDefault="0084778E" w:rsidP="00083F9A">
            <w:pPr>
              <w:rPr>
                <w:rFonts w:ascii="Calibri" w:hAnsi="Calibri" w:cs="Calibri"/>
                <w:sz w:val="22"/>
              </w:rPr>
            </w:pPr>
            <w:r w:rsidRPr="00F962DD">
              <w:rPr>
                <w:rFonts w:ascii="Calibri" w:hAnsi="Calibri" w:cs="Calibri"/>
                <w:sz w:val="22"/>
                <w:u w:val="single"/>
              </w:rPr>
              <w:lastRenderedPageBreak/>
              <w:t>Calendrier approximatif</w:t>
            </w:r>
            <w:r w:rsidR="008A53A1">
              <w:rPr>
                <w:rFonts w:ascii="Calibri" w:hAnsi="Calibri" w:cs="Calibri"/>
                <w:sz w:val="22"/>
                <w:u w:val="single"/>
              </w:rPr>
              <w:t xml:space="preserve"> (répartition des tâches</w:t>
            </w:r>
            <w:r w:rsidR="00A378B0">
              <w:rPr>
                <w:rFonts w:ascii="Calibri" w:hAnsi="Calibri" w:cs="Calibri"/>
                <w:sz w:val="22"/>
                <w:u w:val="single"/>
              </w:rPr>
              <w:t>, diagramme de Gantt</w:t>
            </w:r>
            <w:r w:rsidR="008A53A1">
              <w:rPr>
                <w:rFonts w:ascii="Calibri" w:hAnsi="Calibri" w:cs="Calibri"/>
                <w:sz w:val="22"/>
                <w:u w:val="single"/>
              </w:rPr>
              <w:t>)</w:t>
            </w:r>
          </w:p>
          <w:p w14:paraId="5B26A320" w14:textId="3B8B2572" w:rsidR="00493857" w:rsidRDefault="00493857" w:rsidP="000023B5">
            <w:pPr>
              <w:rPr>
                <w:rFonts w:ascii="Calibri" w:hAnsi="Calibri" w:cs="Calibri"/>
                <w:sz w:val="22"/>
              </w:rPr>
            </w:pPr>
          </w:p>
          <w:p w14:paraId="1FE92622" w14:textId="778FA182" w:rsidR="0084778E" w:rsidRPr="00493857" w:rsidRDefault="00BE74F1" w:rsidP="00493857">
            <w:pPr>
              <w:rPr>
                <w:rFonts w:ascii="Calibri" w:hAnsi="Calibri" w:cs="Calibri"/>
                <w:sz w:val="22"/>
              </w:rPr>
            </w:pPr>
            <w:r w:rsidRPr="00BE74F1">
              <w:rPr>
                <w:rFonts w:ascii="Calibri" w:hAnsi="Calibri" w:cs="Calibri"/>
                <w:sz w:val="22"/>
              </w:rPr>
              <w:drawing>
                <wp:inline distT="0" distB="0" distL="0" distR="0" wp14:anchorId="5C33F5BB" wp14:editId="5EAF953A">
                  <wp:extent cx="5430918" cy="926941"/>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0123" cy="935339"/>
                          </a:xfrm>
                          <a:prstGeom prst="rect">
                            <a:avLst/>
                          </a:prstGeom>
                        </pic:spPr>
                      </pic:pic>
                    </a:graphicData>
                  </a:graphic>
                </wp:inline>
              </w:drawing>
            </w:r>
          </w:p>
        </w:tc>
      </w:tr>
    </w:tbl>
    <w:p w14:paraId="44DD8574" w14:textId="77777777" w:rsidR="00A368E6" w:rsidRPr="001B7FDE" w:rsidRDefault="00A368E6" w:rsidP="001B7FDE">
      <w:pPr>
        <w:rPr>
          <w:rFonts w:ascii="Calibri" w:hAnsi="Calibri" w:cs="Calibri"/>
          <w:sz w:val="18"/>
        </w:rPr>
      </w:pPr>
      <w:bookmarkStart w:id="2" w:name="_GoBack"/>
      <w:bookmarkEnd w:id="2"/>
    </w:p>
    <w:sectPr w:rsidR="00A368E6" w:rsidRPr="001B7FDE" w:rsidSect="0084778E">
      <w:headerReference w:type="default" r:id="rId8"/>
      <w:footerReference w:type="default" r:id="rId9"/>
      <w:pgSz w:w="11906" w:h="16838"/>
      <w:pgMar w:top="1134" w:right="1134" w:bottom="1134" w:left="1134"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D81390" w14:textId="77777777" w:rsidR="00472D80" w:rsidRDefault="00472D80">
      <w:r>
        <w:separator/>
      </w:r>
    </w:p>
  </w:endnote>
  <w:endnote w:type="continuationSeparator" w:id="0">
    <w:p w14:paraId="0B4FDEA6" w14:textId="77777777" w:rsidR="00472D80" w:rsidRDefault="00472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45EED" w14:textId="77777777" w:rsidR="000023B5" w:rsidRPr="00904A96" w:rsidRDefault="000023B5" w:rsidP="000023B5">
    <w:pPr>
      <w:pStyle w:val="Pieddepage"/>
      <w:rPr>
        <w:rFonts w:ascii="Candara" w:hAnsi="Candara"/>
        <w:sz w:val="18"/>
      </w:rPr>
    </w:pPr>
    <w:r w:rsidRPr="00904A96">
      <w:rPr>
        <w:rFonts w:ascii="Candara" w:hAnsi="Candara"/>
        <w:sz w:val="18"/>
      </w:rPr>
      <w:t>M1 Biodiversité, Ecologie et Evolution</w:t>
    </w:r>
    <w:r w:rsidR="00544C3D">
      <w:rPr>
        <w:rFonts w:ascii="Candara" w:hAnsi="Candara"/>
        <w:sz w:val="18"/>
      </w:rPr>
      <w:t xml:space="preserve"> – </w:t>
    </w:r>
    <w:r w:rsidR="00765F4A">
      <w:rPr>
        <w:rFonts w:ascii="Candara" w:hAnsi="Candara"/>
        <w:sz w:val="18"/>
      </w:rPr>
      <w:t xml:space="preserve">« Stage d’Initiation à la Recherche » : </w:t>
    </w:r>
    <w:r w:rsidR="00544C3D">
      <w:rPr>
        <w:rFonts w:ascii="Candara" w:hAnsi="Candara"/>
        <w:sz w:val="18"/>
      </w:rPr>
      <w:t>Projet de recherche en Ecologie et Evolution</w:t>
    </w:r>
  </w:p>
  <w:p w14:paraId="4E4A9219" w14:textId="77777777" w:rsidR="00803682" w:rsidRPr="000023B5" w:rsidRDefault="000023B5" w:rsidP="000023B5">
    <w:pPr>
      <w:pStyle w:val="Pieddepage"/>
      <w:rPr>
        <w:rFonts w:ascii="Candara" w:hAnsi="Candara"/>
        <w:sz w:val="18"/>
      </w:rPr>
    </w:pPr>
    <w:r w:rsidRPr="00904A96">
      <w:rPr>
        <w:rFonts w:ascii="Candara" w:hAnsi="Candara"/>
        <w:sz w:val="18"/>
      </w:rPr>
      <w:t>Responsables de l’UE : Monique Gardes et Emilie Lecompte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2E99B8" w14:textId="77777777" w:rsidR="00472D80" w:rsidRDefault="00472D80">
      <w:r>
        <w:separator/>
      </w:r>
    </w:p>
  </w:footnote>
  <w:footnote w:type="continuationSeparator" w:id="0">
    <w:p w14:paraId="3599EF07" w14:textId="77777777" w:rsidR="00472D80" w:rsidRDefault="00472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A65B06" w14:textId="77777777" w:rsidR="00803682" w:rsidRPr="000023B5" w:rsidRDefault="002015AC" w:rsidP="000023B5">
    <w:pPr>
      <w:pStyle w:val="En-tte"/>
      <w:tabs>
        <w:tab w:val="clear" w:pos="4536"/>
        <w:tab w:val="clear" w:pos="9072"/>
        <w:tab w:val="right" w:pos="9639"/>
      </w:tabs>
      <w:rPr>
        <w:rFonts w:ascii="Candara" w:hAnsi="Candara"/>
        <w:b/>
        <w:i/>
        <w:sz w:val="28"/>
      </w:rPr>
    </w:pPr>
    <w:r>
      <w:rPr>
        <w:rFonts w:ascii="Candara" w:hAnsi="Candara"/>
        <w:b/>
        <w:i/>
        <w:sz w:val="28"/>
      </w:rPr>
      <w:t>2</w:t>
    </w:r>
    <w:r w:rsidR="00A378B0">
      <w:rPr>
        <w:rFonts w:ascii="Candara" w:hAnsi="Candara"/>
        <w:b/>
        <w:i/>
        <w:sz w:val="28"/>
      </w:rPr>
      <w:t>025-2026</w:t>
    </w:r>
    <w:r w:rsidR="00803682" w:rsidRPr="000023B5">
      <w:rPr>
        <w:rFonts w:ascii="Candara" w:hAnsi="Candara"/>
        <w:b/>
        <w:i/>
        <w:sz w:val="28"/>
      </w:rPr>
      <w:tab/>
      <w:t xml:space="preserve">Université </w:t>
    </w:r>
    <w:r w:rsidR="00A378B0">
      <w:rPr>
        <w:rFonts w:ascii="Candara" w:hAnsi="Candara"/>
        <w:b/>
        <w:i/>
        <w:sz w:val="28"/>
      </w:rPr>
      <w:t>de Toulouse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F08E2DB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97608B9"/>
    <w:multiLevelType w:val="hybridMultilevel"/>
    <w:tmpl w:val="CD8E4F62"/>
    <w:lvl w:ilvl="0" w:tplc="0F36EA8E">
      <w:start w:val="2017"/>
      <w:numFmt w:val="bullet"/>
      <w:lvlText w:val=""/>
      <w:lvlJc w:val="left"/>
      <w:pPr>
        <w:ind w:left="720" w:hanging="360"/>
      </w:pPr>
      <w:rPr>
        <w:rFonts w:ascii="Symbol" w:eastAsia="Time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enforcement="0"/>
  <w:defaultTabStop w:val="708"/>
  <w:hyphenationZone w:val="425"/>
  <w:drawingGridHorizontalSpacing w:val="120"/>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C3D"/>
    <w:rsid w:val="000023B5"/>
    <w:rsid w:val="000364B5"/>
    <w:rsid w:val="00053B09"/>
    <w:rsid w:val="00072683"/>
    <w:rsid w:val="00083F9A"/>
    <w:rsid w:val="000E6AEE"/>
    <w:rsid w:val="00102265"/>
    <w:rsid w:val="00136A29"/>
    <w:rsid w:val="00157E0D"/>
    <w:rsid w:val="00165B2D"/>
    <w:rsid w:val="001758E6"/>
    <w:rsid w:val="00191AB2"/>
    <w:rsid w:val="001A0D3D"/>
    <w:rsid w:val="001B7FDE"/>
    <w:rsid w:val="002015AC"/>
    <w:rsid w:val="0024045E"/>
    <w:rsid w:val="002B26F3"/>
    <w:rsid w:val="002C120C"/>
    <w:rsid w:val="003741B3"/>
    <w:rsid w:val="00472D80"/>
    <w:rsid w:val="00490F57"/>
    <w:rsid w:val="00493857"/>
    <w:rsid w:val="00502691"/>
    <w:rsid w:val="00544C3D"/>
    <w:rsid w:val="005749BC"/>
    <w:rsid w:val="0058332D"/>
    <w:rsid w:val="005E6E10"/>
    <w:rsid w:val="005F3707"/>
    <w:rsid w:val="00646479"/>
    <w:rsid w:val="006806D5"/>
    <w:rsid w:val="006B32A2"/>
    <w:rsid w:val="006C6ADA"/>
    <w:rsid w:val="006F5766"/>
    <w:rsid w:val="00721CE2"/>
    <w:rsid w:val="00756F0D"/>
    <w:rsid w:val="00765F4A"/>
    <w:rsid w:val="007713D2"/>
    <w:rsid w:val="007931A7"/>
    <w:rsid w:val="007D7403"/>
    <w:rsid w:val="00803682"/>
    <w:rsid w:val="00830E0B"/>
    <w:rsid w:val="0084778E"/>
    <w:rsid w:val="008778E3"/>
    <w:rsid w:val="008A53A1"/>
    <w:rsid w:val="0093672A"/>
    <w:rsid w:val="00A368E6"/>
    <w:rsid w:val="00A378B0"/>
    <w:rsid w:val="00AA00A1"/>
    <w:rsid w:val="00B00282"/>
    <w:rsid w:val="00B43839"/>
    <w:rsid w:val="00BE74F1"/>
    <w:rsid w:val="00C2045B"/>
    <w:rsid w:val="00C60432"/>
    <w:rsid w:val="00D92AC1"/>
    <w:rsid w:val="00D95BAE"/>
    <w:rsid w:val="00DC064D"/>
    <w:rsid w:val="00DC7E16"/>
    <w:rsid w:val="00DD5279"/>
    <w:rsid w:val="00DE659E"/>
    <w:rsid w:val="00E70079"/>
    <w:rsid w:val="00E97AE5"/>
    <w:rsid w:val="00ED5392"/>
    <w:rsid w:val="00F03DF7"/>
    <w:rsid w:val="00F0588F"/>
    <w:rsid w:val="00F07538"/>
    <w:rsid w:val="00F112C6"/>
    <w:rsid w:val="00F33FB0"/>
    <w:rsid w:val="00F479E5"/>
    <w:rsid w:val="00F60EC2"/>
    <w:rsid w:val="00F647FE"/>
    <w:rsid w:val="00F962DD"/>
    <w:rsid w:val="00FF3A83"/>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60FE9660"/>
  <w15:docId w15:val="{BACA444D-1069-454D-A036-4375E2FF1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1AB2"/>
    <w:rPr>
      <w:sz w:val="24"/>
    </w:rPr>
  </w:style>
  <w:style w:type="paragraph" w:styleId="Titre1">
    <w:name w:val="heading 1"/>
    <w:basedOn w:val="Normal"/>
    <w:next w:val="Normal"/>
    <w:qFormat/>
    <w:rsid w:val="00191AB2"/>
    <w:pPr>
      <w:keepNext/>
      <w:outlineLvl w:val="0"/>
    </w:pPr>
    <w:rPr>
      <w:u w:val="single"/>
    </w:rPr>
  </w:style>
  <w:style w:type="paragraph" w:styleId="Titre2">
    <w:name w:val="heading 2"/>
    <w:basedOn w:val="Normal"/>
    <w:next w:val="Normal"/>
    <w:qFormat/>
    <w:rsid w:val="00191AB2"/>
    <w:pPr>
      <w:keepNext/>
      <w:jc w:val="center"/>
      <w:outlineLvl w:val="1"/>
    </w:pPr>
    <w:rPr>
      <w:b/>
      <w:sz w:val="32"/>
    </w:rPr>
  </w:style>
  <w:style w:type="paragraph" w:styleId="Titre3">
    <w:name w:val="heading 3"/>
    <w:basedOn w:val="Normal"/>
    <w:next w:val="Normal"/>
    <w:qFormat/>
    <w:rsid w:val="00191AB2"/>
    <w:pPr>
      <w:keepNext/>
      <w:jc w:val="center"/>
      <w:outlineLvl w:val="2"/>
    </w:pPr>
    <w:rPr>
      <w:b/>
      <w:sz w:val="3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191AB2"/>
    <w:pPr>
      <w:tabs>
        <w:tab w:val="center" w:pos="4536"/>
        <w:tab w:val="right" w:pos="9072"/>
      </w:tabs>
    </w:pPr>
  </w:style>
  <w:style w:type="paragraph" w:styleId="Pieddepage">
    <w:name w:val="footer"/>
    <w:basedOn w:val="Normal"/>
    <w:link w:val="PieddepageCar"/>
    <w:rsid w:val="00191AB2"/>
    <w:pPr>
      <w:tabs>
        <w:tab w:val="center" w:pos="4536"/>
        <w:tab w:val="right" w:pos="9072"/>
      </w:tabs>
    </w:pPr>
  </w:style>
  <w:style w:type="paragraph" w:styleId="Corpsdetexte">
    <w:name w:val="Body Text"/>
    <w:basedOn w:val="Normal"/>
    <w:rsid w:val="00191AB2"/>
    <w:pPr>
      <w:jc w:val="both"/>
    </w:pPr>
    <w:rPr>
      <w:sz w:val="20"/>
    </w:rPr>
  </w:style>
  <w:style w:type="paragraph" w:styleId="Retraitcorpsdetexte">
    <w:name w:val="Body Text Indent"/>
    <w:basedOn w:val="Normal"/>
    <w:rsid w:val="00191AB2"/>
    <w:pPr>
      <w:tabs>
        <w:tab w:val="left" w:pos="284"/>
      </w:tabs>
      <w:ind w:left="567" w:hanging="567"/>
      <w:jc w:val="both"/>
    </w:pPr>
    <w:rPr>
      <w:rFonts w:ascii="Times New Roman" w:hAnsi="Times New Roman"/>
      <w:snapToGrid w:val="0"/>
      <w:sz w:val="18"/>
      <w:lang w:val="en-GB"/>
    </w:rPr>
  </w:style>
  <w:style w:type="table" w:styleId="Grilledutableau">
    <w:name w:val="Table Grid"/>
    <w:basedOn w:val="TableauNormal"/>
    <w:rsid w:val="00F60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rsid w:val="00F60559"/>
    <w:rPr>
      <w:color w:val="0000FF"/>
      <w:u w:val="single"/>
    </w:rPr>
  </w:style>
  <w:style w:type="character" w:styleId="Lienhypertextesuivivisit">
    <w:name w:val="FollowedHyperlink"/>
    <w:uiPriority w:val="99"/>
    <w:semiHidden/>
    <w:unhideWhenUsed/>
    <w:rsid w:val="001E3601"/>
    <w:rPr>
      <w:color w:val="800080"/>
      <w:u w:val="single"/>
    </w:rPr>
  </w:style>
  <w:style w:type="character" w:customStyle="1" w:styleId="PieddepageCar">
    <w:name w:val="Pied de page Car"/>
    <w:basedOn w:val="Policepardfaut"/>
    <w:link w:val="Pieddepage"/>
    <w:rsid w:val="000023B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22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E:\Enseignement\M1\M1%20-%20Initiation%20Recherche\admin\Fiche-de-Stage%20-%20r&#233;v&#233;rouill&#233;e%20pour%20modif.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Fiche-de-Stage - révérouillée pour modif.dotx</Template>
  <TotalTime>80</TotalTime>
  <Pages>2</Pages>
  <Words>666</Words>
  <Characters>3665</Characters>
  <Application>Microsoft Office Word</Application>
  <DocSecurity>0</DocSecurity>
  <Lines>30</Lines>
  <Paragraphs>8</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Mention Ecologie</vt:lpstr>
      <vt:lpstr>Mention Ecologie</vt:lpstr>
    </vt:vector>
  </TitlesOfParts>
  <Company>Université Paul Sabatier</Company>
  <LinksUpToDate>false</LinksUpToDate>
  <CharactersWithSpaces>4323</CharactersWithSpaces>
  <SharedDoc>false</SharedDoc>
  <HLinks>
    <vt:vector size="6" baseType="variant">
      <vt:variant>
        <vt:i4>4522030</vt:i4>
      </vt:variant>
      <vt:variant>
        <vt:i4>0</vt:i4>
      </vt:variant>
      <vt:variant>
        <vt:i4>0</vt:i4>
      </vt:variant>
      <vt:variant>
        <vt:i4>5</vt:i4>
      </vt:variant>
      <vt:variant>
        <vt:lpwstr>mailto:usvt32@adm.ups-tlse.fr/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Mention Ecologie</dc:title>
  <dc:creator>Emilie Lecompte</dc:creator>
  <cp:lastModifiedBy>Céline LEROY</cp:lastModifiedBy>
  <cp:revision>4</cp:revision>
  <dcterms:created xsi:type="dcterms:W3CDTF">2025-10-02T09:38:00Z</dcterms:created>
  <dcterms:modified xsi:type="dcterms:W3CDTF">2025-10-03T14:10:00Z</dcterms:modified>
</cp:coreProperties>
</file>