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45B8" w:rsidRDefault="006F5E56">
      <w:pPr>
        <w:widowControl w:val="0"/>
        <w:shd w:val="clear" w:color="auto" w:fill="E5E5E5"/>
        <w:tabs>
          <w:tab w:val="left" w:pos="560"/>
          <w:tab w:val="left" w:pos="1120"/>
          <w:tab w:val="left" w:pos="6220"/>
          <w:tab w:val="right" w:pos="8460"/>
        </w:tabs>
        <w:spacing w:before="240"/>
        <w:jc w:val="both"/>
      </w:pPr>
      <w:r>
        <w:rPr>
          <w:rFonts w:ascii="Calibri" w:hAnsi="Calibri" w:cs="Calibri"/>
          <w:b/>
          <w:bCs/>
        </w:rPr>
        <w:t>Titre</w:t>
      </w:r>
      <w:r>
        <w:rPr>
          <w:rFonts w:ascii="Calibri" w:hAnsi="Calibri" w:cs="Calibri"/>
        </w:rPr>
        <w:t xml:space="preserve"> : </w:t>
      </w:r>
      <w:r w:rsidR="00B64F43">
        <w:rPr>
          <w:rFonts w:ascii="Calibri" w:hAnsi="Calibri" w:cs="Calibri"/>
        </w:rPr>
        <w:t>Diffraction des ondes lumineuses</w:t>
      </w:r>
    </w:p>
    <w:p w:rsidR="005F45B8" w:rsidRDefault="006F5E56">
      <w:pPr>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 </w:t>
      </w:r>
      <w:proofErr w:type="spellStart"/>
      <w:r w:rsidR="00B64F43">
        <w:rPr>
          <w:rFonts w:ascii="Calibri" w:hAnsi="Calibri" w:cs="Calibri"/>
        </w:rPr>
        <w:t>Izia</w:t>
      </w:r>
      <w:proofErr w:type="spellEnd"/>
      <w:r w:rsidR="00B64F43">
        <w:rPr>
          <w:rFonts w:ascii="Calibri" w:hAnsi="Calibri" w:cs="Calibri"/>
        </w:rPr>
        <w:t xml:space="preserve"> Pétillon</w:t>
      </w:r>
      <w:r>
        <w:rPr>
          <w:rFonts w:ascii="Calibri" w:hAnsi="Calibri" w:cs="Calibri"/>
        </w:rPr>
        <w:tab/>
        <w:t xml:space="preserve">             </w:t>
      </w:r>
      <w:r>
        <w:rPr>
          <w:rFonts w:ascii="Calibri" w:hAnsi="Calibri" w:cs="Calibri"/>
          <w:b/>
          <w:bCs/>
        </w:rPr>
        <w:t>Rapport écrit par</w:t>
      </w:r>
      <w:r>
        <w:rPr>
          <w:rFonts w:ascii="Calibri" w:hAnsi="Calibri" w:cs="Calibri"/>
        </w:rPr>
        <w:t xml:space="preserve"> : </w:t>
      </w:r>
      <w:r w:rsidR="00B64F43">
        <w:rPr>
          <w:rFonts w:ascii="Calibri" w:hAnsi="Calibri" w:cs="Calibri"/>
        </w:rPr>
        <w:t>Guilhem Mariette</w:t>
      </w:r>
    </w:p>
    <w:p w:rsidR="005F45B8" w:rsidRDefault="006F5E56">
      <w:pPr>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sidR="00B64F43">
        <w:rPr>
          <w:rFonts w:ascii="Calibri" w:hAnsi="Calibri" w:cs="Calibri"/>
          <w:b/>
          <w:bCs/>
        </w:rPr>
        <w:t>s</w:t>
      </w:r>
      <w:r>
        <w:rPr>
          <w:rFonts w:ascii="Calibri" w:hAnsi="Calibri" w:cs="Calibri"/>
        </w:rPr>
        <w:t xml:space="preserve"> : </w:t>
      </w:r>
      <w:r w:rsidR="00B64F43">
        <w:rPr>
          <w:rFonts w:ascii="Calibri" w:hAnsi="Calibri" w:cs="Calibri"/>
        </w:rPr>
        <w:t xml:space="preserve">Erwan </w:t>
      </w:r>
      <w:proofErr w:type="spellStart"/>
      <w:r w:rsidR="00B64F43">
        <w:rPr>
          <w:rFonts w:ascii="Calibri" w:hAnsi="Calibri" w:cs="Calibri"/>
        </w:rPr>
        <w:t>Allys</w:t>
      </w:r>
      <w:proofErr w:type="spellEnd"/>
      <w:r w:rsidR="00B64F43">
        <w:rPr>
          <w:rFonts w:ascii="Calibri" w:hAnsi="Calibri" w:cs="Calibri"/>
        </w:rPr>
        <w:t xml:space="preserve"> &amp; Jérémy Neveu</w:t>
      </w:r>
      <w:r>
        <w:rPr>
          <w:rFonts w:ascii="Calibri" w:hAnsi="Calibri" w:cs="Calibri"/>
        </w:rPr>
        <w:tab/>
      </w:r>
      <w:r>
        <w:rPr>
          <w:rFonts w:ascii="Calibri" w:hAnsi="Calibri" w:cs="Calibri"/>
          <w:b/>
          <w:bCs/>
        </w:rPr>
        <w:t>Date</w:t>
      </w:r>
      <w:r>
        <w:rPr>
          <w:rFonts w:ascii="Calibri" w:hAnsi="Calibri" w:cs="Calibri"/>
        </w:rPr>
        <w:t xml:space="preserve"> :</w:t>
      </w:r>
      <w:r w:rsidR="00B64F43">
        <w:rPr>
          <w:rFonts w:ascii="Calibri" w:hAnsi="Calibri" w:cs="Calibri"/>
        </w:rPr>
        <w:t xml:space="preserve"> 2 octobre 2020</w:t>
      </w:r>
    </w:p>
    <w:p w:rsidR="005F45B8" w:rsidRDefault="005F45B8">
      <w:pPr>
        <w:tabs>
          <w:tab w:val="left" w:pos="7360"/>
        </w:tabs>
        <w:spacing w:before="120"/>
        <w:jc w:val="center"/>
        <w:rPr>
          <w:rFonts w:ascii="Calibri" w:hAnsi="Calibri" w:cs="Calibri"/>
          <w:b/>
          <w:sz w:val="28"/>
          <w:szCs w:val="28"/>
        </w:rPr>
      </w:pPr>
    </w:p>
    <w:tbl>
      <w:tblPr>
        <w:tblW w:w="9646" w:type="dxa"/>
        <w:tblInd w:w="-20" w:type="dxa"/>
        <w:tblLook w:val="04A0" w:firstRow="1" w:lastRow="0" w:firstColumn="1" w:lastColumn="0" w:noHBand="0" w:noVBand="1"/>
      </w:tblPr>
      <w:tblGrid>
        <w:gridCol w:w="5323"/>
        <w:gridCol w:w="2551"/>
        <w:gridCol w:w="1772"/>
      </w:tblGrid>
      <w:tr w:rsidR="005F45B8">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Pr>
          <w:p w:rsidR="005F45B8" w:rsidRDefault="006F5E56">
            <w:pPr>
              <w:tabs>
                <w:tab w:val="left" w:pos="560"/>
                <w:tab w:val="left" w:pos="1120"/>
              </w:tabs>
              <w:spacing w:before="120" w:after="120"/>
              <w:jc w:val="center"/>
              <w:rPr>
                <w:rFonts w:ascii="Calibri" w:hAnsi="Calibri" w:cs="Calibri"/>
                <w:b/>
              </w:rPr>
            </w:pPr>
            <w:r>
              <w:rPr>
                <w:rFonts w:ascii="Calibri" w:hAnsi="Calibri" w:cs="Calibri"/>
                <w:b/>
              </w:rPr>
              <w:t xml:space="preserve">Bibliographie </w:t>
            </w:r>
          </w:p>
        </w:tc>
      </w:tr>
      <w:tr w:rsidR="005F45B8">
        <w:tc>
          <w:tcPr>
            <w:tcW w:w="5323" w:type="dxa"/>
            <w:tcBorders>
              <w:top w:val="single" w:sz="4" w:space="0" w:color="000000"/>
              <w:left w:val="single" w:sz="4" w:space="0" w:color="000000"/>
              <w:bottom w:val="single" w:sz="4" w:space="0" w:color="000000"/>
            </w:tcBorders>
          </w:tcPr>
          <w:p w:rsidR="005F45B8" w:rsidRDefault="006F5E56">
            <w:pPr>
              <w:tabs>
                <w:tab w:val="left" w:pos="560"/>
                <w:tab w:val="left" w:pos="1120"/>
              </w:tabs>
              <w:spacing w:before="120"/>
              <w:jc w:val="center"/>
              <w:rPr>
                <w:rFonts w:ascii="Calibri" w:hAnsi="Calibri" w:cs="Calibri"/>
                <w:b/>
              </w:rPr>
            </w:pPr>
            <w:r>
              <w:rPr>
                <w:rFonts w:ascii="Calibri" w:hAnsi="Calibri" w:cs="Calibri"/>
                <w:b/>
              </w:rPr>
              <w:t>Titre</w:t>
            </w:r>
          </w:p>
        </w:tc>
        <w:tc>
          <w:tcPr>
            <w:tcW w:w="2551" w:type="dxa"/>
            <w:tcBorders>
              <w:top w:val="single" w:sz="4" w:space="0" w:color="000000"/>
              <w:left w:val="single" w:sz="4" w:space="0" w:color="000000"/>
              <w:bottom w:val="single" w:sz="4" w:space="0" w:color="000000"/>
            </w:tcBorders>
          </w:tcPr>
          <w:p w:rsidR="005F45B8" w:rsidRDefault="006F5E56">
            <w:pPr>
              <w:tabs>
                <w:tab w:val="left" w:pos="560"/>
                <w:tab w:val="left" w:pos="1120"/>
              </w:tabs>
              <w:spacing w:before="120"/>
              <w:jc w:val="center"/>
              <w:rPr>
                <w:rFonts w:ascii="Calibri" w:hAnsi="Calibri" w:cs="Calibri"/>
                <w:b/>
              </w:rPr>
            </w:pPr>
            <w:r>
              <w:rPr>
                <w:rFonts w:ascii="Calibri" w:hAnsi="Calibri" w:cs="Calibri"/>
                <w:b/>
              </w:rPr>
              <w:t>Auteurs</w:t>
            </w:r>
          </w:p>
        </w:tc>
        <w:tc>
          <w:tcPr>
            <w:tcW w:w="1772" w:type="dxa"/>
            <w:tcBorders>
              <w:top w:val="single" w:sz="4" w:space="0" w:color="000000"/>
              <w:left w:val="single" w:sz="4" w:space="0" w:color="000000"/>
              <w:bottom w:val="single" w:sz="4" w:space="0" w:color="000000"/>
              <w:right w:val="single" w:sz="4" w:space="0" w:color="000000"/>
            </w:tcBorders>
          </w:tcPr>
          <w:p w:rsidR="005F45B8" w:rsidRDefault="006F5E56">
            <w:pPr>
              <w:tabs>
                <w:tab w:val="left" w:pos="560"/>
                <w:tab w:val="left" w:pos="1120"/>
              </w:tabs>
              <w:spacing w:before="120"/>
              <w:jc w:val="center"/>
              <w:rPr>
                <w:rFonts w:ascii="Calibri" w:hAnsi="Calibri" w:cs="Calibri"/>
                <w:b/>
              </w:rPr>
            </w:pPr>
            <w:r>
              <w:rPr>
                <w:rFonts w:ascii="Calibri" w:hAnsi="Calibri" w:cs="Calibri"/>
                <w:b/>
              </w:rPr>
              <w:t xml:space="preserve">Éditeur </w:t>
            </w:r>
          </w:p>
        </w:tc>
      </w:tr>
      <w:tr w:rsidR="005F45B8">
        <w:tc>
          <w:tcPr>
            <w:tcW w:w="5323" w:type="dxa"/>
            <w:tcBorders>
              <w:top w:val="single" w:sz="4" w:space="0" w:color="000000"/>
              <w:left w:val="single" w:sz="4" w:space="0" w:color="000000"/>
              <w:bottom w:val="single" w:sz="4" w:space="0" w:color="000000"/>
            </w:tcBorders>
          </w:tcPr>
          <w:p w:rsidR="005F45B8" w:rsidRDefault="00B64F43" w:rsidP="00B64F43">
            <w:pPr>
              <w:tabs>
                <w:tab w:val="left" w:pos="560"/>
                <w:tab w:val="left" w:pos="1120"/>
              </w:tabs>
              <w:snapToGrid w:val="0"/>
              <w:spacing w:after="120"/>
              <w:jc w:val="center"/>
              <w:rPr>
                <w:rFonts w:ascii="Calibri" w:hAnsi="Calibri" w:cs="Calibri"/>
                <w:b/>
              </w:rPr>
            </w:pPr>
            <w:r>
              <w:rPr>
                <w:rFonts w:ascii="Calibri" w:hAnsi="Calibri" w:cs="Calibri"/>
                <w:b/>
              </w:rPr>
              <w:t>Optique expérimentale</w:t>
            </w:r>
          </w:p>
        </w:tc>
        <w:tc>
          <w:tcPr>
            <w:tcW w:w="2551" w:type="dxa"/>
            <w:tcBorders>
              <w:top w:val="single" w:sz="4" w:space="0" w:color="000000"/>
              <w:left w:val="single" w:sz="4" w:space="0" w:color="000000"/>
              <w:bottom w:val="single" w:sz="4" w:space="0" w:color="000000"/>
            </w:tcBorders>
          </w:tcPr>
          <w:p w:rsidR="005F45B8" w:rsidRDefault="00B64F43" w:rsidP="00B64F43">
            <w:pPr>
              <w:tabs>
                <w:tab w:val="left" w:pos="560"/>
                <w:tab w:val="left" w:pos="1120"/>
              </w:tabs>
              <w:snapToGrid w:val="0"/>
              <w:spacing w:after="120"/>
              <w:jc w:val="center"/>
              <w:rPr>
                <w:rFonts w:ascii="Calibri" w:hAnsi="Calibri" w:cs="Calibri"/>
                <w:b/>
              </w:rPr>
            </w:pPr>
            <w:r>
              <w:rPr>
                <w:rFonts w:ascii="Calibri" w:hAnsi="Calibri" w:cs="Calibri"/>
                <w:b/>
              </w:rPr>
              <w:t>SEXTANT</w:t>
            </w:r>
          </w:p>
        </w:tc>
        <w:tc>
          <w:tcPr>
            <w:tcW w:w="1772" w:type="dxa"/>
            <w:tcBorders>
              <w:top w:val="single" w:sz="4" w:space="0" w:color="000000"/>
              <w:left w:val="single" w:sz="4" w:space="0" w:color="000000"/>
              <w:bottom w:val="single" w:sz="4" w:space="0" w:color="000000"/>
              <w:right w:val="single" w:sz="4" w:space="0" w:color="000000"/>
            </w:tcBorders>
          </w:tcPr>
          <w:p w:rsidR="005F45B8" w:rsidRDefault="00B64F43" w:rsidP="00B64F43">
            <w:pPr>
              <w:tabs>
                <w:tab w:val="left" w:pos="560"/>
                <w:tab w:val="left" w:pos="1120"/>
              </w:tabs>
              <w:snapToGrid w:val="0"/>
              <w:spacing w:after="120"/>
              <w:jc w:val="center"/>
              <w:rPr>
                <w:rFonts w:ascii="Calibri" w:hAnsi="Calibri" w:cs="Calibri"/>
                <w:b/>
              </w:rPr>
            </w:pPr>
            <w:r>
              <w:rPr>
                <w:rFonts w:ascii="Calibri" w:hAnsi="Calibri" w:cs="Calibri"/>
                <w:b/>
              </w:rPr>
              <w:t>Hermann</w:t>
            </w:r>
          </w:p>
        </w:tc>
      </w:tr>
      <w:tr w:rsidR="005F45B8">
        <w:tc>
          <w:tcPr>
            <w:tcW w:w="5323" w:type="dxa"/>
            <w:tcBorders>
              <w:top w:val="single" w:sz="4" w:space="0" w:color="000000"/>
              <w:left w:val="single" w:sz="4" w:space="0" w:color="000000"/>
              <w:bottom w:val="single" w:sz="4" w:space="0" w:color="000000"/>
            </w:tcBorders>
          </w:tcPr>
          <w:p w:rsidR="005F45B8" w:rsidRDefault="00B64F43" w:rsidP="00B64F43">
            <w:pPr>
              <w:tabs>
                <w:tab w:val="left" w:pos="560"/>
                <w:tab w:val="left" w:pos="1120"/>
              </w:tabs>
              <w:snapToGrid w:val="0"/>
              <w:spacing w:after="120"/>
              <w:jc w:val="center"/>
              <w:rPr>
                <w:rFonts w:ascii="Calibri" w:hAnsi="Calibri" w:cs="Calibri"/>
              </w:rPr>
            </w:pPr>
            <w:r>
              <w:rPr>
                <w:rFonts w:ascii="Calibri" w:hAnsi="Calibri" w:cs="Calibri"/>
              </w:rPr>
              <w:t>Physique expérimentale</w:t>
            </w:r>
          </w:p>
        </w:tc>
        <w:tc>
          <w:tcPr>
            <w:tcW w:w="2551" w:type="dxa"/>
            <w:tcBorders>
              <w:top w:val="single" w:sz="4" w:space="0" w:color="000000"/>
              <w:left w:val="single" w:sz="4" w:space="0" w:color="000000"/>
              <w:bottom w:val="single" w:sz="4" w:space="0" w:color="000000"/>
            </w:tcBorders>
          </w:tcPr>
          <w:p w:rsidR="005F45B8" w:rsidRDefault="00B64F43" w:rsidP="00B64F43">
            <w:pPr>
              <w:tabs>
                <w:tab w:val="left" w:pos="560"/>
                <w:tab w:val="left" w:pos="1120"/>
              </w:tabs>
              <w:snapToGrid w:val="0"/>
              <w:spacing w:after="120"/>
              <w:jc w:val="center"/>
              <w:rPr>
                <w:rFonts w:ascii="Calibri" w:hAnsi="Calibri" w:cs="Calibri"/>
              </w:rPr>
            </w:pPr>
            <w:proofErr w:type="spellStart"/>
            <w:r>
              <w:rPr>
                <w:rFonts w:ascii="Calibri" w:hAnsi="Calibri" w:cs="Calibri"/>
              </w:rPr>
              <w:t>Fruchart</w:t>
            </w:r>
            <w:proofErr w:type="spellEnd"/>
            <w:r>
              <w:rPr>
                <w:rFonts w:ascii="Calibri" w:hAnsi="Calibri" w:cs="Calibri"/>
              </w:rPr>
              <w:t xml:space="preserve">, </w:t>
            </w:r>
            <w:proofErr w:type="spellStart"/>
            <w:r>
              <w:rPr>
                <w:rFonts w:ascii="Calibri" w:hAnsi="Calibri" w:cs="Calibri"/>
              </w:rPr>
              <w:t>Lidon</w:t>
            </w:r>
            <w:proofErr w:type="spellEnd"/>
            <w:r>
              <w:rPr>
                <w:rFonts w:ascii="Calibri" w:hAnsi="Calibri" w:cs="Calibri"/>
              </w:rPr>
              <w:t xml:space="preserve">, </w:t>
            </w:r>
            <w:proofErr w:type="spellStart"/>
            <w:r>
              <w:rPr>
                <w:rFonts w:ascii="Calibri" w:hAnsi="Calibri" w:cs="Calibri"/>
              </w:rPr>
              <w:t>Thibierge</w:t>
            </w:r>
            <w:proofErr w:type="spellEnd"/>
            <w:r>
              <w:rPr>
                <w:rFonts w:ascii="Calibri" w:hAnsi="Calibri" w:cs="Calibri"/>
              </w:rPr>
              <w:t xml:space="preserve">, Champion, Le </w:t>
            </w:r>
            <w:proofErr w:type="spellStart"/>
            <w:r>
              <w:rPr>
                <w:rFonts w:ascii="Calibri" w:hAnsi="Calibri" w:cs="Calibri"/>
              </w:rPr>
              <w:t>Diffon</w:t>
            </w:r>
            <w:proofErr w:type="spellEnd"/>
          </w:p>
        </w:tc>
        <w:tc>
          <w:tcPr>
            <w:tcW w:w="1772" w:type="dxa"/>
            <w:tcBorders>
              <w:top w:val="single" w:sz="4" w:space="0" w:color="000000"/>
              <w:left w:val="single" w:sz="4" w:space="0" w:color="000000"/>
              <w:bottom w:val="single" w:sz="4" w:space="0" w:color="000000"/>
              <w:right w:val="single" w:sz="4" w:space="0" w:color="000000"/>
            </w:tcBorders>
          </w:tcPr>
          <w:p w:rsidR="005F45B8" w:rsidRDefault="00B64F43" w:rsidP="00B64F43">
            <w:pPr>
              <w:tabs>
                <w:tab w:val="left" w:pos="560"/>
                <w:tab w:val="left" w:pos="1120"/>
              </w:tabs>
              <w:snapToGrid w:val="0"/>
              <w:spacing w:after="120"/>
              <w:jc w:val="center"/>
              <w:rPr>
                <w:rFonts w:ascii="Calibri" w:hAnsi="Calibri" w:cs="Calibri"/>
              </w:rPr>
            </w:pPr>
            <w:proofErr w:type="spellStart"/>
            <w:r>
              <w:rPr>
                <w:rFonts w:ascii="Calibri" w:hAnsi="Calibri" w:cs="Calibri"/>
              </w:rPr>
              <w:t>DeBoeck</w:t>
            </w:r>
            <w:proofErr w:type="spellEnd"/>
            <w:r>
              <w:rPr>
                <w:rFonts w:ascii="Calibri" w:hAnsi="Calibri" w:cs="Calibri"/>
              </w:rPr>
              <w:t xml:space="preserve"> Supérieur</w:t>
            </w:r>
          </w:p>
        </w:tc>
      </w:tr>
    </w:tbl>
    <w:p w:rsidR="005F45B8" w:rsidRDefault="005F45B8">
      <w:pPr>
        <w:tabs>
          <w:tab w:val="left" w:pos="560"/>
          <w:tab w:val="left" w:pos="1120"/>
        </w:tabs>
        <w:jc w:val="both"/>
        <w:rPr>
          <w:rFonts w:ascii="Calibri" w:hAnsi="Calibri" w:cs="Calibri"/>
        </w:rPr>
      </w:pPr>
    </w:p>
    <w:p w:rsidR="005F45B8" w:rsidRDefault="006F5E56">
      <w:pPr>
        <w:pStyle w:val="Titre1"/>
        <w:numPr>
          <w:ilvl w:val="0"/>
          <w:numId w:val="2"/>
        </w:numPr>
        <w:rPr>
          <w:rFonts w:ascii="Calibri" w:hAnsi="Calibri" w:cs="Calibri"/>
        </w:rPr>
      </w:pPr>
      <w:r>
        <w:t>Photo du tableau</w:t>
      </w:r>
    </w:p>
    <w:p w:rsidR="005F45B8" w:rsidRDefault="005F45B8">
      <w:pPr>
        <w:tabs>
          <w:tab w:val="left" w:pos="560"/>
          <w:tab w:val="left" w:pos="1120"/>
        </w:tabs>
        <w:jc w:val="both"/>
        <w:rPr>
          <w:rFonts w:ascii="Calibri" w:hAnsi="Calibri" w:cs="Calibri"/>
        </w:rPr>
      </w:pPr>
    </w:p>
    <w:p w:rsidR="005F45B8" w:rsidRDefault="00844249">
      <w:pPr>
        <w:tabs>
          <w:tab w:val="left" w:pos="560"/>
          <w:tab w:val="left" w:pos="1120"/>
        </w:tabs>
        <w:jc w:val="both"/>
        <w:rPr>
          <w:rFonts w:ascii="Calibri" w:hAnsi="Calibri" w:cs="Calibri"/>
        </w:rPr>
      </w:pPr>
      <w:r>
        <w:rPr>
          <w:rFonts w:ascii="Calibri" w:hAnsi="Calibri" w:cs="Calibri"/>
        </w:rPr>
        <w:t>Introduction : 45 secondes</w:t>
      </w:r>
    </w:p>
    <w:p w:rsidR="005F45B8" w:rsidRDefault="006F5E56">
      <w:pPr>
        <w:pStyle w:val="Titre1"/>
        <w:numPr>
          <w:ilvl w:val="0"/>
          <w:numId w:val="3"/>
        </w:numPr>
      </w:pPr>
      <w:r>
        <w:t>Expérience 1</w:t>
      </w:r>
      <w:r w:rsidR="00B64F43">
        <w:t> : Diffraction par une fente simple</w:t>
      </w:r>
    </w:p>
    <w:p w:rsidR="005F45B8" w:rsidRDefault="006F5E56">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7E39F4">
        <w:rPr>
          <w:rFonts w:ascii="Calibri" w:hAnsi="Calibri" w:cs="Calibri"/>
        </w:rPr>
        <w:t>Physique Expérimentale</w:t>
      </w:r>
    </w:p>
    <w:p w:rsidR="005F45B8" w:rsidRDefault="005F45B8">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343B7C">
        <w:rPr>
          <w:rFonts w:ascii="Calibri" w:hAnsi="Calibri" w:cs="Calibri"/>
        </w:rPr>
        <w:t>13 minutes</w:t>
      </w:r>
    </w:p>
    <w:p w:rsidR="005F45B8" w:rsidRDefault="005F45B8">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3A4A35">
        <w:rPr>
          <w:rFonts w:ascii="Calibri" w:hAnsi="Calibri" w:cs="Calibri"/>
        </w:rPr>
        <w:t xml:space="preserve"> Montrer que la diffraction </w:t>
      </w:r>
      <w:r w:rsidR="008B4D32">
        <w:rPr>
          <w:rFonts w:ascii="Calibri" w:hAnsi="Calibri" w:cs="Calibri"/>
        </w:rPr>
        <w:t xml:space="preserve">dans les conditions de Fraunhofer </w:t>
      </w:r>
      <w:r w:rsidR="003A4A35">
        <w:rPr>
          <w:rFonts w:ascii="Calibri" w:hAnsi="Calibri" w:cs="Calibri"/>
        </w:rPr>
        <w:t>fait apparaître la transformée de Fourier et permet la mesure de petites tailles comme la largeur d’une fente</w:t>
      </w:r>
      <w:r w:rsidR="00343B7C">
        <w:rPr>
          <w:rFonts w:ascii="Calibri" w:hAnsi="Calibri" w:cs="Calibri"/>
        </w:rPr>
        <w:t>.</w:t>
      </w:r>
      <w:r w:rsidR="00AA60A8">
        <w:rPr>
          <w:rFonts w:ascii="Calibri" w:hAnsi="Calibri" w:cs="Calibri"/>
        </w:rPr>
        <w:t xml:space="preserve"> Réaliser un montage de diffraction en lumière spectrale</w:t>
      </w:r>
    </w:p>
    <w:p w:rsidR="003A4A35" w:rsidRDefault="003A4A35">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3A4A35">
        <w:rPr>
          <w:rFonts w:ascii="Calibri" w:hAnsi="Calibri" w:cs="Calibri"/>
        </w:rPr>
        <w:t xml:space="preserve"> Ajustement du sinus cardinal et mesure de la largeur de la fente</w:t>
      </w:r>
      <w:r w:rsidR="00343B7C">
        <w:rPr>
          <w:rFonts w:ascii="Calibri" w:hAnsi="Calibri" w:cs="Calibri"/>
        </w:rPr>
        <w:t>.</w:t>
      </w:r>
    </w:p>
    <w:p w:rsidR="005F45B8" w:rsidRDefault="005F45B8">
      <w:pPr>
        <w:tabs>
          <w:tab w:val="left" w:pos="560"/>
          <w:tab w:val="left" w:pos="1120"/>
        </w:tabs>
        <w:jc w:val="both"/>
        <w:rPr>
          <w:rFonts w:ascii="Calibri" w:hAnsi="Calibri" w:cs="Calibri"/>
          <w:i/>
          <w:iCs/>
          <w:szCs w:val="24"/>
        </w:rPr>
      </w:pPr>
    </w:p>
    <w:p w:rsidR="005F45B8" w:rsidRDefault="005F45B8">
      <w:pPr>
        <w:tabs>
          <w:tab w:val="left" w:pos="560"/>
          <w:tab w:val="left" w:pos="1120"/>
        </w:tabs>
        <w:jc w:val="both"/>
        <w:rPr>
          <w:rFonts w:ascii="Calibri" w:hAnsi="Calibri" w:cs="Calibri"/>
        </w:rPr>
      </w:pPr>
    </w:p>
    <w:p w:rsidR="005F45B8" w:rsidRDefault="006F5E56">
      <w:pPr>
        <w:pStyle w:val="Titre1"/>
        <w:numPr>
          <w:ilvl w:val="0"/>
          <w:numId w:val="3"/>
        </w:numPr>
      </w:pPr>
      <w:r>
        <w:t>Expérience 2</w:t>
      </w:r>
      <w:r w:rsidR="00B64F43">
        <w:t xml:space="preserve"> : </w:t>
      </w:r>
      <w:r w:rsidR="00343B7C">
        <w:t>Diffraction par des lycopodes</w:t>
      </w:r>
    </w:p>
    <w:p w:rsidR="005F45B8" w:rsidRDefault="006F5E56">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7E39F4">
        <w:rPr>
          <w:rFonts w:ascii="Calibri" w:hAnsi="Calibri" w:cs="Calibri"/>
        </w:rPr>
        <w:t xml:space="preserve">SEXTANT </w:t>
      </w:r>
    </w:p>
    <w:p w:rsidR="005F45B8" w:rsidRDefault="005F45B8">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343B7C">
        <w:rPr>
          <w:rFonts w:ascii="Calibri" w:hAnsi="Calibri" w:cs="Calibri"/>
        </w:rPr>
        <w:t>8 minutes</w:t>
      </w:r>
    </w:p>
    <w:p w:rsidR="005F45B8" w:rsidRDefault="005F45B8">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343B7C">
        <w:rPr>
          <w:rFonts w:ascii="Calibri" w:hAnsi="Calibri" w:cs="Calibri"/>
        </w:rPr>
        <w:t xml:space="preserve"> </w:t>
      </w:r>
      <w:r w:rsidR="003E06AA">
        <w:rPr>
          <w:rFonts w:ascii="Calibri" w:hAnsi="Calibri" w:cs="Calibri"/>
        </w:rPr>
        <w:t xml:space="preserve">Qualitatif : </w:t>
      </w:r>
      <w:r w:rsidR="00343B7C">
        <w:rPr>
          <w:rFonts w:ascii="Calibri" w:hAnsi="Calibri" w:cs="Calibri"/>
        </w:rPr>
        <w:t xml:space="preserve">Montrer que la figure de diffraction par un grand nombre d’objets </w:t>
      </w:r>
      <w:r w:rsidR="003E06AA">
        <w:rPr>
          <w:rFonts w:ascii="Calibri" w:hAnsi="Calibri" w:cs="Calibri"/>
        </w:rPr>
        <w:t xml:space="preserve">circulaires </w:t>
      </w:r>
      <w:r w:rsidR="00343B7C">
        <w:rPr>
          <w:rFonts w:ascii="Calibri" w:hAnsi="Calibri" w:cs="Calibri"/>
        </w:rPr>
        <w:t>répartis aléatoirement est la même que pou</w:t>
      </w:r>
      <w:r w:rsidR="003E06AA">
        <w:rPr>
          <w:rFonts w:ascii="Calibri" w:hAnsi="Calibri" w:cs="Calibri"/>
        </w:rPr>
        <w:t xml:space="preserve">r un trou circulaire </w:t>
      </w:r>
      <w:r w:rsidR="00343B7C">
        <w:rPr>
          <w:rFonts w:ascii="Calibri" w:hAnsi="Calibri" w:cs="Calibri"/>
        </w:rPr>
        <w:t>: la tâche d’Ai</w:t>
      </w:r>
      <w:r w:rsidR="003E06AA">
        <w:rPr>
          <w:rFonts w:ascii="Calibri" w:hAnsi="Calibri" w:cs="Calibri"/>
        </w:rPr>
        <w:t xml:space="preserve">ry. </w:t>
      </w:r>
    </w:p>
    <w:p w:rsidR="003E06AA" w:rsidRDefault="003E06AA">
      <w:pPr>
        <w:tabs>
          <w:tab w:val="left" w:pos="560"/>
          <w:tab w:val="left" w:pos="1120"/>
        </w:tabs>
        <w:jc w:val="both"/>
        <w:rPr>
          <w:rFonts w:ascii="Calibri" w:hAnsi="Calibri" w:cs="Calibri"/>
        </w:rPr>
      </w:pPr>
      <w:r>
        <w:rPr>
          <w:rFonts w:ascii="Calibri" w:hAnsi="Calibri" w:cs="Calibri"/>
        </w:rPr>
        <w:t>Quantitatif : remonter au diamètre moyen des spores de lycopode.</w:t>
      </w:r>
    </w:p>
    <w:p w:rsidR="003E06AA" w:rsidRDefault="003E06AA">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343B7C">
        <w:rPr>
          <w:rFonts w:ascii="Calibri" w:hAnsi="Calibri" w:cs="Calibri"/>
        </w:rPr>
        <w:t xml:space="preserve"> Mesure de la taille moyenne des lycopodes </w:t>
      </w:r>
      <w:r w:rsidR="00B00F3E">
        <w:rPr>
          <w:rFonts w:ascii="Calibri" w:hAnsi="Calibri" w:cs="Calibri"/>
        </w:rPr>
        <w:t xml:space="preserve">en mesurant le rayon </w:t>
      </w:r>
      <w:r w:rsidR="00343B7C">
        <w:rPr>
          <w:rFonts w:ascii="Calibri" w:hAnsi="Calibri" w:cs="Calibri"/>
        </w:rPr>
        <w:t>de l’anneau de première extinction</w:t>
      </w:r>
      <w:r w:rsidR="00B00F3E">
        <w:rPr>
          <w:rFonts w:ascii="Calibri" w:hAnsi="Calibri" w:cs="Calibri"/>
        </w:rPr>
        <w:t>.</w:t>
      </w:r>
      <w:r w:rsidR="003E06AA">
        <w:rPr>
          <w:rFonts w:ascii="Calibri" w:hAnsi="Calibri" w:cs="Calibri"/>
        </w:rPr>
        <w:t xml:space="preserve"> </w:t>
      </w:r>
      <m:oMath>
        <m:r>
          <w:rPr>
            <w:rFonts w:ascii="Cambria Math" w:hAnsi="Cambria Math" w:cs="Calibri"/>
          </w:rPr>
          <m:t>θ≈</m:t>
        </m:r>
        <m:f>
          <m:fPr>
            <m:ctrlPr>
              <w:rPr>
                <w:rFonts w:ascii="Cambria Math" w:hAnsi="Cambria Math" w:cs="Calibri"/>
                <w:i/>
              </w:rPr>
            </m:ctrlPr>
          </m:fPr>
          <m:num>
            <m:r>
              <w:rPr>
                <w:rFonts w:ascii="Cambria Math" w:hAnsi="Cambria Math" w:cs="Calibri"/>
              </w:rPr>
              <m:t xml:space="preserve"> 1,22 λ</m:t>
            </m:r>
          </m:num>
          <m:den>
            <m:r>
              <w:rPr>
                <w:rFonts w:ascii="Cambria Math" w:hAnsi="Cambria Math" w:cs="Calibri"/>
              </w:rPr>
              <m:t>d</m:t>
            </m:r>
          </m:den>
        </m:f>
      </m:oMath>
    </w:p>
    <w:p w:rsidR="005F45B8" w:rsidRDefault="005F45B8">
      <w:pPr>
        <w:tabs>
          <w:tab w:val="left" w:pos="560"/>
          <w:tab w:val="left" w:pos="1120"/>
        </w:tabs>
        <w:jc w:val="both"/>
        <w:rPr>
          <w:rFonts w:ascii="Calibri" w:hAnsi="Calibri" w:cs="Calibri"/>
          <w:i/>
          <w:iCs/>
          <w:szCs w:val="24"/>
        </w:rPr>
      </w:pPr>
    </w:p>
    <w:p w:rsidR="005F45B8" w:rsidRDefault="005F45B8">
      <w:pPr>
        <w:tabs>
          <w:tab w:val="left" w:pos="560"/>
          <w:tab w:val="left" w:pos="1120"/>
        </w:tabs>
        <w:jc w:val="both"/>
        <w:rPr>
          <w:rFonts w:ascii="Calibri" w:hAnsi="Calibri" w:cs="Calibri"/>
        </w:rPr>
      </w:pPr>
    </w:p>
    <w:p w:rsidR="005F45B8" w:rsidRDefault="006F5E56">
      <w:pPr>
        <w:pStyle w:val="Titre1"/>
        <w:numPr>
          <w:ilvl w:val="0"/>
          <w:numId w:val="3"/>
        </w:numPr>
      </w:pPr>
      <w:r>
        <w:t>Expérience 3</w:t>
      </w:r>
      <w:r w:rsidR="00343B7C">
        <w:t> : Filtrage spatial par l’expérience d’Abbe</w:t>
      </w:r>
    </w:p>
    <w:p w:rsidR="005F45B8" w:rsidRDefault="006F5E56">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p>
    <w:p w:rsidR="005F45B8" w:rsidRDefault="005F45B8">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844249">
        <w:rPr>
          <w:rFonts w:ascii="Calibri" w:hAnsi="Calibri" w:cs="Calibri"/>
        </w:rPr>
        <w:t>6 minutes</w:t>
      </w:r>
    </w:p>
    <w:p w:rsidR="005F45B8" w:rsidRDefault="005F45B8">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343B7C">
        <w:rPr>
          <w:rFonts w:ascii="Calibri" w:hAnsi="Calibri" w:cs="Calibri"/>
        </w:rPr>
        <w:t xml:space="preserve"> Montrer que la diffraction permet aussi de faire du filtrage spatial en exploitant le plan de Fourier.</w:t>
      </w:r>
    </w:p>
    <w:p w:rsidR="005F45B8" w:rsidRDefault="005F45B8">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343B7C">
        <w:rPr>
          <w:rFonts w:ascii="Calibri" w:hAnsi="Calibri" w:cs="Calibri"/>
        </w:rPr>
        <w:t xml:space="preserve"> Expérience qualitative</w:t>
      </w:r>
      <w:r w:rsidR="00844249">
        <w:rPr>
          <w:rFonts w:ascii="Calibri" w:hAnsi="Calibri" w:cs="Calibri"/>
        </w:rPr>
        <w:t xml:space="preserve"> visant à mettre en évidence la croix de Mills au plan de Fourier et à filtrer les fréquences spatiales dans une direction et observer le signal de la grille une fois filtré</w:t>
      </w:r>
    </w:p>
    <w:p w:rsidR="005F45B8" w:rsidRDefault="005F45B8">
      <w:pPr>
        <w:tabs>
          <w:tab w:val="left" w:pos="560"/>
          <w:tab w:val="left" w:pos="1120"/>
        </w:tabs>
        <w:jc w:val="both"/>
        <w:rPr>
          <w:rFonts w:ascii="Calibri" w:hAnsi="Calibri" w:cs="Calibri"/>
          <w:i/>
          <w:iCs/>
          <w:szCs w:val="24"/>
        </w:rPr>
      </w:pPr>
    </w:p>
    <w:p w:rsidR="005F45B8" w:rsidRDefault="00844249">
      <w:pPr>
        <w:tabs>
          <w:tab w:val="left" w:pos="560"/>
          <w:tab w:val="left" w:pos="1120"/>
        </w:tabs>
        <w:jc w:val="both"/>
        <w:rPr>
          <w:rFonts w:ascii="Calibri" w:hAnsi="Calibri" w:cs="Calibri"/>
        </w:rPr>
      </w:pPr>
      <w:r>
        <w:rPr>
          <w:rFonts w:ascii="Calibri" w:hAnsi="Calibri" w:cs="Calibri"/>
        </w:rPr>
        <w:t>Conclusion : 1 minute</w:t>
      </w:r>
      <w:r>
        <w:rPr>
          <w:rFonts w:ascii="Calibri" w:hAnsi="Calibri" w:cs="Calibri"/>
        </w:rPr>
        <w:br/>
        <w:t>Total : 29 minutes</w:t>
      </w:r>
    </w:p>
    <w:p w:rsidR="005F45B8" w:rsidRDefault="005F45B8">
      <w:pPr>
        <w:tabs>
          <w:tab w:val="left" w:pos="560"/>
          <w:tab w:val="left" w:pos="1120"/>
        </w:tabs>
        <w:jc w:val="both"/>
        <w:rPr>
          <w:rFonts w:ascii="Calibri" w:hAnsi="Calibri" w:cs="Calibri"/>
        </w:rPr>
      </w:pPr>
    </w:p>
    <w:p w:rsidR="005F45B8" w:rsidRDefault="006F5E56">
      <w:pPr>
        <w:pStyle w:val="Titre1"/>
        <w:numPr>
          <w:ilvl w:val="0"/>
          <w:numId w:val="3"/>
        </w:numPr>
      </w:pPr>
      <w:r>
        <w:t>Questions posées par l’enseignant (avec réponses)</w:t>
      </w:r>
    </w:p>
    <w:p w:rsidR="005F45B8" w:rsidRDefault="005F45B8">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i/>
          <w:iCs/>
        </w:rPr>
      </w:pPr>
      <w:r>
        <w:rPr>
          <w:rFonts w:ascii="Calibri" w:hAnsi="Calibri" w:cs="Calibri"/>
          <w:i/>
          <w:iCs/>
        </w:rPr>
        <w:t>(</w:t>
      </w:r>
      <w:r w:rsidR="00343B7C">
        <w:rPr>
          <w:rFonts w:ascii="Calibri" w:hAnsi="Calibri" w:cs="Calibri"/>
          <w:i/>
          <w:iCs/>
        </w:rPr>
        <w:t>L’étudiant</w:t>
      </w:r>
      <w:r>
        <w:rPr>
          <w:rFonts w:ascii="Calibri" w:hAnsi="Calibri" w:cs="Calibri"/>
          <w:i/>
          <w:iCs/>
        </w:rPr>
        <w:t xml:space="preserve"> liste les questions posées, ainsi que les réponses données par l’enseignant. Si certaines réponses manquent, </w:t>
      </w:r>
      <w:r>
        <w:rPr>
          <w:rFonts w:ascii="Calibri" w:hAnsi="Calibri" w:cs="Calibri"/>
          <w:i/>
          <w:iCs/>
          <w:highlight w:val="darkYellow"/>
        </w:rPr>
        <w:t>l’enseignant</w:t>
      </w:r>
      <w:r>
        <w:rPr>
          <w:rFonts w:ascii="Calibri" w:hAnsi="Calibri" w:cs="Calibri"/>
          <w:i/>
          <w:iCs/>
        </w:rPr>
        <w:t xml:space="preserve"> pourra compléter le document)</w:t>
      </w:r>
    </w:p>
    <w:p w:rsidR="005F45B8" w:rsidRDefault="005F45B8">
      <w:pPr>
        <w:tabs>
          <w:tab w:val="left" w:pos="560"/>
          <w:tab w:val="left" w:pos="1120"/>
        </w:tabs>
        <w:jc w:val="both"/>
        <w:rPr>
          <w:rFonts w:ascii="Calibri" w:hAnsi="Calibri" w:cs="Calibri"/>
        </w:rPr>
      </w:pPr>
    </w:p>
    <w:p w:rsidR="005F45B8" w:rsidRDefault="005F45B8">
      <w:pPr>
        <w:tabs>
          <w:tab w:val="left" w:pos="560"/>
          <w:tab w:val="left" w:pos="1120"/>
        </w:tabs>
        <w:jc w:val="both"/>
        <w:rPr>
          <w:rFonts w:ascii="Calibri" w:hAnsi="Calibri" w:cs="Calibri"/>
        </w:rPr>
      </w:pPr>
    </w:p>
    <w:p w:rsidR="005F45B8" w:rsidRPr="005421C0" w:rsidRDefault="007E39F4" w:rsidP="00844249">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Qu</w:t>
      </w:r>
      <w:r w:rsidR="00B00F3E" w:rsidRPr="005421C0">
        <w:rPr>
          <w:rFonts w:ascii="Calibri" w:hAnsi="Calibri" w:cs="Calibri"/>
          <w:i/>
        </w:rPr>
        <w:t xml:space="preserve">’est-ce que la diffraction de Fraunhofer, différence avec </w:t>
      </w:r>
      <w:r w:rsidR="00844249" w:rsidRPr="005421C0">
        <w:rPr>
          <w:rFonts w:ascii="Calibri" w:hAnsi="Calibri" w:cs="Calibri"/>
          <w:i/>
        </w:rPr>
        <w:t>Fresnel</w:t>
      </w:r>
      <w:r w:rsidRPr="005421C0">
        <w:rPr>
          <w:rFonts w:ascii="Calibri" w:hAnsi="Calibri" w:cs="Calibri"/>
          <w:i/>
        </w:rPr>
        <w:t> ?</w:t>
      </w:r>
    </w:p>
    <w:p w:rsidR="007E39F4" w:rsidRDefault="007E39F4" w:rsidP="007E39F4">
      <w:pPr>
        <w:tabs>
          <w:tab w:val="left" w:pos="560"/>
          <w:tab w:val="left" w:pos="1120"/>
        </w:tabs>
        <w:jc w:val="both"/>
        <w:rPr>
          <w:rFonts w:ascii="Calibri" w:hAnsi="Calibri" w:cs="Calibri"/>
        </w:rPr>
      </w:pPr>
      <w:r>
        <w:rPr>
          <w:rFonts w:ascii="Calibri" w:hAnsi="Calibri" w:cs="Calibri"/>
        </w:rPr>
        <w:t xml:space="preserve">Les rayons incidents (et transmis) proviennent de (et sont envoyés vers) l’infini </w:t>
      </w:r>
      <w:r w:rsidRPr="007E39F4">
        <w:rPr>
          <w:rFonts w:ascii="Calibri" w:hAnsi="Calibri" w:cs="Calibri"/>
        </w:rPr>
        <w:sym w:font="Wingdings" w:char="F0E0"/>
      </w:r>
      <w:r>
        <w:rPr>
          <w:rFonts w:ascii="Calibri" w:hAnsi="Calibri" w:cs="Calibri"/>
        </w:rPr>
        <w:t xml:space="preserve"> Fraunhofer</w:t>
      </w:r>
      <w:r w:rsidR="00B00F3E">
        <w:rPr>
          <w:rFonts w:ascii="Calibri" w:hAnsi="Calibri" w:cs="Calibri"/>
        </w:rPr>
        <w:t>, en champ lointain</w:t>
      </w:r>
    </w:p>
    <w:p w:rsidR="00844249" w:rsidRDefault="007E39F4" w:rsidP="007E39F4">
      <w:pPr>
        <w:tabs>
          <w:tab w:val="left" w:pos="560"/>
          <w:tab w:val="left" w:pos="1120"/>
        </w:tabs>
        <w:jc w:val="both"/>
        <w:rPr>
          <w:rFonts w:ascii="Calibri" w:hAnsi="Calibri" w:cs="Calibri"/>
        </w:rPr>
      </w:pPr>
      <w:r>
        <w:rPr>
          <w:rFonts w:ascii="Calibri" w:hAnsi="Calibri" w:cs="Calibri"/>
        </w:rPr>
        <w:t xml:space="preserve"> Fresnel</w:t>
      </w:r>
      <w:r w:rsidR="00B00F3E">
        <w:rPr>
          <w:rFonts w:ascii="Calibri" w:hAnsi="Calibri" w:cs="Calibri"/>
        </w:rPr>
        <w:t>, distance finie, en champ p</w:t>
      </w:r>
      <w:r>
        <w:rPr>
          <w:rFonts w:ascii="Calibri" w:hAnsi="Calibri" w:cs="Calibri"/>
        </w:rPr>
        <w:t>roche</w:t>
      </w:r>
    </w:p>
    <w:p w:rsidR="00844249" w:rsidRDefault="00844249" w:rsidP="00844249">
      <w:pPr>
        <w:tabs>
          <w:tab w:val="left" w:pos="560"/>
          <w:tab w:val="left" w:pos="1120"/>
        </w:tabs>
        <w:ind w:left="360"/>
        <w:jc w:val="both"/>
        <w:rPr>
          <w:rFonts w:ascii="Calibri" w:hAnsi="Calibri" w:cs="Calibri"/>
        </w:rPr>
      </w:pPr>
    </w:p>
    <w:p w:rsidR="00844249" w:rsidRPr="005421C0" w:rsidRDefault="00844249" w:rsidP="00844249">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Expérience 1 : où placer la dernière lentille ?</w:t>
      </w:r>
    </w:p>
    <w:p w:rsidR="00844249" w:rsidRDefault="00844249" w:rsidP="00844249">
      <w:pPr>
        <w:tabs>
          <w:tab w:val="left" w:pos="560"/>
          <w:tab w:val="left" w:pos="1120"/>
        </w:tabs>
        <w:jc w:val="both"/>
        <w:rPr>
          <w:rFonts w:ascii="Calibri" w:hAnsi="Calibri" w:cs="Calibri"/>
        </w:rPr>
      </w:pPr>
      <w:r>
        <w:rPr>
          <w:rFonts w:ascii="Calibri" w:hAnsi="Calibri" w:cs="Calibri"/>
        </w:rPr>
        <w:t>On p</w:t>
      </w:r>
      <w:r w:rsidR="00B00F3E">
        <w:rPr>
          <w:rFonts w:ascii="Calibri" w:hAnsi="Calibri" w:cs="Calibri"/>
        </w:rPr>
        <w:t>lace l’écran dans le plan image de la dernière lentille.</w:t>
      </w:r>
    </w:p>
    <w:p w:rsidR="00844249" w:rsidRDefault="00844249" w:rsidP="00844249">
      <w:pPr>
        <w:tabs>
          <w:tab w:val="left" w:pos="560"/>
          <w:tab w:val="left" w:pos="1120"/>
        </w:tabs>
        <w:jc w:val="both"/>
        <w:rPr>
          <w:rFonts w:ascii="Calibri" w:hAnsi="Calibri" w:cs="Calibri"/>
        </w:rPr>
      </w:pPr>
    </w:p>
    <w:p w:rsidR="00844249" w:rsidRPr="005421C0" w:rsidRDefault="00844249" w:rsidP="00844249">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Sans la transmittance, le t(x), qu’est-ce qu’on observe ?</w:t>
      </w:r>
    </w:p>
    <w:p w:rsidR="00844249" w:rsidRDefault="00844249" w:rsidP="00844249">
      <w:pPr>
        <w:tabs>
          <w:tab w:val="left" w:pos="560"/>
          <w:tab w:val="left" w:pos="1120"/>
        </w:tabs>
        <w:jc w:val="both"/>
        <w:rPr>
          <w:rFonts w:ascii="Calibri" w:hAnsi="Calibri" w:cs="Calibri"/>
        </w:rPr>
      </w:pPr>
      <w:r>
        <w:rPr>
          <w:rFonts w:ascii="Calibri" w:hAnsi="Calibri" w:cs="Calibri"/>
        </w:rPr>
        <w:t>Observer sans la transmittance si on a bien l’image de la fente source</w:t>
      </w:r>
      <w:r w:rsidR="00B00F3E">
        <w:rPr>
          <w:rFonts w:ascii="Calibri" w:hAnsi="Calibri" w:cs="Calibri"/>
        </w:rPr>
        <w:t xml:space="preserve"> sur l’écran.</w:t>
      </w:r>
    </w:p>
    <w:p w:rsidR="00844249" w:rsidRDefault="00844249" w:rsidP="00844249">
      <w:pPr>
        <w:tabs>
          <w:tab w:val="left" w:pos="560"/>
          <w:tab w:val="left" w:pos="1120"/>
        </w:tabs>
        <w:jc w:val="both"/>
        <w:rPr>
          <w:rFonts w:ascii="Calibri" w:hAnsi="Calibri" w:cs="Calibri"/>
        </w:rPr>
      </w:pPr>
    </w:p>
    <w:p w:rsidR="00844249" w:rsidRPr="005421C0" w:rsidRDefault="00844249" w:rsidP="00844249">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Pourquoi ce choix de focales 10, 20, 25 cm ?</w:t>
      </w:r>
    </w:p>
    <w:p w:rsidR="00844249" w:rsidRDefault="00B00F3E" w:rsidP="00844249">
      <w:pPr>
        <w:tabs>
          <w:tab w:val="left" w:pos="560"/>
          <w:tab w:val="left" w:pos="1120"/>
        </w:tabs>
        <w:jc w:val="both"/>
        <w:rPr>
          <w:rFonts w:ascii="Calibri" w:hAnsi="Calibri" w:cs="Calibri"/>
        </w:rPr>
      </w:pPr>
      <w:r>
        <w:rPr>
          <w:rFonts w:ascii="Calibri" w:hAnsi="Calibri" w:cs="Calibri"/>
        </w:rPr>
        <w:t xml:space="preserve">On met en bout de système optique la lentille dont </w:t>
      </w:r>
      <w:r w:rsidR="004C7460">
        <w:rPr>
          <w:rFonts w:ascii="Calibri" w:hAnsi="Calibri" w:cs="Calibri"/>
        </w:rPr>
        <w:t>on a mesuré précisément</w:t>
      </w:r>
      <w:r>
        <w:rPr>
          <w:rFonts w:ascii="Calibri" w:hAnsi="Calibri" w:cs="Calibri"/>
        </w:rPr>
        <w:t xml:space="preserve"> la focale pour les calculs de largeur de fente.</w:t>
      </w:r>
    </w:p>
    <w:p w:rsidR="004C7460" w:rsidRDefault="004C7460" w:rsidP="00844249">
      <w:pPr>
        <w:tabs>
          <w:tab w:val="left" w:pos="560"/>
          <w:tab w:val="left" w:pos="1120"/>
        </w:tabs>
        <w:jc w:val="both"/>
        <w:rPr>
          <w:rFonts w:ascii="Calibri" w:hAnsi="Calibri" w:cs="Calibri"/>
        </w:rPr>
      </w:pPr>
    </w:p>
    <w:p w:rsidR="004C7460" w:rsidRPr="005421C0" w:rsidRDefault="004C7460" w:rsidP="004C7460">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Si on échange 2 lentilles ça fait quoi ?</w:t>
      </w:r>
    </w:p>
    <w:p w:rsidR="004C7460" w:rsidRDefault="004C7460" w:rsidP="004C7460">
      <w:pPr>
        <w:tabs>
          <w:tab w:val="left" w:pos="560"/>
          <w:tab w:val="left" w:pos="1120"/>
        </w:tabs>
        <w:jc w:val="both"/>
        <w:rPr>
          <w:rFonts w:ascii="Calibri" w:hAnsi="Calibri" w:cs="Calibri"/>
        </w:rPr>
      </w:pPr>
      <w:r>
        <w:rPr>
          <w:rFonts w:ascii="Calibri" w:hAnsi="Calibri" w:cs="Calibri"/>
        </w:rPr>
        <w:t>On peut agrandir ou rétrécir l’image</w:t>
      </w:r>
      <w:r w:rsidR="00B00F3E">
        <w:rPr>
          <w:rFonts w:ascii="Calibri" w:hAnsi="Calibri" w:cs="Calibri"/>
        </w:rPr>
        <w:t xml:space="preserve"> pour avoir une figure de diffraction plus grande sur l’écran.</w:t>
      </w:r>
    </w:p>
    <w:p w:rsidR="00D92903" w:rsidRPr="00D92903" w:rsidRDefault="00D92903" w:rsidP="00D92903">
      <w:pPr>
        <w:tabs>
          <w:tab w:val="left" w:pos="560"/>
          <w:tab w:val="left" w:pos="1120"/>
        </w:tabs>
        <w:jc w:val="both"/>
        <w:rPr>
          <w:rFonts w:ascii="Calibri" w:hAnsi="Calibri" w:cs="Calibri"/>
          <w:color w:val="FF0000"/>
        </w:rPr>
      </w:pPr>
      <w:r w:rsidRPr="00D92903">
        <w:rPr>
          <w:rFonts w:ascii="Calibri" w:hAnsi="Calibri" w:cs="Calibri"/>
          <w:color w:val="FF0000"/>
        </w:rPr>
        <w:t>Il aurait mieux fallu inverser la lentille de 10 cm et la lentille de 20 cm pour augmenter le contraste et la taille de la figure</w:t>
      </w:r>
    </w:p>
    <w:p w:rsidR="004C7460" w:rsidRDefault="004C7460" w:rsidP="004C7460">
      <w:pPr>
        <w:tabs>
          <w:tab w:val="left" w:pos="560"/>
          <w:tab w:val="left" w:pos="1120"/>
        </w:tabs>
        <w:jc w:val="both"/>
        <w:rPr>
          <w:rFonts w:ascii="Calibri" w:hAnsi="Calibri" w:cs="Calibri"/>
        </w:rPr>
      </w:pPr>
    </w:p>
    <w:p w:rsidR="004C7460" w:rsidRPr="005421C0" w:rsidRDefault="004C7460" w:rsidP="004C7460">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La règle d’orientation des lentilles ?</w:t>
      </w:r>
    </w:p>
    <w:p w:rsidR="004C7460" w:rsidRDefault="004C7460" w:rsidP="004C7460">
      <w:pPr>
        <w:tabs>
          <w:tab w:val="left" w:pos="560"/>
          <w:tab w:val="left" w:pos="1120"/>
        </w:tabs>
        <w:jc w:val="both"/>
        <w:rPr>
          <w:rFonts w:ascii="Calibri" w:hAnsi="Calibri" w:cs="Calibri"/>
        </w:rPr>
      </w:pPr>
      <w:r>
        <w:rPr>
          <w:rFonts w:ascii="Calibri" w:hAnsi="Calibri" w:cs="Calibri"/>
        </w:rPr>
        <w:t>Les 4P : Plus plat plus près donc si les rayons viennent de l’infini on met le côté bombé du côté à l’infini et le côté plat du côté de la caméra par exemple.</w:t>
      </w:r>
    </w:p>
    <w:p w:rsidR="00D92903" w:rsidRPr="00D92903" w:rsidRDefault="00D92903" w:rsidP="004C7460">
      <w:pPr>
        <w:tabs>
          <w:tab w:val="left" w:pos="560"/>
          <w:tab w:val="left" w:pos="1120"/>
        </w:tabs>
        <w:jc w:val="both"/>
        <w:rPr>
          <w:rFonts w:ascii="Calibri" w:hAnsi="Calibri" w:cs="Calibri"/>
          <w:color w:val="FF0000"/>
        </w:rPr>
      </w:pPr>
      <w:r w:rsidRPr="00D92903">
        <w:rPr>
          <w:rFonts w:ascii="Calibri" w:hAnsi="Calibri" w:cs="Calibri"/>
          <w:color w:val="FF0000"/>
        </w:rPr>
        <w:lastRenderedPageBreak/>
        <w:t>Attention la règle des 4P c’est le plus plat du côté du point de convergence le plus près.</w:t>
      </w:r>
    </w:p>
    <w:p w:rsidR="004C7460" w:rsidRDefault="004C7460" w:rsidP="004C7460">
      <w:pPr>
        <w:tabs>
          <w:tab w:val="left" w:pos="560"/>
          <w:tab w:val="left" w:pos="1120"/>
        </w:tabs>
        <w:jc w:val="both"/>
        <w:rPr>
          <w:rFonts w:ascii="Calibri" w:hAnsi="Calibri" w:cs="Calibri"/>
        </w:rPr>
      </w:pPr>
      <w:r>
        <w:rPr>
          <w:rFonts w:ascii="Calibri" w:hAnsi="Calibri" w:cs="Calibri"/>
        </w:rPr>
        <w:t>Attention : centrer les lentilles autour de l’axe optique pour avoir un maximum d’intensité et vérifier l’approximation de Gauss</w:t>
      </w:r>
    </w:p>
    <w:p w:rsidR="004C7460" w:rsidRDefault="004C7460" w:rsidP="004C7460">
      <w:pPr>
        <w:tabs>
          <w:tab w:val="left" w:pos="560"/>
          <w:tab w:val="left" w:pos="1120"/>
        </w:tabs>
        <w:jc w:val="both"/>
        <w:rPr>
          <w:rFonts w:ascii="Calibri" w:hAnsi="Calibri" w:cs="Calibri"/>
        </w:rPr>
      </w:pPr>
    </w:p>
    <w:p w:rsidR="004C7460" w:rsidRPr="005421C0" w:rsidRDefault="004C7460" w:rsidP="004C7460">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Comment on règle les fentes dans l’expérience 1 ? Que se passe-t-il quand on ouvre beaucoup la fente source ?</w:t>
      </w:r>
    </w:p>
    <w:p w:rsidR="004C7460" w:rsidRDefault="004C7460" w:rsidP="004C7460">
      <w:pPr>
        <w:tabs>
          <w:tab w:val="left" w:pos="560"/>
          <w:tab w:val="left" w:pos="1120"/>
        </w:tabs>
        <w:jc w:val="both"/>
        <w:rPr>
          <w:rFonts w:ascii="Calibri" w:hAnsi="Calibri" w:cs="Calibri"/>
        </w:rPr>
      </w:pPr>
      <w:r>
        <w:rPr>
          <w:rFonts w:ascii="Calibri" w:hAnsi="Calibri" w:cs="Calibri"/>
        </w:rPr>
        <w:t xml:space="preserve">La fente source est un compromis entre la luminosité et l’éclairage homogène sur la fente source, la deuxième permet de faire apparaître une figure de diffraction. Si on ouvre trop la fente source </w:t>
      </w:r>
      <w:proofErr w:type="spellStart"/>
      <w:r>
        <w:rPr>
          <w:rFonts w:ascii="Calibri" w:hAnsi="Calibri" w:cs="Calibri"/>
        </w:rPr>
        <w:t>i.e</w:t>
      </w:r>
      <w:proofErr w:type="spellEnd"/>
      <w:r>
        <w:rPr>
          <w:rFonts w:ascii="Calibri" w:hAnsi="Calibri" w:cs="Calibri"/>
        </w:rPr>
        <w:t xml:space="preserve"> au-dessus de la longueur de cohérence, on a une source qui n’est pas cohérente avec elle-même et on devrait avoir un brouillage de la figure de diffraction</w:t>
      </w:r>
    </w:p>
    <w:p w:rsidR="00D92903" w:rsidRPr="00D92903" w:rsidRDefault="00D92903" w:rsidP="00D92903">
      <w:pPr>
        <w:tabs>
          <w:tab w:val="left" w:pos="560"/>
          <w:tab w:val="left" w:pos="1120"/>
        </w:tabs>
        <w:jc w:val="both"/>
        <w:rPr>
          <w:rFonts w:ascii="Calibri" w:hAnsi="Calibri" w:cs="Calibri"/>
          <w:color w:val="FF0000"/>
        </w:rPr>
      </w:pPr>
      <w:r w:rsidRPr="00D92903">
        <w:rPr>
          <w:rFonts w:ascii="Calibri" w:hAnsi="Calibri" w:cs="Calibri"/>
          <w:color w:val="FF0000"/>
        </w:rPr>
        <w:t>La diffraction c’est l’interférence d’un continuum de sources donc si la fente source est trop large, la source est trop étendue spatialement et on perd les interférences et donc la figure de diffraction.</w:t>
      </w:r>
    </w:p>
    <w:p w:rsidR="00D92903" w:rsidRDefault="00D92903" w:rsidP="004C7460">
      <w:pPr>
        <w:tabs>
          <w:tab w:val="left" w:pos="560"/>
          <w:tab w:val="left" w:pos="1120"/>
        </w:tabs>
        <w:jc w:val="both"/>
        <w:rPr>
          <w:rFonts w:ascii="Calibri" w:hAnsi="Calibri" w:cs="Calibri"/>
        </w:rPr>
      </w:pPr>
    </w:p>
    <w:p w:rsidR="004C7460" w:rsidRDefault="004C7460" w:rsidP="004C7460">
      <w:pPr>
        <w:tabs>
          <w:tab w:val="left" w:pos="560"/>
          <w:tab w:val="left" w:pos="1120"/>
        </w:tabs>
        <w:jc w:val="both"/>
        <w:rPr>
          <w:rFonts w:ascii="Calibri" w:hAnsi="Calibri" w:cs="Calibri"/>
        </w:rPr>
      </w:pPr>
    </w:p>
    <w:p w:rsidR="004C7460" w:rsidRPr="005421C0" w:rsidRDefault="004C7460" w:rsidP="004C7460">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 xml:space="preserve">Décrire la méthode de Bessel et pourquoi l’avoir choisie par rapport </w:t>
      </w:r>
      <w:r w:rsidR="00206C9B" w:rsidRPr="005421C0">
        <w:rPr>
          <w:rFonts w:ascii="Calibri" w:hAnsi="Calibri" w:cs="Calibri"/>
          <w:i/>
        </w:rPr>
        <w:t xml:space="preserve">à une méthode de </w:t>
      </w:r>
      <w:proofErr w:type="spellStart"/>
      <w:r w:rsidR="00206C9B" w:rsidRPr="005421C0">
        <w:rPr>
          <w:rFonts w:ascii="Calibri" w:hAnsi="Calibri" w:cs="Calibri"/>
          <w:i/>
        </w:rPr>
        <w:t>Silbermann</w:t>
      </w:r>
      <w:proofErr w:type="spellEnd"/>
      <w:r w:rsidR="00206C9B" w:rsidRPr="005421C0">
        <w:rPr>
          <w:rFonts w:ascii="Calibri" w:hAnsi="Calibri" w:cs="Calibri"/>
          <w:i/>
        </w:rPr>
        <w:t xml:space="preserve"> ou d’auto-collimation ?</w:t>
      </w:r>
    </w:p>
    <w:p w:rsidR="00206C9B" w:rsidRDefault="00206C9B" w:rsidP="00206C9B">
      <w:pPr>
        <w:tabs>
          <w:tab w:val="left" w:pos="560"/>
          <w:tab w:val="left" w:pos="1120"/>
        </w:tabs>
        <w:jc w:val="both"/>
        <w:rPr>
          <w:rFonts w:ascii="Calibri" w:hAnsi="Calibri" w:cs="Calibri"/>
        </w:rPr>
      </w:pPr>
      <w:r>
        <w:rPr>
          <w:rFonts w:ascii="Calibri" w:hAnsi="Calibri" w:cs="Calibri"/>
        </w:rPr>
        <w:t xml:space="preserve">La méthode de </w:t>
      </w:r>
      <w:proofErr w:type="spellStart"/>
      <w:r>
        <w:rPr>
          <w:rFonts w:ascii="Calibri" w:hAnsi="Calibri" w:cs="Calibri"/>
        </w:rPr>
        <w:t>Silbermann</w:t>
      </w:r>
      <w:proofErr w:type="spellEnd"/>
      <w:r>
        <w:rPr>
          <w:rFonts w:ascii="Calibri" w:hAnsi="Calibri" w:cs="Calibri"/>
        </w:rPr>
        <w:t xml:space="preserve"> est un cas particulier de Bessel plus difficile à réaliser et pas nécessairem</w:t>
      </w:r>
      <w:r w:rsidR="007E39F4">
        <w:rPr>
          <w:rFonts w:ascii="Calibri" w:hAnsi="Calibri" w:cs="Calibri"/>
        </w:rPr>
        <w:t>e</w:t>
      </w:r>
      <w:r>
        <w:rPr>
          <w:rFonts w:ascii="Calibri" w:hAnsi="Calibri" w:cs="Calibri"/>
        </w:rPr>
        <w:t>nt plus précis, et auto-collimation trop peu précis.</w:t>
      </w:r>
    </w:p>
    <w:p w:rsidR="00206C9B" w:rsidRDefault="00206C9B" w:rsidP="00206C9B">
      <w:pPr>
        <w:tabs>
          <w:tab w:val="left" w:pos="560"/>
          <w:tab w:val="left" w:pos="1120"/>
        </w:tabs>
        <w:jc w:val="both"/>
        <w:rPr>
          <w:rFonts w:ascii="Calibri" w:hAnsi="Calibri" w:cs="Calibri"/>
        </w:rPr>
      </w:pPr>
    </w:p>
    <w:p w:rsidR="00206C9B" w:rsidRPr="005421C0" w:rsidRDefault="00206C9B" w:rsidP="00206C9B">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Est-ce que c’était utile de mesurer la focale de lentille in fine ?</w:t>
      </w:r>
    </w:p>
    <w:p w:rsidR="00206C9B" w:rsidRDefault="00206C9B" w:rsidP="00206C9B">
      <w:pPr>
        <w:tabs>
          <w:tab w:val="left" w:pos="560"/>
          <w:tab w:val="left" w:pos="1120"/>
        </w:tabs>
        <w:jc w:val="both"/>
        <w:rPr>
          <w:rFonts w:ascii="Calibri" w:hAnsi="Calibri" w:cs="Calibri"/>
        </w:rPr>
      </w:pPr>
      <w:r>
        <w:rPr>
          <w:rFonts w:ascii="Calibri" w:hAnsi="Calibri" w:cs="Calibri"/>
        </w:rPr>
        <w:t>Oui parce que c’est notre source d’erreur principale</w:t>
      </w:r>
      <w:r w:rsidR="00B00F3E">
        <w:rPr>
          <w:rFonts w:ascii="Calibri" w:hAnsi="Calibri" w:cs="Calibri"/>
        </w:rPr>
        <w:t>.</w:t>
      </w:r>
    </w:p>
    <w:p w:rsidR="00206C9B" w:rsidRDefault="00206C9B" w:rsidP="00206C9B">
      <w:pPr>
        <w:tabs>
          <w:tab w:val="left" w:pos="560"/>
          <w:tab w:val="left" w:pos="1120"/>
        </w:tabs>
        <w:jc w:val="both"/>
        <w:rPr>
          <w:rFonts w:ascii="Calibri" w:hAnsi="Calibri" w:cs="Calibri"/>
        </w:rPr>
      </w:pPr>
    </w:p>
    <w:p w:rsidR="00206C9B" w:rsidRPr="005421C0" w:rsidRDefault="00206C9B" w:rsidP="00206C9B">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Pourquoi la figure de diffraction n’était pas vraiment en accord avec la fonction en sinus cardinal ?</w:t>
      </w:r>
    </w:p>
    <w:p w:rsidR="00206C9B" w:rsidRDefault="00206C9B" w:rsidP="00206C9B">
      <w:pPr>
        <w:tabs>
          <w:tab w:val="left" w:pos="560"/>
          <w:tab w:val="left" w:pos="1120"/>
        </w:tabs>
        <w:jc w:val="both"/>
        <w:rPr>
          <w:rFonts w:ascii="Calibri" w:hAnsi="Calibri" w:cs="Calibri"/>
        </w:rPr>
      </w:pPr>
      <w:r>
        <w:rPr>
          <w:rFonts w:ascii="Calibri" w:hAnsi="Calibri" w:cs="Calibri"/>
        </w:rPr>
        <w:t xml:space="preserve">Comme la camera CCD n’était pas vraiment dans le plan focal image, on n’avait pas l’annulation du </w:t>
      </w:r>
      <w:proofErr w:type="spellStart"/>
      <w:r>
        <w:rPr>
          <w:rFonts w:ascii="Calibri" w:hAnsi="Calibri" w:cs="Calibri"/>
        </w:rPr>
        <w:t>sinc</w:t>
      </w:r>
      <w:proofErr w:type="spellEnd"/>
    </w:p>
    <w:p w:rsidR="005421C0" w:rsidRDefault="005421C0" w:rsidP="00206C9B">
      <w:pPr>
        <w:tabs>
          <w:tab w:val="left" w:pos="560"/>
          <w:tab w:val="left" w:pos="1120"/>
        </w:tabs>
        <w:jc w:val="both"/>
        <w:rPr>
          <w:rFonts w:ascii="Calibri" w:hAnsi="Calibri" w:cs="Calibri"/>
        </w:rPr>
      </w:pPr>
    </w:p>
    <w:p w:rsidR="00D92903" w:rsidRPr="005421C0" w:rsidRDefault="00D92903" w:rsidP="00D92903">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Fonctionnement du filtre monochromatique ?</w:t>
      </w:r>
    </w:p>
    <w:p w:rsidR="00D92903" w:rsidRPr="00D92903" w:rsidRDefault="00D92903" w:rsidP="00D92903">
      <w:pPr>
        <w:tabs>
          <w:tab w:val="left" w:pos="560"/>
          <w:tab w:val="left" w:pos="1120"/>
        </w:tabs>
        <w:jc w:val="both"/>
        <w:rPr>
          <w:rFonts w:ascii="Calibri" w:hAnsi="Calibri" w:cs="Calibri"/>
          <w:color w:val="FF0000"/>
        </w:rPr>
      </w:pPr>
      <w:r w:rsidRPr="00D92903">
        <w:rPr>
          <w:rFonts w:ascii="Calibri" w:hAnsi="Calibri" w:cs="Calibri"/>
          <w:color w:val="FF0000"/>
        </w:rPr>
        <w:t>Le filtre interférentiel possède deux côtés avec une cavité de Fabry-Pérot et une partie filtre gélatine dont la transmittance plus large sélectionne juste la bonne raie parmi celles sélectionnées par la cavité Fabry-Pérot.</w:t>
      </w:r>
    </w:p>
    <w:p w:rsidR="00206C9B" w:rsidRPr="005421C0" w:rsidRDefault="00206C9B" w:rsidP="00206C9B">
      <w:pPr>
        <w:tabs>
          <w:tab w:val="left" w:pos="560"/>
          <w:tab w:val="left" w:pos="1120"/>
        </w:tabs>
        <w:jc w:val="both"/>
        <w:rPr>
          <w:rFonts w:ascii="Calibri" w:hAnsi="Calibri" w:cs="Calibri"/>
          <w:i/>
        </w:rPr>
      </w:pPr>
    </w:p>
    <w:p w:rsidR="00206C9B" w:rsidRPr="005421C0" w:rsidRDefault="00206C9B" w:rsidP="00206C9B">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Sur l’acquisition, comment passer des pixels aux positions ?</w:t>
      </w:r>
    </w:p>
    <w:p w:rsidR="00206C9B" w:rsidRDefault="00206C9B" w:rsidP="00206C9B">
      <w:pPr>
        <w:tabs>
          <w:tab w:val="left" w:pos="560"/>
          <w:tab w:val="left" w:pos="1120"/>
        </w:tabs>
        <w:jc w:val="both"/>
        <w:rPr>
          <w:rFonts w:ascii="Calibri" w:hAnsi="Calibri" w:cs="Calibri"/>
        </w:rPr>
      </w:pPr>
      <w:r>
        <w:rPr>
          <w:rFonts w:ascii="Calibri" w:hAnsi="Calibri" w:cs="Calibri"/>
        </w:rPr>
        <w:t>Avec la notice on fait la conversion</w:t>
      </w:r>
    </w:p>
    <w:p w:rsidR="00206C9B" w:rsidRDefault="00206C9B" w:rsidP="00206C9B">
      <w:pPr>
        <w:tabs>
          <w:tab w:val="left" w:pos="560"/>
          <w:tab w:val="left" w:pos="1120"/>
        </w:tabs>
        <w:jc w:val="both"/>
        <w:rPr>
          <w:rFonts w:ascii="Calibri" w:hAnsi="Calibri" w:cs="Calibri"/>
        </w:rPr>
      </w:pPr>
    </w:p>
    <w:p w:rsidR="00B00F3E" w:rsidRPr="005421C0" w:rsidRDefault="00206C9B" w:rsidP="00B00F3E">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 xml:space="preserve">Le </w:t>
      </w:r>
      <m:oMath>
        <m:sSubSup>
          <m:sSubSupPr>
            <m:ctrlPr>
              <w:rPr>
                <w:rFonts w:ascii="Cambria Math" w:hAnsi="Cambria Math" w:cs="Calibri"/>
                <w:i/>
              </w:rPr>
            </m:ctrlPr>
          </m:sSubSupPr>
          <m:e>
            <m:r>
              <w:rPr>
                <w:rFonts w:ascii="Cambria Math" w:hAnsi="Cambria Math" w:cs="Calibri"/>
              </w:rPr>
              <m:t>χ</m:t>
            </m:r>
          </m:e>
          <m:sub>
            <m:r>
              <w:rPr>
                <w:rFonts w:ascii="Cambria Math" w:hAnsi="Cambria Math" w:cs="Calibri"/>
              </w:rPr>
              <m:t>réd</m:t>
            </m:r>
          </m:sub>
          <m:sup>
            <m:r>
              <w:rPr>
                <w:rFonts w:ascii="Cambria Math" w:hAnsi="Cambria Math" w:cs="Calibri"/>
              </w:rPr>
              <m:t>2</m:t>
            </m:r>
          </m:sup>
        </m:sSubSup>
      </m:oMath>
      <w:r w:rsidRPr="005421C0">
        <w:rPr>
          <w:rFonts w:ascii="Calibri" w:hAnsi="Calibri" w:cs="Calibri"/>
          <w:i/>
        </w:rPr>
        <w:t xml:space="preserve"> vaut </w:t>
      </w:r>
      <m:oMath>
        <m:sSup>
          <m:sSupPr>
            <m:ctrlPr>
              <w:rPr>
                <w:rFonts w:ascii="Cambria Math" w:hAnsi="Cambria Math" w:cs="Calibri"/>
                <w:i/>
              </w:rPr>
            </m:ctrlPr>
          </m:sSupPr>
          <m:e>
            <m:r>
              <w:rPr>
                <w:rFonts w:ascii="Cambria Math" w:hAnsi="Cambria Math" w:cs="Calibri"/>
              </w:rPr>
              <m:t>10</m:t>
            </m:r>
          </m:e>
          <m:sup>
            <m:r>
              <w:rPr>
                <w:rFonts w:ascii="Cambria Math" w:hAnsi="Cambria Math" w:cs="Calibri"/>
              </w:rPr>
              <m:t>7</m:t>
            </m:r>
          </m:sup>
        </m:sSup>
      </m:oMath>
      <w:r w:rsidRPr="005421C0">
        <w:rPr>
          <w:rFonts w:ascii="Calibri" w:hAnsi="Calibri" w:cs="Calibri"/>
          <w:i/>
        </w:rPr>
        <w:t xml:space="preserve"> est-ce qu’il a un sens ? Que vaut cette grandeur ? Que sont les</w:t>
      </w:r>
      <w:r w:rsidR="007E39F4" w:rsidRPr="005421C0">
        <w:rPr>
          <w:rFonts w:ascii="Calibri" w:hAnsi="Calibri" w:cs="Calibri"/>
          <w:i/>
        </w:rPr>
        <w:t xml:space="preserve"> </w:t>
      </w:r>
      <w:r w:rsidRPr="005421C0">
        <w:rPr>
          <w:rFonts w:ascii="Calibri" w:hAnsi="Calibri" w:cs="Calibri"/>
          <w:i/>
        </w:rPr>
        <w:t xml:space="preserve">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i</m:t>
            </m:r>
          </m:sub>
        </m:sSub>
      </m:oMath>
      <w:r w:rsidRPr="005421C0">
        <w:rPr>
          <w:rFonts w:ascii="Calibri" w:hAnsi="Calibri" w:cs="Calibri"/>
          <w:i/>
        </w:rPr>
        <w:t> ?</w:t>
      </w:r>
    </w:p>
    <w:p w:rsidR="00B00F3E" w:rsidRPr="00C132C3" w:rsidRDefault="00B00F3E" w:rsidP="00206C9B">
      <w:pPr>
        <w:tabs>
          <w:tab w:val="left" w:pos="560"/>
          <w:tab w:val="left" w:pos="1120"/>
        </w:tabs>
        <w:jc w:val="both"/>
        <w:rPr>
          <w:rFonts w:ascii="Calibri" w:hAnsi="Calibri" w:cs="Calibri"/>
          <w:vertAlign w:val="subscript"/>
        </w:rPr>
      </w:pPr>
      <w:r>
        <w:rPr>
          <w:rFonts w:ascii="Calibri" w:hAnsi="Calibri" w:cs="Calibri"/>
        </w:rPr>
        <w:t xml:space="preserve">Formule du </w:t>
      </w:r>
      <m:oMath>
        <m:sSubSup>
          <m:sSubSupPr>
            <m:ctrlPr>
              <w:rPr>
                <w:rFonts w:ascii="Cambria Math" w:hAnsi="Cambria Math" w:cs="Calibri"/>
                <w:i/>
              </w:rPr>
            </m:ctrlPr>
          </m:sSubSupPr>
          <m:e>
            <m:r>
              <w:rPr>
                <w:rFonts w:ascii="Cambria Math" w:hAnsi="Cambria Math" w:cs="Calibri"/>
              </w:rPr>
              <m:t>χ</m:t>
            </m:r>
          </m:e>
          <m:sub>
            <m:r>
              <w:rPr>
                <w:rFonts w:ascii="Cambria Math" w:hAnsi="Cambria Math" w:cs="Calibri"/>
              </w:rPr>
              <m:t>red</m:t>
            </m:r>
          </m:sub>
          <m:sup>
            <m:r>
              <w:rPr>
                <w:rFonts w:ascii="Cambria Math" w:hAnsi="Cambria Math" w:cs="Calibri"/>
              </w:rPr>
              <m:t>2</m:t>
            </m:r>
          </m:sup>
        </m:sSubSup>
      </m:oMath>
    </w:p>
    <w:p w:rsidR="00206C9B" w:rsidRDefault="00206C9B" w:rsidP="00206C9B">
      <w:pPr>
        <w:tabs>
          <w:tab w:val="left" w:pos="560"/>
          <w:tab w:val="left" w:pos="1120"/>
        </w:tabs>
        <w:jc w:val="both"/>
        <w:rPr>
          <w:rFonts w:ascii="Calibri" w:hAnsi="Calibri" w:cs="Calibri"/>
        </w:rPr>
      </w:pPr>
      <w:r>
        <w:rPr>
          <w:rFonts w:ascii="Calibri" w:hAnsi="Calibri" w:cs="Calibri"/>
        </w:rPr>
        <w:t xml:space="preserve">L’incertitude sur la position par rapport aux données de la notice et pour l’ordonnée c’était la mesure </w:t>
      </w:r>
      <m:oMath>
        <m:r>
          <w:rPr>
            <w:rFonts w:ascii="Cambria Math" w:hAnsi="Cambria Math" w:cs="Calibri"/>
          </w:rPr>
          <m:t>±</m:t>
        </m:r>
      </m:oMath>
      <w:r>
        <w:rPr>
          <w:rFonts w:ascii="Calibri" w:hAnsi="Calibri" w:cs="Calibri"/>
        </w:rPr>
        <w:t xml:space="preserve"> 1 niveau de gris</w:t>
      </w:r>
      <w:r w:rsidR="00C132C3">
        <w:rPr>
          <w:rFonts w:ascii="Calibri" w:hAnsi="Calibri" w:cs="Calibri"/>
        </w:rPr>
        <w:t xml:space="preserve">. </w:t>
      </w:r>
    </w:p>
    <w:p w:rsidR="00D92903" w:rsidRDefault="00D92903" w:rsidP="00D92903">
      <w:pPr>
        <w:tabs>
          <w:tab w:val="left" w:pos="560"/>
          <w:tab w:val="left" w:pos="1120"/>
        </w:tabs>
        <w:jc w:val="both"/>
        <w:rPr>
          <w:rFonts w:ascii="Calibri" w:hAnsi="Calibri" w:cs="Calibri"/>
          <w:color w:val="FF0000"/>
        </w:rPr>
      </w:pPr>
      <w:r w:rsidRPr="00D92903">
        <w:rPr>
          <w:rFonts w:ascii="Calibri" w:hAnsi="Calibri" w:cs="Calibri"/>
          <w:color w:val="FF0000"/>
        </w:rPr>
        <w:t xml:space="preserve">Pour </w:t>
      </w:r>
      <w:r w:rsidR="0066486D">
        <w:rPr>
          <w:rFonts w:ascii="Calibri" w:hAnsi="Calibri" w:cs="Calibri"/>
          <w:color w:val="FF0000"/>
        </w:rPr>
        <w:t xml:space="preserve">vraiment avoir </w:t>
      </w:r>
      <w:r w:rsidRPr="00D92903">
        <w:rPr>
          <w:rFonts w:ascii="Calibri" w:hAnsi="Calibri" w:cs="Calibri"/>
          <w:color w:val="FF0000"/>
        </w:rPr>
        <w:t>les incertitudes sur la barrette CCD, il fau</w:t>
      </w:r>
      <w:r w:rsidR="00A32C5A">
        <w:rPr>
          <w:rFonts w:ascii="Calibri" w:hAnsi="Calibri" w:cs="Calibri"/>
          <w:color w:val="FF0000"/>
        </w:rPr>
        <w:t>drai</w:t>
      </w:r>
      <w:r w:rsidRPr="00D92903">
        <w:rPr>
          <w:rFonts w:ascii="Calibri" w:hAnsi="Calibri" w:cs="Calibri"/>
          <w:color w:val="FF0000"/>
        </w:rPr>
        <w:t>t repasser au bruit de photon (loi de Poisson) en convertissant la tension en nombre d’électrons avec le gain de la notice et convertir en nombre d’électrons et diviser par racine de ce nombre et lire la notic</w:t>
      </w:r>
      <w:r w:rsidR="0066486D">
        <w:rPr>
          <w:rFonts w:ascii="Calibri" w:hAnsi="Calibri" w:cs="Calibri"/>
          <w:color w:val="FF0000"/>
        </w:rPr>
        <w:t>e.</w:t>
      </w:r>
      <w:r w:rsidR="00A32C5A">
        <w:rPr>
          <w:rFonts w:ascii="Calibri" w:hAnsi="Calibri" w:cs="Calibri"/>
          <w:color w:val="FF0000"/>
        </w:rPr>
        <w:t xml:space="preserve"> Même s’il est bon de savoir ça, cela va un peu au-delà de ce qu’on attend du montage d’</w:t>
      </w:r>
      <w:proofErr w:type="spellStart"/>
      <w:r w:rsidR="00A32C5A">
        <w:rPr>
          <w:rFonts w:ascii="Calibri" w:hAnsi="Calibri" w:cs="Calibri"/>
          <w:color w:val="FF0000"/>
        </w:rPr>
        <w:t>agreg</w:t>
      </w:r>
      <w:proofErr w:type="spellEnd"/>
      <w:r w:rsidR="00A32C5A">
        <w:rPr>
          <w:rFonts w:ascii="Calibri" w:hAnsi="Calibri" w:cs="Calibri"/>
          <w:color w:val="FF0000"/>
        </w:rPr>
        <w:t>.</w:t>
      </w:r>
      <w:r w:rsidR="0066486D">
        <w:rPr>
          <w:rFonts w:ascii="Calibri" w:hAnsi="Calibri" w:cs="Calibri"/>
          <w:color w:val="FF0000"/>
        </w:rPr>
        <w:t xml:space="preserve"> Dans ce genre de cas on se contente souvent d’un ajustement sans les incertitudes sur l’intensité lumineuse, alors la barre d’erreur donnée par </w:t>
      </w:r>
      <w:proofErr w:type="spellStart"/>
      <w:r w:rsidR="0066486D">
        <w:rPr>
          <w:rFonts w:ascii="Calibri" w:hAnsi="Calibri" w:cs="Calibri"/>
          <w:color w:val="FF0000"/>
        </w:rPr>
        <w:t>qtplot</w:t>
      </w:r>
      <w:proofErr w:type="spellEnd"/>
      <w:r w:rsidR="0066486D">
        <w:rPr>
          <w:rFonts w:ascii="Calibri" w:hAnsi="Calibri" w:cs="Calibri"/>
          <w:color w:val="FF0000"/>
        </w:rPr>
        <w:t xml:space="preserve"> n’a pas de sens, mais ça peut se justifier si de toute façon le modèle ne passe pas bien par les points (pas d’annulation du </w:t>
      </w:r>
      <w:proofErr w:type="spellStart"/>
      <w:r w:rsidR="0066486D">
        <w:rPr>
          <w:rFonts w:ascii="Calibri" w:hAnsi="Calibri" w:cs="Calibri"/>
          <w:color w:val="FF0000"/>
        </w:rPr>
        <w:t>sinc</w:t>
      </w:r>
      <w:proofErr w:type="spellEnd"/>
      <w:r w:rsidR="0066486D">
        <w:rPr>
          <w:rFonts w:ascii="Calibri" w:hAnsi="Calibri" w:cs="Calibri"/>
          <w:color w:val="FF0000"/>
        </w:rPr>
        <w:t xml:space="preserve"> par exemple</w:t>
      </w:r>
      <w:r w:rsidR="008E29B8">
        <w:rPr>
          <w:rFonts w:ascii="Calibri" w:hAnsi="Calibri" w:cs="Calibri"/>
          <w:color w:val="FF0000"/>
        </w:rPr>
        <w:t>). A</w:t>
      </w:r>
      <w:r w:rsidR="0066486D">
        <w:rPr>
          <w:rFonts w:ascii="Calibri" w:hAnsi="Calibri" w:cs="Calibri"/>
          <w:color w:val="FF0000"/>
        </w:rPr>
        <w:t xml:space="preserve">lors </w:t>
      </w:r>
      <w:r w:rsidR="008E29B8">
        <w:rPr>
          <w:rFonts w:ascii="Calibri" w:hAnsi="Calibri" w:cs="Calibri"/>
          <w:color w:val="FF0000"/>
        </w:rPr>
        <w:t xml:space="preserve">soit </w:t>
      </w:r>
      <w:r w:rsidR="0066486D">
        <w:rPr>
          <w:rFonts w:ascii="Calibri" w:hAnsi="Calibri" w:cs="Calibri"/>
          <w:color w:val="FF0000"/>
        </w:rPr>
        <w:t>on évalue l’incertitude avec des curseurs</w:t>
      </w:r>
      <w:r w:rsidR="008E29B8">
        <w:rPr>
          <w:rFonts w:ascii="Calibri" w:hAnsi="Calibri" w:cs="Calibri"/>
          <w:color w:val="FF0000"/>
        </w:rPr>
        <w:t xml:space="preserve"> en lisant la courbe enregistrée, soit on dit par exemple que l’incertitude sur la distance lentille-écran domine de toute façon et on la propage dans le produit en croix qui permet de remonter à la largeur de la fente</w:t>
      </w:r>
      <w:bookmarkStart w:id="0" w:name="_GoBack"/>
      <w:bookmarkEnd w:id="0"/>
      <w:r w:rsidR="0066486D">
        <w:rPr>
          <w:rFonts w:ascii="Calibri" w:hAnsi="Calibri" w:cs="Calibri"/>
          <w:color w:val="FF0000"/>
        </w:rPr>
        <w:t>.</w:t>
      </w:r>
    </w:p>
    <w:p w:rsidR="0066486D" w:rsidRDefault="0066486D" w:rsidP="00D92903">
      <w:pPr>
        <w:tabs>
          <w:tab w:val="left" w:pos="560"/>
          <w:tab w:val="left" w:pos="1120"/>
        </w:tabs>
        <w:jc w:val="both"/>
        <w:rPr>
          <w:rFonts w:ascii="Calibri" w:hAnsi="Calibri" w:cs="Calibri"/>
          <w:color w:val="FF0000"/>
        </w:rPr>
      </w:pPr>
    </w:p>
    <w:p w:rsidR="0066486D" w:rsidRPr="00D92903" w:rsidRDefault="0066486D" w:rsidP="00D92903">
      <w:pPr>
        <w:tabs>
          <w:tab w:val="left" w:pos="560"/>
          <w:tab w:val="left" w:pos="1120"/>
        </w:tabs>
        <w:jc w:val="both"/>
        <w:rPr>
          <w:rFonts w:ascii="Calibri" w:hAnsi="Calibri" w:cs="Calibri"/>
          <w:color w:val="FF0000"/>
        </w:rPr>
      </w:pPr>
    </w:p>
    <w:p w:rsidR="00206C9B" w:rsidRDefault="00206C9B" w:rsidP="00206C9B">
      <w:pPr>
        <w:tabs>
          <w:tab w:val="left" w:pos="560"/>
          <w:tab w:val="left" w:pos="1120"/>
        </w:tabs>
        <w:jc w:val="both"/>
        <w:rPr>
          <w:rFonts w:ascii="Calibri" w:hAnsi="Calibri" w:cs="Calibri"/>
        </w:rPr>
      </w:pPr>
    </w:p>
    <w:p w:rsidR="00206C9B" w:rsidRPr="005421C0" w:rsidRDefault="00206C9B" w:rsidP="00206C9B">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Quelle formule a été utilisée pour calculer les incertitudes ?</w:t>
      </w:r>
    </w:p>
    <w:p w:rsidR="00206C9B" w:rsidRDefault="00206C9B" w:rsidP="00206C9B">
      <w:pPr>
        <w:tabs>
          <w:tab w:val="left" w:pos="560"/>
          <w:tab w:val="left" w:pos="1120"/>
        </w:tabs>
        <w:jc w:val="both"/>
        <w:rPr>
          <w:rFonts w:ascii="Calibri" w:hAnsi="Calibri" w:cs="Calibri"/>
        </w:rPr>
      </w:pPr>
      <w:r>
        <w:rPr>
          <w:rFonts w:ascii="Calibri" w:hAnsi="Calibri" w:cs="Calibri"/>
        </w:rPr>
        <w:t>Formule de propagation des incertitudes pour un produit, qu’on redémontre en passant par le logarithme. On a tapé le calcul avec toutes les incertitudes mais comme la formule est linéaire et les incertitudes viennent principalement de la focale, on aurait pu utiliser l’incertitude relative de la focale directement.</w:t>
      </w:r>
    </w:p>
    <w:p w:rsidR="00206C9B" w:rsidRDefault="00206C9B" w:rsidP="00206C9B">
      <w:pPr>
        <w:tabs>
          <w:tab w:val="left" w:pos="560"/>
          <w:tab w:val="left" w:pos="1120"/>
        </w:tabs>
        <w:jc w:val="both"/>
        <w:rPr>
          <w:rFonts w:ascii="Calibri" w:hAnsi="Calibri" w:cs="Calibri"/>
        </w:rPr>
      </w:pPr>
    </w:p>
    <w:p w:rsidR="00C132C3" w:rsidRPr="005421C0" w:rsidRDefault="00206C9B" w:rsidP="00206C9B">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 xml:space="preserve">Pour quelles conditions la transmittance </w:t>
      </w:r>
      <w:r w:rsidR="00BC6FBC" w:rsidRPr="005421C0">
        <w:rPr>
          <w:rFonts w:ascii="Calibri" w:hAnsi="Calibri" w:cs="Calibri"/>
          <w:i/>
        </w:rPr>
        <w:t xml:space="preserve">écrite en expérience 2 est-elle valable ? </w:t>
      </w:r>
    </w:p>
    <w:p w:rsidR="00206C9B" w:rsidRPr="00C132C3" w:rsidRDefault="00BC6FBC" w:rsidP="00C132C3">
      <w:pPr>
        <w:tabs>
          <w:tab w:val="left" w:pos="560"/>
          <w:tab w:val="left" w:pos="1120"/>
        </w:tabs>
        <w:jc w:val="both"/>
        <w:rPr>
          <w:rFonts w:ascii="Calibri" w:hAnsi="Calibri" w:cs="Calibri"/>
        </w:rPr>
      </w:pPr>
      <w:r w:rsidRPr="00C132C3">
        <w:rPr>
          <w:rFonts w:ascii="Calibri" w:hAnsi="Calibri" w:cs="Calibri"/>
        </w:rPr>
        <w:t xml:space="preserve">La formule est valable pour un réseau </w:t>
      </w:r>
      <w:r w:rsidR="00C132C3">
        <w:rPr>
          <w:rFonts w:ascii="Calibri" w:hAnsi="Calibri" w:cs="Calibri"/>
        </w:rPr>
        <w:t>mais pas pour la diffraction par N obstacles circulaires</w:t>
      </w:r>
    </w:p>
    <w:p w:rsidR="00BC6FBC" w:rsidRDefault="00BC6FBC" w:rsidP="00BC6FBC">
      <w:pPr>
        <w:tabs>
          <w:tab w:val="left" w:pos="560"/>
          <w:tab w:val="left" w:pos="1120"/>
        </w:tabs>
        <w:jc w:val="both"/>
        <w:rPr>
          <w:rFonts w:ascii="Calibri" w:hAnsi="Calibri" w:cs="Calibri"/>
        </w:rPr>
      </w:pPr>
    </w:p>
    <w:p w:rsidR="00BC6FBC" w:rsidRPr="005421C0" w:rsidRDefault="00BC6FBC" w:rsidP="00BC6FBC">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En quoi on a fait un montage de Fraunhofer à 1 lentille ?</w:t>
      </w:r>
    </w:p>
    <w:p w:rsidR="00BC6FBC" w:rsidRDefault="00BC6FBC" w:rsidP="00BC6FBC">
      <w:pPr>
        <w:tabs>
          <w:tab w:val="left" w:pos="560"/>
          <w:tab w:val="left" w:pos="1120"/>
        </w:tabs>
        <w:jc w:val="both"/>
        <w:rPr>
          <w:rFonts w:ascii="Calibri" w:hAnsi="Calibri" w:cs="Calibri"/>
        </w:rPr>
      </w:pPr>
      <w:r>
        <w:rPr>
          <w:rFonts w:ascii="Calibri" w:hAnsi="Calibri" w:cs="Calibri"/>
        </w:rPr>
        <w:t>En fait comme on a un élargi</w:t>
      </w:r>
      <w:r w:rsidR="00C132C3">
        <w:rPr>
          <w:rFonts w:ascii="Calibri" w:hAnsi="Calibri" w:cs="Calibri"/>
        </w:rPr>
        <w:t>sseur</w:t>
      </w:r>
      <w:r>
        <w:rPr>
          <w:rFonts w:ascii="Calibri" w:hAnsi="Calibri" w:cs="Calibri"/>
        </w:rPr>
        <w:t xml:space="preserve"> de faisceau, la source ponctuel</w:t>
      </w:r>
      <w:r w:rsidR="007E39F4">
        <w:rPr>
          <w:rFonts w:ascii="Calibri" w:hAnsi="Calibri" w:cs="Calibri"/>
        </w:rPr>
        <w:t>le</w:t>
      </w:r>
      <w:r>
        <w:rPr>
          <w:rFonts w:ascii="Calibri" w:hAnsi="Calibri" w:cs="Calibri"/>
        </w:rPr>
        <w:t xml:space="preserve"> se trouve en le point focal image de la première lentille de petite focale.</w:t>
      </w:r>
    </w:p>
    <w:p w:rsidR="00BC6FBC" w:rsidRDefault="00BC6FBC" w:rsidP="00BC6FBC">
      <w:pPr>
        <w:tabs>
          <w:tab w:val="left" w:pos="560"/>
          <w:tab w:val="left" w:pos="1120"/>
        </w:tabs>
        <w:jc w:val="both"/>
        <w:rPr>
          <w:rFonts w:ascii="Calibri" w:hAnsi="Calibri" w:cs="Calibri"/>
        </w:rPr>
      </w:pPr>
    </w:p>
    <w:p w:rsidR="00BC6FBC" w:rsidRPr="005421C0" w:rsidRDefault="00BC6FBC" w:rsidP="00BC6FBC">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 xml:space="preserve">La mesure du rayon des anneaux ? </w:t>
      </w:r>
    </w:p>
    <w:p w:rsidR="00BC6FBC" w:rsidRDefault="00BC6FBC" w:rsidP="00BC6FBC">
      <w:pPr>
        <w:tabs>
          <w:tab w:val="left" w:pos="560"/>
          <w:tab w:val="left" w:pos="1120"/>
        </w:tabs>
        <w:jc w:val="both"/>
        <w:rPr>
          <w:rFonts w:ascii="Calibri" w:hAnsi="Calibri" w:cs="Calibri"/>
        </w:rPr>
      </w:pPr>
      <w:r>
        <w:rPr>
          <w:rFonts w:ascii="Calibri" w:hAnsi="Calibri" w:cs="Calibri"/>
        </w:rPr>
        <w:t>J’ai bien divisé le diamètre mais pas l’incertitude sur le diamètre. Et j’ai peut-être surévalué l’incertitude sur la mesure.</w:t>
      </w:r>
    </w:p>
    <w:p w:rsidR="00BC6FBC" w:rsidRDefault="00BC6FBC" w:rsidP="00BC6FBC">
      <w:pPr>
        <w:tabs>
          <w:tab w:val="left" w:pos="560"/>
          <w:tab w:val="left" w:pos="1120"/>
        </w:tabs>
        <w:jc w:val="both"/>
        <w:rPr>
          <w:rFonts w:ascii="Calibri" w:hAnsi="Calibri" w:cs="Calibri"/>
        </w:rPr>
      </w:pPr>
    </w:p>
    <w:p w:rsidR="00BC6FBC" w:rsidRPr="005421C0" w:rsidRDefault="00BC6FBC" w:rsidP="00BC6FBC">
      <w:pPr>
        <w:pStyle w:val="Paragraphedeliste"/>
        <w:numPr>
          <w:ilvl w:val="0"/>
          <w:numId w:val="4"/>
        </w:numPr>
        <w:tabs>
          <w:tab w:val="left" w:pos="560"/>
          <w:tab w:val="left" w:pos="1120"/>
        </w:tabs>
        <w:jc w:val="both"/>
        <w:rPr>
          <w:rFonts w:ascii="Calibri" w:hAnsi="Calibri" w:cs="Calibri"/>
          <w:i/>
        </w:rPr>
      </w:pPr>
      <w:r w:rsidRPr="005421C0">
        <w:rPr>
          <w:rFonts w:ascii="Calibri" w:hAnsi="Calibri" w:cs="Calibri"/>
          <w:i/>
        </w:rPr>
        <w:t>Même tâche d’Airy entre le trou d’Young et les lycopodes, vraiment ?</w:t>
      </w:r>
    </w:p>
    <w:p w:rsidR="00BC6FBC" w:rsidRPr="005421C0" w:rsidRDefault="00BC6FBC">
      <w:pPr>
        <w:tabs>
          <w:tab w:val="left" w:pos="560"/>
          <w:tab w:val="left" w:pos="1120"/>
        </w:tabs>
        <w:jc w:val="both"/>
        <w:rPr>
          <w:rFonts w:ascii="Calibri" w:hAnsi="Calibri" w:cs="Calibri"/>
        </w:rPr>
      </w:pPr>
      <w:r>
        <w:rPr>
          <w:rFonts w:ascii="Calibri" w:hAnsi="Calibri" w:cs="Calibri"/>
        </w:rPr>
        <w:t>Théorème de Babinet : O</w:t>
      </w:r>
      <w:r w:rsidR="00C132C3">
        <w:rPr>
          <w:rFonts w:ascii="Calibri" w:hAnsi="Calibri" w:cs="Calibri"/>
        </w:rPr>
        <w:t>ui mais pas au centre de la figure</w:t>
      </w:r>
    </w:p>
    <w:p w:rsidR="00BC6FBC" w:rsidRDefault="00BC6FBC">
      <w:pPr>
        <w:tabs>
          <w:tab w:val="left" w:pos="560"/>
          <w:tab w:val="left" w:pos="1120"/>
        </w:tabs>
        <w:jc w:val="both"/>
        <w:rPr>
          <w:rFonts w:ascii="Calibri" w:hAnsi="Calibri" w:cs="Calibri"/>
        </w:rPr>
      </w:pPr>
    </w:p>
    <w:p w:rsidR="005F45B8" w:rsidRDefault="006F5E56">
      <w:pPr>
        <w:pStyle w:val="Titre1"/>
        <w:numPr>
          <w:ilvl w:val="0"/>
          <w:numId w:val="3"/>
        </w:numPr>
      </w:pPr>
      <w:r>
        <w:t>Manipulation supplémentaire durant l’entretien</w:t>
      </w:r>
    </w:p>
    <w:p w:rsidR="005F45B8" w:rsidRDefault="006F5E56">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5F64F3" w:rsidRPr="00BC6FBC">
        <w:rPr>
          <w:rFonts w:ascii="Calibri" w:hAnsi="Calibri" w:cs="Calibri"/>
          <w:b/>
        </w:rPr>
        <w:t xml:space="preserve"> </w:t>
      </w:r>
      <w:r w:rsidR="005F64F3" w:rsidRPr="005421C0">
        <w:rPr>
          <w:rFonts w:ascii="Calibri" w:hAnsi="Calibri" w:cs="Calibri"/>
          <w:b/>
          <w:i/>
        </w:rPr>
        <w:t>A l’aide d’un pendule, mesure</w:t>
      </w:r>
      <w:r w:rsidR="005421C0">
        <w:rPr>
          <w:rFonts w:ascii="Calibri" w:hAnsi="Calibri" w:cs="Calibri"/>
          <w:b/>
          <w:i/>
        </w:rPr>
        <w:t>r</w:t>
      </w:r>
      <w:r w:rsidR="005F64F3" w:rsidRPr="005421C0">
        <w:rPr>
          <w:rFonts w:ascii="Calibri" w:hAnsi="Calibri" w:cs="Calibri"/>
          <w:b/>
          <w:i/>
        </w:rPr>
        <w:t xml:space="preserve"> la constante de pesanteur g</w:t>
      </w:r>
    </w:p>
    <w:p w:rsidR="005F64F3" w:rsidRDefault="005F64F3">
      <w:pPr>
        <w:tabs>
          <w:tab w:val="left" w:pos="560"/>
          <w:tab w:val="left" w:pos="1120"/>
        </w:tabs>
        <w:jc w:val="both"/>
        <w:rPr>
          <w:rFonts w:ascii="Calibri" w:hAnsi="Calibri" w:cs="Calibri"/>
        </w:rPr>
      </w:pPr>
    </w:p>
    <w:p w:rsidR="005F64F3" w:rsidRDefault="005F64F3" w:rsidP="005F64F3">
      <w:pPr>
        <w:tabs>
          <w:tab w:val="left" w:pos="560"/>
          <w:tab w:val="left" w:pos="1120"/>
        </w:tabs>
        <w:jc w:val="both"/>
        <w:rPr>
          <w:rFonts w:ascii="Calibri" w:hAnsi="Calibri" w:cs="Calibri"/>
        </w:rPr>
      </w:pPr>
      <w:r>
        <w:rPr>
          <w:rFonts w:ascii="Calibri" w:hAnsi="Calibri" w:cs="Calibri"/>
        </w:rPr>
        <w:t xml:space="preserve">On utilise la formule valable pour les petites oscillations : </w:t>
      </w:r>
      <m:oMath>
        <m:r>
          <w:rPr>
            <w:rFonts w:ascii="Cambria Math" w:hAnsi="Cambria Math" w:cs="Calibri"/>
          </w:rPr>
          <m:t>T=2π</m:t>
        </m:r>
        <m:rad>
          <m:radPr>
            <m:degHide m:val="1"/>
            <m:ctrlPr>
              <w:rPr>
                <w:rFonts w:ascii="Cambria Math" w:hAnsi="Cambria Math" w:cs="Calibri"/>
                <w:i/>
              </w:rPr>
            </m:ctrlPr>
          </m:radPr>
          <m:deg/>
          <m:e>
            <m:f>
              <m:fPr>
                <m:ctrlPr>
                  <w:rPr>
                    <w:rFonts w:ascii="Cambria Math" w:hAnsi="Cambria Math" w:cs="Calibri"/>
                    <w:i/>
                  </w:rPr>
                </m:ctrlPr>
              </m:fPr>
              <m:num>
                <m:r>
                  <w:rPr>
                    <w:rFonts w:ascii="Cambria Math" w:hAnsi="Cambria Math" w:cs="Calibri"/>
                  </w:rPr>
                  <m:t>l</m:t>
                </m:r>
              </m:num>
              <m:den>
                <m:r>
                  <w:rPr>
                    <w:rFonts w:ascii="Cambria Math" w:hAnsi="Cambria Math" w:cs="Calibri"/>
                  </w:rPr>
                  <m:t>g</m:t>
                </m:r>
              </m:den>
            </m:f>
          </m:e>
        </m:rad>
      </m:oMath>
      <w:r>
        <w:rPr>
          <w:rFonts w:ascii="Calibri" w:hAnsi="Calibri" w:cs="Calibri"/>
        </w:rPr>
        <w:t xml:space="preserve">  </w:t>
      </w:r>
    </w:p>
    <w:p w:rsidR="005F64F3" w:rsidRDefault="005F64F3" w:rsidP="005F64F3">
      <w:pPr>
        <w:tabs>
          <w:tab w:val="left" w:pos="560"/>
          <w:tab w:val="left" w:pos="1120"/>
        </w:tabs>
        <w:jc w:val="both"/>
        <w:rPr>
          <w:rFonts w:ascii="Calibri" w:hAnsi="Calibri" w:cs="Calibri"/>
        </w:rPr>
      </w:pPr>
      <w:r>
        <w:rPr>
          <w:rFonts w:ascii="Calibri" w:hAnsi="Calibri" w:cs="Calibri"/>
        </w:rPr>
        <w:t xml:space="preserve">On va mesurer plusieurs oscillations pour avoir une mesure précise </w:t>
      </w:r>
    </w:p>
    <w:p w:rsidR="005F64F3" w:rsidRDefault="005F64F3" w:rsidP="005F64F3">
      <w:pPr>
        <w:tabs>
          <w:tab w:val="left" w:pos="560"/>
          <w:tab w:val="left" w:pos="1120"/>
        </w:tabs>
        <w:jc w:val="both"/>
        <w:rPr>
          <w:rFonts w:ascii="Calibri" w:hAnsi="Calibri" w:cs="Calibri"/>
        </w:rPr>
      </w:pPr>
      <w:r>
        <w:rPr>
          <w:rFonts w:ascii="Calibri" w:hAnsi="Calibri" w:cs="Calibri"/>
        </w:rPr>
        <w:t>On a des dissipations qui ne dépendent pas de la masse mais l’énergie cinétique dépend de la masse donc pour minimiser l’effet des dissipations, on peut maximiser la masse.</w:t>
      </w:r>
    </w:p>
    <w:p w:rsidR="005F64F3" w:rsidRDefault="005F64F3" w:rsidP="005F64F3">
      <w:pPr>
        <w:tabs>
          <w:tab w:val="left" w:pos="560"/>
          <w:tab w:val="left" w:pos="1120"/>
        </w:tabs>
        <w:jc w:val="both"/>
        <w:rPr>
          <w:rFonts w:ascii="Calibri" w:hAnsi="Calibri" w:cs="Calibri"/>
        </w:rPr>
      </w:pPr>
      <w:r>
        <w:rPr>
          <w:rFonts w:ascii="Calibri" w:hAnsi="Calibri" w:cs="Calibri"/>
        </w:rPr>
        <w:t xml:space="preserve">On choisit une longueur maximale pour minimiser l’incertitude relative de la longueur </w:t>
      </w:r>
      <m:oMath>
        <m:r>
          <w:rPr>
            <w:rFonts w:ascii="Cambria Math" w:hAnsi="Cambria Math" w:cs="Calibri"/>
          </w:rPr>
          <m:t>l</m:t>
        </m:r>
      </m:oMath>
      <w:r>
        <w:rPr>
          <w:rFonts w:ascii="Calibri" w:hAnsi="Calibri" w:cs="Calibri"/>
        </w:rPr>
        <w:t xml:space="preserve"> et pour avoir des périodes assez longues et minimiser l’incertitude sur la période.</w:t>
      </w:r>
    </w:p>
    <w:p w:rsidR="005F64F3" w:rsidRDefault="005F64F3" w:rsidP="005F64F3">
      <w:pPr>
        <w:pStyle w:val="Paragraphedeliste"/>
        <w:numPr>
          <w:ilvl w:val="0"/>
          <w:numId w:val="4"/>
        </w:numPr>
        <w:tabs>
          <w:tab w:val="left" w:pos="560"/>
          <w:tab w:val="left" w:pos="1120"/>
        </w:tabs>
        <w:jc w:val="both"/>
        <w:rPr>
          <w:rFonts w:ascii="Calibri" w:hAnsi="Calibri" w:cs="Calibri"/>
        </w:rPr>
      </w:pPr>
      <w:r>
        <w:rPr>
          <w:rFonts w:ascii="Calibri" w:hAnsi="Calibri" w:cs="Calibri"/>
        </w:rPr>
        <w:t>Ça a une importance l’angle initial d’oscillation ?</w:t>
      </w:r>
    </w:p>
    <w:p w:rsidR="005F64F3" w:rsidRDefault="005F64F3" w:rsidP="005F64F3">
      <w:pPr>
        <w:tabs>
          <w:tab w:val="left" w:pos="560"/>
          <w:tab w:val="left" w:pos="1120"/>
        </w:tabs>
        <w:jc w:val="both"/>
        <w:rPr>
          <w:rFonts w:ascii="Calibri" w:hAnsi="Calibri" w:cs="Calibri"/>
        </w:rPr>
      </w:pPr>
      <w:r>
        <w:rPr>
          <w:rFonts w:ascii="Calibri" w:hAnsi="Calibri" w:cs="Calibri"/>
        </w:rPr>
        <w:t>Le grand angle ne permet pas de vérifier l’approximation des petits angles.</w:t>
      </w:r>
    </w:p>
    <w:p w:rsidR="005F64F3" w:rsidRDefault="005F64F3" w:rsidP="005F64F3">
      <w:pPr>
        <w:tabs>
          <w:tab w:val="left" w:pos="560"/>
          <w:tab w:val="left" w:pos="1120"/>
        </w:tabs>
        <w:jc w:val="both"/>
        <w:rPr>
          <w:rFonts w:ascii="Calibri" w:hAnsi="Calibri" w:cs="Calibri"/>
        </w:rPr>
      </w:pPr>
      <w:r>
        <w:rPr>
          <w:rFonts w:ascii="Calibri" w:hAnsi="Calibri" w:cs="Calibri"/>
        </w:rPr>
        <w:t>J’attends 10 périodes et j’ai des incertitudes sur deux temps qui s’ajoutent le temps initial et le temps final</w:t>
      </w:r>
    </w:p>
    <w:p w:rsidR="005F64F3" w:rsidRPr="005F64F3" w:rsidRDefault="005F64F3" w:rsidP="005F64F3">
      <w:pPr>
        <w:tabs>
          <w:tab w:val="left" w:pos="560"/>
          <w:tab w:val="left" w:pos="1120"/>
        </w:tabs>
        <w:jc w:val="both"/>
        <w:rPr>
          <w:rFonts w:ascii="Calibri" w:hAnsi="Calibri" w:cs="Calibri"/>
        </w:rPr>
      </w:pPr>
      <m:oMath>
        <m:r>
          <w:rPr>
            <w:rFonts w:ascii="Cambria Math" w:hAnsi="Cambria Math" w:cs="Calibri"/>
          </w:rPr>
          <m:t>10T=13,2 s</m:t>
        </m:r>
      </m:oMath>
      <w:r>
        <w:rPr>
          <w:rFonts w:ascii="Calibri" w:hAnsi="Calibri" w:cs="Calibri"/>
        </w:rPr>
        <w:t xml:space="preserve"> </w:t>
      </w:r>
      <w:proofErr w:type="gramStart"/>
      <w:r>
        <w:rPr>
          <w:rFonts w:ascii="Calibri" w:hAnsi="Calibri" w:cs="Calibri"/>
        </w:rPr>
        <w:t>d’où</w:t>
      </w:r>
      <w:proofErr w:type="gramEnd"/>
      <w:r>
        <w:rPr>
          <w:rFonts w:ascii="Calibri" w:hAnsi="Calibri" w:cs="Calibri"/>
        </w:rPr>
        <w:t xml:space="preserve"> </w:t>
      </w:r>
      <m:oMath>
        <m:r>
          <w:rPr>
            <w:rFonts w:ascii="Cambria Math" w:hAnsi="Cambria Math" w:cs="Calibri"/>
          </w:rPr>
          <m:t>T=1,32 s</m:t>
        </m:r>
      </m:oMath>
      <w:r w:rsidR="005421C0">
        <w:rPr>
          <w:rFonts w:ascii="Calibri" w:hAnsi="Calibri" w:cs="Calibri"/>
        </w:rPr>
        <w:t>.</w:t>
      </w:r>
    </w:p>
    <w:p w:rsidR="005F45B8" w:rsidRDefault="005F64F3" w:rsidP="005421C0">
      <w:pPr>
        <w:tabs>
          <w:tab w:val="left" w:pos="560"/>
          <w:tab w:val="left" w:pos="1120"/>
        </w:tabs>
        <w:jc w:val="both"/>
        <w:rPr>
          <w:rFonts w:ascii="Calibri" w:hAnsi="Calibri" w:cs="Calibri"/>
        </w:rPr>
      </w:pPr>
      <w:r>
        <w:rPr>
          <w:rFonts w:ascii="Calibri" w:hAnsi="Calibri" w:cs="Calibri"/>
        </w:rPr>
        <w:t xml:space="preserve">De fait </w:t>
      </w:r>
      <m:oMath>
        <m:r>
          <w:rPr>
            <w:rFonts w:ascii="Cambria Math" w:hAnsi="Cambria Math" w:cs="Calibri"/>
          </w:rPr>
          <m:t>g=</m:t>
        </m:r>
        <m:sSup>
          <m:sSupPr>
            <m:ctrlPr>
              <w:rPr>
                <w:rFonts w:ascii="Cambria Math" w:hAnsi="Cambria Math" w:cs="Calibri"/>
                <w:i/>
              </w:rPr>
            </m:ctrlPr>
          </m:sSupPr>
          <m:e>
            <m:d>
              <m:dPr>
                <m:ctrlPr>
                  <w:rPr>
                    <w:rFonts w:ascii="Cambria Math" w:hAnsi="Cambria Math" w:cs="Calibri"/>
                    <w:i/>
                  </w:rPr>
                </m:ctrlPr>
              </m:dPr>
              <m:e>
                <m:f>
                  <m:fPr>
                    <m:ctrlPr>
                      <w:rPr>
                        <w:rFonts w:ascii="Cambria Math" w:hAnsi="Cambria Math" w:cs="Calibri"/>
                        <w:i/>
                      </w:rPr>
                    </m:ctrlPr>
                  </m:fPr>
                  <m:num>
                    <m:r>
                      <w:rPr>
                        <w:rFonts w:ascii="Cambria Math" w:hAnsi="Cambria Math" w:cs="Calibri"/>
                      </w:rPr>
                      <m:t>T</m:t>
                    </m:r>
                  </m:num>
                  <m:den>
                    <m:r>
                      <w:rPr>
                        <w:rFonts w:ascii="Cambria Math" w:hAnsi="Cambria Math" w:cs="Calibri"/>
                      </w:rPr>
                      <m:t>2π</m:t>
                    </m:r>
                  </m:den>
                </m:f>
              </m:e>
            </m:d>
          </m:e>
          <m:sup>
            <m:r>
              <w:rPr>
                <w:rFonts w:ascii="Cambria Math" w:hAnsi="Cambria Math" w:cs="Calibri"/>
              </w:rPr>
              <m:t>2</m:t>
            </m:r>
          </m:sup>
        </m:sSup>
        <m:r>
          <w:rPr>
            <w:rFonts w:ascii="Cambria Math" w:hAnsi="Cambria Math" w:cs="Calibri"/>
          </w:rPr>
          <m:t>l=</m:t>
        </m:r>
        <m:sSup>
          <m:sSupPr>
            <m:ctrlPr>
              <w:rPr>
                <w:rFonts w:ascii="Cambria Math" w:hAnsi="Cambria Math" w:cs="Calibri"/>
                <w:i/>
              </w:rPr>
            </m:ctrlPr>
          </m:sSupPr>
          <m:e>
            <m:d>
              <m:dPr>
                <m:ctrlPr>
                  <w:rPr>
                    <w:rFonts w:ascii="Cambria Math" w:hAnsi="Cambria Math" w:cs="Calibri"/>
                    <w:i/>
                  </w:rPr>
                </m:ctrlPr>
              </m:dPr>
              <m:e>
                <m:f>
                  <m:fPr>
                    <m:ctrlPr>
                      <w:rPr>
                        <w:rFonts w:ascii="Cambria Math" w:hAnsi="Cambria Math" w:cs="Calibri"/>
                        <w:i/>
                      </w:rPr>
                    </m:ctrlPr>
                  </m:fPr>
                  <m:num>
                    <m:r>
                      <w:rPr>
                        <w:rFonts w:ascii="Cambria Math" w:hAnsi="Cambria Math" w:cs="Calibri"/>
                      </w:rPr>
                      <m:t>1,32</m:t>
                    </m:r>
                  </m:num>
                  <m:den>
                    <m:r>
                      <w:rPr>
                        <w:rFonts w:ascii="Cambria Math" w:hAnsi="Cambria Math" w:cs="Calibri"/>
                      </w:rPr>
                      <m:t>2π</m:t>
                    </m:r>
                  </m:den>
                </m:f>
              </m:e>
            </m:d>
          </m:e>
          <m:sup>
            <m:r>
              <w:rPr>
                <w:rFonts w:ascii="Cambria Math" w:hAnsi="Cambria Math" w:cs="Calibri"/>
              </w:rPr>
              <m:t>2</m:t>
            </m:r>
          </m:sup>
        </m:sSup>
        <m:r>
          <w:rPr>
            <w:rFonts w:ascii="Cambria Math" w:hAnsi="Cambria Math" w:cs="Calibri"/>
          </w:rPr>
          <m:t>0,45=10,5 m·</m:t>
        </m:r>
        <m:sSup>
          <m:sSupPr>
            <m:ctrlPr>
              <w:rPr>
                <w:rFonts w:ascii="Cambria Math" w:hAnsi="Cambria Math" w:cs="Calibri"/>
                <w:i/>
              </w:rPr>
            </m:ctrlPr>
          </m:sSupPr>
          <m:e>
            <m:r>
              <w:rPr>
                <w:rFonts w:ascii="Cambria Math" w:hAnsi="Cambria Math" w:cs="Calibri"/>
              </w:rPr>
              <m:t>s</m:t>
            </m:r>
          </m:e>
          <m:sup>
            <m:r>
              <w:rPr>
                <w:rFonts w:ascii="Cambria Math" w:hAnsi="Cambria Math" w:cs="Calibri"/>
              </w:rPr>
              <m:t>-2</m:t>
            </m:r>
          </m:sup>
        </m:sSup>
      </m:oMath>
      <w:r>
        <w:rPr>
          <w:rFonts w:ascii="Calibri" w:hAnsi="Calibri" w:cs="Calibri"/>
        </w:rPr>
        <w:t xml:space="preserve"> Valeur attendue à 9,8 m/s²</w:t>
      </w:r>
    </w:p>
    <w:p w:rsidR="005421C0" w:rsidRDefault="005421C0" w:rsidP="005421C0">
      <w:pPr>
        <w:tabs>
          <w:tab w:val="left" w:pos="560"/>
          <w:tab w:val="left" w:pos="1120"/>
        </w:tabs>
        <w:jc w:val="both"/>
      </w:pPr>
    </w:p>
    <w:p w:rsidR="005F45B8" w:rsidRDefault="006F5E56">
      <w:pPr>
        <w:pStyle w:val="Titre1"/>
        <w:numPr>
          <w:ilvl w:val="0"/>
          <w:numId w:val="3"/>
        </w:numPr>
      </w:pPr>
      <w:r>
        <w:t>Commentaires lors de la correction</w:t>
      </w:r>
    </w:p>
    <w:p w:rsidR="005F45B8" w:rsidRDefault="005F45B8">
      <w:pPr>
        <w:tabs>
          <w:tab w:val="left" w:pos="560"/>
          <w:tab w:val="left" w:pos="1120"/>
        </w:tabs>
        <w:jc w:val="both"/>
        <w:rPr>
          <w:rFonts w:ascii="Calibri" w:hAnsi="Calibri" w:cs="Calibri"/>
        </w:rPr>
      </w:pPr>
    </w:p>
    <w:p w:rsidR="005F45B8" w:rsidRDefault="006F5E56">
      <w:pPr>
        <w:tabs>
          <w:tab w:val="left" w:pos="560"/>
          <w:tab w:val="left" w:pos="1120"/>
        </w:tabs>
        <w:jc w:val="both"/>
        <w:rPr>
          <w:rFonts w:ascii="Calibri" w:hAnsi="Calibri" w:cs="Calibri"/>
          <w:i/>
          <w:iCs/>
        </w:rPr>
      </w:pPr>
      <w:r>
        <w:rPr>
          <w:rFonts w:ascii="Calibri" w:hAnsi="Calibri" w:cs="Calibri"/>
          <w:i/>
          <w:iCs/>
        </w:rPr>
        <w:t>(</w:t>
      </w:r>
      <w:r w:rsidR="005421C0">
        <w:rPr>
          <w:rFonts w:ascii="Calibri" w:hAnsi="Calibri" w:cs="Calibri"/>
          <w:i/>
          <w:iCs/>
        </w:rPr>
        <w:t>L’étudiant</w:t>
      </w:r>
      <w:r>
        <w:rPr>
          <w:rFonts w:ascii="Calibri" w:hAnsi="Calibri" w:cs="Calibri"/>
          <w:i/>
          <w:iCs/>
        </w:rPr>
        <w:t xml:space="preserve"> note les commentaires relatifs au contenu du montage : sujets abordés, enchaînement, réponses aux questions, etc. </w:t>
      </w:r>
      <w:r>
        <w:rPr>
          <w:rFonts w:ascii="Calibri" w:hAnsi="Calibri" w:cs="Calibri"/>
          <w:i/>
          <w:iCs/>
          <w:highlight w:val="darkYellow"/>
        </w:rPr>
        <w:t>Les enseignants</w:t>
      </w:r>
      <w:r>
        <w:rPr>
          <w:rFonts w:ascii="Calibri" w:hAnsi="Calibri" w:cs="Calibri"/>
          <w:i/>
          <w:iCs/>
        </w:rPr>
        <w:t xml:space="preserve"> relisent, et rectifient si besoin)</w:t>
      </w:r>
    </w:p>
    <w:p w:rsidR="005F45B8" w:rsidRDefault="005F45B8">
      <w:pPr>
        <w:tabs>
          <w:tab w:val="left" w:pos="560"/>
          <w:tab w:val="left" w:pos="1120"/>
        </w:tabs>
        <w:jc w:val="both"/>
        <w:rPr>
          <w:rFonts w:ascii="Calibri" w:hAnsi="Calibri" w:cs="Calibri"/>
        </w:rPr>
      </w:pPr>
    </w:p>
    <w:p w:rsidR="00403246" w:rsidRPr="00403246" w:rsidRDefault="00403246">
      <w:pPr>
        <w:tabs>
          <w:tab w:val="left" w:pos="560"/>
          <w:tab w:val="left" w:pos="1120"/>
        </w:tabs>
        <w:jc w:val="both"/>
        <w:rPr>
          <w:rFonts w:ascii="Calibri" w:hAnsi="Calibri" w:cs="Calibri"/>
          <w:u w:val="single"/>
        </w:rPr>
      </w:pPr>
      <w:r w:rsidRPr="00403246">
        <w:rPr>
          <w:rFonts w:ascii="Calibri" w:hAnsi="Calibri" w:cs="Calibri"/>
          <w:u w:val="single"/>
        </w:rPr>
        <w:lastRenderedPageBreak/>
        <w:t>Points négatifs :</w:t>
      </w:r>
    </w:p>
    <w:p w:rsidR="005F64F3" w:rsidRPr="00D92903" w:rsidRDefault="005F64F3" w:rsidP="00403246">
      <w:pPr>
        <w:pStyle w:val="Paragraphedeliste"/>
        <w:numPr>
          <w:ilvl w:val="0"/>
          <w:numId w:val="4"/>
        </w:numPr>
        <w:tabs>
          <w:tab w:val="left" w:pos="560"/>
          <w:tab w:val="left" w:pos="1120"/>
        </w:tabs>
        <w:jc w:val="both"/>
        <w:rPr>
          <w:rFonts w:ascii="Calibri" w:hAnsi="Calibri" w:cs="Calibri"/>
        </w:rPr>
      </w:pPr>
      <w:r w:rsidRPr="00403246">
        <w:rPr>
          <w:rFonts w:ascii="Calibri" w:hAnsi="Calibri" w:cs="Calibri"/>
          <w:color w:val="FF0000"/>
        </w:rPr>
        <w:t xml:space="preserve">Attention au centrage des instruments d’optique. </w:t>
      </w:r>
    </w:p>
    <w:p w:rsidR="00D92903" w:rsidRPr="00403246" w:rsidRDefault="00D92903" w:rsidP="00403246">
      <w:pPr>
        <w:pStyle w:val="Paragraphedeliste"/>
        <w:numPr>
          <w:ilvl w:val="0"/>
          <w:numId w:val="4"/>
        </w:numPr>
        <w:tabs>
          <w:tab w:val="left" w:pos="560"/>
          <w:tab w:val="left" w:pos="1120"/>
        </w:tabs>
        <w:jc w:val="both"/>
        <w:rPr>
          <w:rFonts w:ascii="Calibri" w:hAnsi="Calibri" w:cs="Calibri"/>
        </w:rPr>
      </w:pPr>
      <w:r>
        <w:rPr>
          <w:rFonts w:ascii="Calibri" w:hAnsi="Calibri" w:cs="Calibri"/>
          <w:color w:val="FF0000"/>
        </w:rPr>
        <w:t>Respect des conditions de Fraunhofer</w:t>
      </w:r>
      <w:r w:rsidR="005421C0">
        <w:rPr>
          <w:rFonts w:ascii="Calibri" w:hAnsi="Calibri" w:cs="Calibri"/>
          <w:color w:val="FF0000"/>
        </w:rPr>
        <w:t xml:space="preserve"> </w:t>
      </w:r>
      <w:r w:rsidR="005421C0">
        <w:rPr>
          <w:rFonts w:ascii="Calibri" w:hAnsi="Calibri" w:cs="Calibri"/>
          <w:color w:val="000000" w:themeColor="text1"/>
        </w:rPr>
        <w:t>qu’il faut énoncer clairement</w:t>
      </w:r>
    </w:p>
    <w:p w:rsidR="00403246" w:rsidRDefault="00403246" w:rsidP="00403246">
      <w:pPr>
        <w:pStyle w:val="Paragraphedeliste"/>
        <w:numPr>
          <w:ilvl w:val="0"/>
          <w:numId w:val="4"/>
        </w:numPr>
        <w:tabs>
          <w:tab w:val="left" w:pos="560"/>
          <w:tab w:val="left" w:pos="1120"/>
        </w:tabs>
        <w:jc w:val="both"/>
        <w:rPr>
          <w:rFonts w:ascii="Calibri" w:hAnsi="Calibri" w:cs="Calibri"/>
        </w:rPr>
      </w:pPr>
      <w:r>
        <w:rPr>
          <w:rFonts w:ascii="Calibri" w:hAnsi="Calibri" w:cs="Calibri"/>
        </w:rPr>
        <w:t>Pour la mesure des largeurs de fentes, utiliser des fentes sur diapositives déjà tabulées, on ne peut pas obtenir des résultats fiables et précis avec une fente réglable.</w:t>
      </w:r>
    </w:p>
    <w:p w:rsidR="00D92903" w:rsidRDefault="00D92903" w:rsidP="00403246">
      <w:pPr>
        <w:pStyle w:val="Paragraphedeliste"/>
        <w:numPr>
          <w:ilvl w:val="0"/>
          <w:numId w:val="4"/>
        </w:numPr>
        <w:tabs>
          <w:tab w:val="left" w:pos="560"/>
          <w:tab w:val="left" w:pos="1120"/>
        </w:tabs>
        <w:jc w:val="both"/>
        <w:rPr>
          <w:rFonts w:ascii="Calibri" w:hAnsi="Calibri" w:cs="Calibri"/>
        </w:rPr>
      </w:pPr>
      <w:r>
        <w:rPr>
          <w:rFonts w:ascii="Calibri" w:hAnsi="Calibri" w:cs="Calibri"/>
        </w:rPr>
        <w:t xml:space="preserve">Ne pas hésiter à prendre le temps de corriger/améliorer son expérience quitte à laisser un moment de blanc </w:t>
      </w:r>
    </w:p>
    <w:p w:rsidR="00D92903" w:rsidRDefault="00D92903" w:rsidP="00403246">
      <w:pPr>
        <w:pStyle w:val="Paragraphedeliste"/>
        <w:numPr>
          <w:ilvl w:val="0"/>
          <w:numId w:val="4"/>
        </w:numPr>
        <w:tabs>
          <w:tab w:val="left" w:pos="560"/>
          <w:tab w:val="left" w:pos="1120"/>
        </w:tabs>
        <w:jc w:val="both"/>
        <w:rPr>
          <w:rFonts w:ascii="Calibri" w:hAnsi="Calibri" w:cs="Calibri"/>
        </w:rPr>
      </w:pPr>
      <w:r>
        <w:rPr>
          <w:rFonts w:ascii="Calibri" w:hAnsi="Calibri" w:cs="Calibri"/>
        </w:rPr>
        <w:t>Certains points flous</w:t>
      </w:r>
    </w:p>
    <w:p w:rsidR="005F64F3" w:rsidRPr="0048694A" w:rsidRDefault="0048694A" w:rsidP="003A4508">
      <w:pPr>
        <w:pStyle w:val="Paragraphedeliste"/>
        <w:numPr>
          <w:ilvl w:val="0"/>
          <w:numId w:val="4"/>
        </w:numPr>
        <w:tabs>
          <w:tab w:val="left" w:pos="560"/>
          <w:tab w:val="left" w:pos="1120"/>
        </w:tabs>
        <w:jc w:val="both"/>
        <w:rPr>
          <w:rFonts w:ascii="Calibri" w:hAnsi="Calibri" w:cs="Calibri"/>
        </w:rPr>
      </w:pPr>
      <w:r w:rsidRPr="0048694A">
        <w:rPr>
          <w:rFonts w:ascii="Calibri" w:hAnsi="Calibri" w:cs="Calibri"/>
        </w:rPr>
        <w:t>Il faut parler davantage des incertitudes.</w:t>
      </w:r>
    </w:p>
    <w:p w:rsidR="00D92903" w:rsidRDefault="00D92903">
      <w:pPr>
        <w:tabs>
          <w:tab w:val="left" w:pos="560"/>
          <w:tab w:val="left" w:pos="1120"/>
        </w:tabs>
        <w:jc w:val="both"/>
        <w:rPr>
          <w:rFonts w:ascii="Calibri" w:hAnsi="Calibri" w:cs="Calibri"/>
        </w:rPr>
      </w:pPr>
    </w:p>
    <w:p w:rsidR="005F64F3" w:rsidRDefault="00D92903">
      <w:pPr>
        <w:tabs>
          <w:tab w:val="left" w:pos="560"/>
          <w:tab w:val="left" w:pos="1120"/>
        </w:tabs>
        <w:jc w:val="both"/>
        <w:rPr>
          <w:rFonts w:ascii="Calibri" w:hAnsi="Calibri" w:cs="Calibri"/>
          <w:u w:val="single"/>
        </w:rPr>
      </w:pPr>
      <w:r w:rsidRPr="00D92903">
        <w:rPr>
          <w:rFonts w:ascii="Calibri" w:hAnsi="Calibri" w:cs="Calibri"/>
          <w:u w:val="single"/>
        </w:rPr>
        <w:t>Points positifs :</w:t>
      </w:r>
    </w:p>
    <w:p w:rsidR="00D92903" w:rsidRPr="00C628C1" w:rsidRDefault="00C628C1" w:rsidP="00C628C1">
      <w:pPr>
        <w:pStyle w:val="Paragraphedeliste"/>
        <w:numPr>
          <w:ilvl w:val="0"/>
          <w:numId w:val="4"/>
        </w:numPr>
        <w:tabs>
          <w:tab w:val="left" w:pos="560"/>
          <w:tab w:val="left" w:pos="1120"/>
        </w:tabs>
        <w:jc w:val="both"/>
        <w:rPr>
          <w:rFonts w:ascii="Calibri" w:hAnsi="Calibri" w:cs="Calibri"/>
          <w:u w:val="single"/>
        </w:rPr>
      </w:pPr>
      <w:r>
        <w:rPr>
          <w:rFonts w:ascii="Calibri" w:hAnsi="Calibri" w:cs="Calibri"/>
        </w:rPr>
        <w:t>Fluidité du déroulement, agréable à écouter</w:t>
      </w:r>
    </w:p>
    <w:p w:rsidR="00C628C1" w:rsidRPr="00C628C1" w:rsidRDefault="00C628C1" w:rsidP="00C628C1">
      <w:pPr>
        <w:pStyle w:val="Paragraphedeliste"/>
        <w:numPr>
          <w:ilvl w:val="0"/>
          <w:numId w:val="4"/>
        </w:numPr>
        <w:tabs>
          <w:tab w:val="left" w:pos="560"/>
          <w:tab w:val="left" w:pos="1120"/>
        </w:tabs>
        <w:jc w:val="both"/>
        <w:rPr>
          <w:rFonts w:ascii="Calibri" w:hAnsi="Calibri" w:cs="Calibri"/>
          <w:u w:val="single"/>
        </w:rPr>
      </w:pPr>
      <w:r>
        <w:rPr>
          <w:rFonts w:ascii="Calibri" w:hAnsi="Calibri" w:cs="Calibri"/>
        </w:rPr>
        <w:t>N’a pas peur de manipuler devant le jury au lieu d’utiliser un montage déjà fait en préparation</w:t>
      </w:r>
    </w:p>
    <w:p w:rsidR="00C628C1" w:rsidRPr="0048694A" w:rsidRDefault="00C628C1" w:rsidP="00C628C1">
      <w:pPr>
        <w:pStyle w:val="Paragraphedeliste"/>
        <w:numPr>
          <w:ilvl w:val="0"/>
          <w:numId w:val="4"/>
        </w:numPr>
        <w:tabs>
          <w:tab w:val="left" w:pos="560"/>
          <w:tab w:val="left" w:pos="1120"/>
        </w:tabs>
        <w:jc w:val="both"/>
        <w:rPr>
          <w:rFonts w:ascii="Calibri" w:hAnsi="Calibri" w:cs="Calibri"/>
          <w:u w:val="single"/>
        </w:rPr>
      </w:pPr>
      <w:r>
        <w:rPr>
          <w:rFonts w:ascii="Calibri" w:hAnsi="Calibri" w:cs="Calibri"/>
        </w:rPr>
        <w:t>Bonne maîtrise des outils d’optique et des réflexes de manipulation pour une élève de début d’année.</w:t>
      </w:r>
    </w:p>
    <w:p w:rsidR="0048694A" w:rsidRPr="005421C0" w:rsidRDefault="0048694A" w:rsidP="00C628C1">
      <w:pPr>
        <w:pStyle w:val="Paragraphedeliste"/>
        <w:numPr>
          <w:ilvl w:val="0"/>
          <w:numId w:val="4"/>
        </w:numPr>
        <w:tabs>
          <w:tab w:val="left" w:pos="560"/>
          <w:tab w:val="left" w:pos="1120"/>
        </w:tabs>
        <w:jc w:val="both"/>
        <w:rPr>
          <w:rFonts w:ascii="Calibri" w:hAnsi="Calibri" w:cs="Calibri"/>
          <w:u w:val="single"/>
        </w:rPr>
      </w:pPr>
      <w:r>
        <w:rPr>
          <w:rFonts w:ascii="Calibri" w:hAnsi="Calibri" w:cs="Calibri"/>
        </w:rPr>
        <w:t>Réponse rapide et efficace pendant l’entretien, c’est pratique pour que le jury oriente les questions afin d’avoir un échange enrichissant, sans perdre de temps dans des digressions inutiles.</w:t>
      </w:r>
    </w:p>
    <w:p w:rsidR="005421C0" w:rsidRPr="005421C0" w:rsidRDefault="005421C0" w:rsidP="00C74E55">
      <w:pPr>
        <w:pStyle w:val="Paragraphedeliste"/>
        <w:numPr>
          <w:ilvl w:val="0"/>
          <w:numId w:val="4"/>
        </w:numPr>
        <w:tabs>
          <w:tab w:val="left" w:pos="560"/>
          <w:tab w:val="left" w:pos="1120"/>
        </w:tabs>
        <w:jc w:val="both"/>
        <w:rPr>
          <w:rFonts w:ascii="Calibri" w:hAnsi="Calibri" w:cs="Calibri"/>
          <w:u w:val="single"/>
        </w:rPr>
      </w:pPr>
      <w:r w:rsidRPr="005421C0">
        <w:rPr>
          <w:rFonts w:ascii="Calibri" w:hAnsi="Calibri" w:cs="Calibri"/>
        </w:rPr>
        <w:t>Utilisation de la lumière spectrale et du laser, car un montage c’est un ensemble et pas juste une association de plusieurs manip.</w:t>
      </w:r>
    </w:p>
    <w:p w:rsidR="0048694A" w:rsidRPr="0048694A" w:rsidRDefault="0048694A" w:rsidP="0048694A">
      <w:pPr>
        <w:tabs>
          <w:tab w:val="left" w:pos="560"/>
          <w:tab w:val="left" w:pos="1120"/>
        </w:tabs>
        <w:ind w:left="360"/>
        <w:jc w:val="both"/>
        <w:rPr>
          <w:rFonts w:ascii="Calibri" w:hAnsi="Calibri" w:cs="Calibri"/>
          <w:u w:val="single"/>
        </w:rPr>
      </w:pPr>
    </w:p>
    <w:p w:rsidR="00D92903" w:rsidRDefault="00D92903" w:rsidP="00D92903">
      <w:pPr>
        <w:tabs>
          <w:tab w:val="left" w:pos="560"/>
          <w:tab w:val="left" w:pos="1120"/>
        </w:tabs>
        <w:jc w:val="both"/>
        <w:rPr>
          <w:rFonts w:ascii="Calibri" w:hAnsi="Calibri" w:cs="Calibri"/>
          <w:u w:val="single"/>
        </w:rPr>
      </w:pPr>
      <w:r>
        <w:rPr>
          <w:rFonts w:ascii="Calibri" w:hAnsi="Calibri" w:cs="Calibri"/>
          <w:u w:val="single"/>
        </w:rPr>
        <w:t>Commentaires généraux :</w:t>
      </w:r>
    </w:p>
    <w:p w:rsidR="0048694A" w:rsidRDefault="0048694A" w:rsidP="00D92903">
      <w:pPr>
        <w:tabs>
          <w:tab w:val="left" w:pos="560"/>
          <w:tab w:val="left" w:pos="1120"/>
        </w:tabs>
        <w:jc w:val="both"/>
        <w:rPr>
          <w:rFonts w:ascii="Calibri" w:hAnsi="Calibri" w:cs="Calibri"/>
          <w:u w:val="single"/>
        </w:rPr>
      </w:pPr>
    </w:p>
    <w:p w:rsidR="00EF275E" w:rsidRDefault="00EF275E">
      <w:pPr>
        <w:tabs>
          <w:tab w:val="left" w:pos="560"/>
          <w:tab w:val="left" w:pos="1120"/>
        </w:tabs>
        <w:jc w:val="both"/>
        <w:rPr>
          <w:rFonts w:ascii="Calibri" w:hAnsi="Calibri" w:cs="Calibri"/>
        </w:rPr>
      </w:pPr>
      <w:r>
        <w:rPr>
          <w:rFonts w:ascii="Calibri" w:hAnsi="Calibri" w:cs="Calibri"/>
        </w:rPr>
        <w:t xml:space="preserve">Pour l’expérience de la fente simple, on peut passer 20 min de questions en expliquant tous les détails. Il y a énormément de choses à discuter et à voir. Cela illustre qu’il y a un énorme savoir-faire et des réflexes de manipulation. </w:t>
      </w:r>
      <w:r w:rsidR="0048694A">
        <w:rPr>
          <w:rFonts w:ascii="Calibri" w:hAnsi="Calibri" w:cs="Calibri"/>
        </w:rPr>
        <w:t>T</w:t>
      </w:r>
      <w:r>
        <w:rPr>
          <w:rFonts w:ascii="Calibri" w:hAnsi="Calibri" w:cs="Calibri"/>
        </w:rPr>
        <w:t>u as fait le choix de faire le montage devant le jury et ça c’est très bien mais c’est très difficile car il faut prendre le temps d’aligner les outils au fur et à mesure de la construction de la manip. Prendre le temps sans perdre trop de temps. Se poser la question de « est-ce que mon résultat est acceptable » et évaluer le compromis entre temps perdu et amélioration du résultat. On vous en voudra d’autant moins que vous aurez fait la manip devant le jury en même temps que les explications</w:t>
      </w:r>
      <w:r w:rsidR="0048694A">
        <w:rPr>
          <w:rFonts w:ascii="Calibri" w:hAnsi="Calibri" w:cs="Calibri"/>
        </w:rPr>
        <w:t xml:space="preserve">. </w:t>
      </w:r>
      <w:r>
        <w:rPr>
          <w:rFonts w:ascii="Calibri" w:hAnsi="Calibri" w:cs="Calibri"/>
        </w:rPr>
        <w:t>C’est un pari de montrer qu’on a des compétences expérimentales mais le fait de ne pas voir une erreur de manip peut vous tirer une balle dans le pied.</w:t>
      </w:r>
    </w:p>
    <w:p w:rsidR="00EF275E" w:rsidRDefault="00EF275E">
      <w:pPr>
        <w:tabs>
          <w:tab w:val="left" w:pos="560"/>
          <w:tab w:val="left" w:pos="1120"/>
        </w:tabs>
        <w:jc w:val="both"/>
        <w:rPr>
          <w:rFonts w:ascii="Calibri" w:hAnsi="Calibri" w:cs="Calibri"/>
        </w:rPr>
      </w:pPr>
    </w:p>
    <w:p w:rsidR="00EF275E" w:rsidRDefault="0048694A">
      <w:pPr>
        <w:tabs>
          <w:tab w:val="left" w:pos="560"/>
          <w:tab w:val="left" w:pos="1120"/>
        </w:tabs>
        <w:jc w:val="both"/>
        <w:rPr>
          <w:rFonts w:ascii="Calibri" w:hAnsi="Calibri" w:cs="Calibri"/>
        </w:rPr>
      </w:pPr>
      <w:r>
        <w:rPr>
          <w:rFonts w:ascii="Calibri" w:hAnsi="Calibri" w:cs="Calibri"/>
        </w:rPr>
        <w:t>Utiliser des mots-clés pour répondre aux questions est plus efficace que des paraphrases à rallonge.</w:t>
      </w:r>
    </w:p>
    <w:p w:rsidR="0048694A" w:rsidRDefault="0048694A">
      <w:pPr>
        <w:tabs>
          <w:tab w:val="left" w:pos="560"/>
          <w:tab w:val="left" w:pos="1120"/>
        </w:tabs>
        <w:jc w:val="both"/>
        <w:rPr>
          <w:rFonts w:ascii="Calibri" w:hAnsi="Calibri" w:cs="Calibri"/>
        </w:rPr>
      </w:pPr>
    </w:p>
    <w:p w:rsidR="007F24E8" w:rsidRDefault="00EF275E">
      <w:pPr>
        <w:tabs>
          <w:tab w:val="left" w:pos="560"/>
          <w:tab w:val="left" w:pos="1120"/>
        </w:tabs>
        <w:jc w:val="both"/>
        <w:rPr>
          <w:rFonts w:ascii="Calibri" w:hAnsi="Calibri" w:cs="Calibri"/>
        </w:rPr>
      </w:pPr>
      <w:r>
        <w:rPr>
          <w:rFonts w:ascii="Calibri" w:hAnsi="Calibri" w:cs="Calibri"/>
        </w:rPr>
        <w:t xml:space="preserve">Parfois il y a des mesures qui ne vont pas du tout, </w:t>
      </w:r>
      <w:r w:rsidR="0048694A">
        <w:rPr>
          <w:rFonts w:ascii="Calibri" w:hAnsi="Calibri" w:cs="Calibri"/>
        </w:rPr>
        <w:t xml:space="preserve">et </w:t>
      </w:r>
      <w:r>
        <w:rPr>
          <w:rFonts w:ascii="Calibri" w:hAnsi="Calibri" w:cs="Calibri"/>
        </w:rPr>
        <w:t>si vous avez fait votre manip</w:t>
      </w:r>
      <w:r w:rsidR="0048694A">
        <w:rPr>
          <w:rFonts w:ascii="Calibri" w:hAnsi="Calibri" w:cs="Calibri"/>
        </w:rPr>
        <w:t>’</w:t>
      </w:r>
      <w:r>
        <w:rPr>
          <w:rFonts w:ascii="Calibri" w:hAnsi="Calibri" w:cs="Calibri"/>
        </w:rPr>
        <w:t xml:space="preserve"> honnêtement, le jury vous aidera à retomber sur le bon résultat en </w:t>
      </w:r>
      <w:r w:rsidR="007E39F4">
        <w:rPr>
          <w:rFonts w:ascii="Calibri" w:hAnsi="Calibri" w:cs="Calibri"/>
        </w:rPr>
        <w:t>débuggant</w:t>
      </w:r>
      <w:r>
        <w:rPr>
          <w:rFonts w:ascii="Calibri" w:hAnsi="Calibri" w:cs="Calibri"/>
        </w:rPr>
        <w:t xml:space="preserve"> le montage. </w:t>
      </w:r>
      <w:r w:rsidR="0048694A">
        <w:rPr>
          <w:rFonts w:ascii="Calibri" w:hAnsi="Calibri" w:cs="Calibri"/>
        </w:rPr>
        <w:t>O</w:t>
      </w:r>
      <w:r>
        <w:rPr>
          <w:rFonts w:ascii="Calibri" w:hAnsi="Calibri" w:cs="Calibri"/>
        </w:rPr>
        <w:t>n lâche rien, il est possible q</w:t>
      </w:r>
      <w:r w:rsidR="0048694A">
        <w:rPr>
          <w:rFonts w:ascii="Calibri" w:hAnsi="Calibri" w:cs="Calibri"/>
        </w:rPr>
        <w:t>u’après les questions, tout rent</w:t>
      </w:r>
      <w:r>
        <w:rPr>
          <w:rFonts w:ascii="Calibri" w:hAnsi="Calibri" w:cs="Calibri"/>
        </w:rPr>
        <w:t>re dans les barres d’erreur. Obtenir le bon résultat sur certaines manip</w:t>
      </w:r>
      <w:r w:rsidR="007F24E8">
        <w:rPr>
          <w:rFonts w:ascii="Calibri" w:hAnsi="Calibri" w:cs="Calibri"/>
        </w:rPr>
        <w:t>’</w:t>
      </w:r>
      <w:r>
        <w:rPr>
          <w:rFonts w:ascii="Calibri" w:hAnsi="Calibri" w:cs="Calibri"/>
        </w:rPr>
        <w:t xml:space="preserve"> est quasiment impossible</w:t>
      </w:r>
      <w:r w:rsidR="007F24E8">
        <w:rPr>
          <w:rFonts w:ascii="Calibri" w:hAnsi="Calibri" w:cs="Calibri"/>
        </w:rPr>
        <w:t xml:space="preserve">. Pour les manip’ quantitatives il </w:t>
      </w:r>
      <w:r w:rsidR="0048694A">
        <w:rPr>
          <w:rFonts w:ascii="Calibri" w:hAnsi="Calibri" w:cs="Calibri"/>
        </w:rPr>
        <w:t xml:space="preserve">vaut mieux utiliser des objets tabulés ou calibrés avec un maximum de précision. Par exemple il </w:t>
      </w:r>
      <w:r w:rsidR="007F24E8">
        <w:rPr>
          <w:rFonts w:ascii="Calibri" w:hAnsi="Calibri" w:cs="Calibri"/>
        </w:rPr>
        <w:t>vaut mieux utiliser des fentes sur diapo qui sont mieux tabulées et plus précises que les fentes ouvrables</w:t>
      </w:r>
      <w:r w:rsidR="0048694A">
        <w:rPr>
          <w:rFonts w:ascii="Calibri" w:hAnsi="Calibri" w:cs="Calibri"/>
        </w:rPr>
        <w:t xml:space="preserve"> dont le vernier n’est pas fiable</w:t>
      </w:r>
      <w:r w:rsidR="007F24E8">
        <w:rPr>
          <w:rFonts w:ascii="Calibri" w:hAnsi="Calibri" w:cs="Calibri"/>
        </w:rPr>
        <w:t>.</w:t>
      </w:r>
    </w:p>
    <w:p w:rsidR="005421C0" w:rsidRDefault="005421C0">
      <w:pPr>
        <w:tabs>
          <w:tab w:val="left" w:pos="560"/>
          <w:tab w:val="left" w:pos="1120"/>
        </w:tabs>
        <w:jc w:val="both"/>
        <w:rPr>
          <w:rFonts w:ascii="Calibri" w:hAnsi="Calibri" w:cs="Calibri"/>
        </w:rPr>
      </w:pPr>
    </w:p>
    <w:p w:rsidR="005421C0" w:rsidRPr="005421C0" w:rsidRDefault="005421C0">
      <w:pPr>
        <w:tabs>
          <w:tab w:val="left" w:pos="560"/>
          <w:tab w:val="left" w:pos="1120"/>
        </w:tabs>
        <w:jc w:val="both"/>
        <w:rPr>
          <w:rFonts w:ascii="Calibri" w:hAnsi="Calibri" w:cs="Calibri"/>
          <w:u w:val="single"/>
        </w:rPr>
      </w:pPr>
      <w:r w:rsidRPr="005421C0">
        <w:rPr>
          <w:rFonts w:ascii="Calibri" w:hAnsi="Calibri" w:cs="Calibri"/>
          <w:u w:val="single"/>
        </w:rPr>
        <w:t>Idées d’autres manip’ :</w:t>
      </w:r>
    </w:p>
    <w:p w:rsidR="007F24E8" w:rsidRPr="00D92903" w:rsidRDefault="007F24E8" w:rsidP="00D92903">
      <w:pPr>
        <w:tabs>
          <w:tab w:val="left" w:pos="560"/>
          <w:tab w:val="left" w:pos="1120"/>
        </w:tabs>
        <w:jc w:val="both"/>
        <w:rPr>
          <w:rFonts w:ascii="Calibri" w:hAnsi="Calibri" w:cs="Calibri"/>
        </w:rPr>
      </w:pPr>
    </w:p>
    <w:p w:rsidR="00AA60A8" w:rsidRDefault="00AA60A8" w:rsidP="007F24E8">
      <w:pPr>
        <w:pStyle w:val="Paragraphedeliste"/>
        <w:numPr>
          <w:ilvl w:val="0"/>
          <w:numId w:val="4"/>
        </w:numPr>
        <w:tabs>
          <w:tab w:val="left" w:pos="560"/>
          <w:tab w:val="left" w:pos="1120"/>
        </w:tabs>
        <w:jc w:val="both"/>
        <w:rPr>
          <w:rFonts w:ascii="Calibri" w:hAnsi="Calibri" w:cs="Calibri"/>
        </w:rPr>
      </w:pPr>
      <w:r>
        <w:rPr>
          <w:rFonts w:ascii="Calibri" w:hAnsi="Calibri" w:cs="Calibri"/>
        </w:rPr>
        <w:t>Vous pouvez calibrer un cheveu au microscope et faire diffracter par un cheveu, etc.</w:t>
      </w:r>
    </w:p>
    <w:p w:rsidR="00AA60A8" w:rsidRDefault="00AA60A8" w:rsidP="007F24E8">
      <w:pPr>
        <w:pStyle w:val="Paragraphedeliste"/>
        <w:numPr>
          <w:ilvl w:val="0"/>
          <w:numId w:val="4"/>
        </w:numPr>
        <w:tabs>
          <w:tab w:val="left" w:pos="560"/>
          <w:tab w:val="left" w:pos="1120"/>
        </w:tabs>
        <w:jc w:val="both"/>
        <w:rPr>
          <w:rFonts w:ascii="Calibri" w:hAnsi="Calibri" w:cs="Calibri"/>
        </w:rPr>
      </w:pPr>
      <w:r>
        <w:rPr>
          <w:rFonts w:ascii="Calibri" w:hAnsi="Calibri" w:cs="Calibri"/>
        </w:rPr>
        <w:t xml:space="preserve">Diffraction par un réseau </w:t>
      </w:r>
      <w:r w:rsidR="005421C0">
        <w:rPr>
          <w:rFonts w:ascii="Calibri" w:hAnsi="Calibri" w:cs="Calibri"/>
        </w:rPr>
        <w:t>si c’est</w:t>
      </w:r>
      <w:r>
        <w:rPr>
          <w:rFonts w:ascii="Calibri" w:hAnsi="Calibri" w:cs="Calibri"/>
        </w:rPr>
        <w:t xml:space="preserve"> en montage de Fraunhofer, pas en Balmer</w:t>
      </w:r>
      <w:r w:rsidR="005421C0">
        <w:rPr>
          <w:rFonts w:ascii="Calibri" w:hAnsi="Calibri" w:cs="Calibri"/>
        </w:rPr>
        <w:t xml:space="preserve"> (avec le goniomètre)</w:t>
      </w:r>
    </w:p>
    <w:p w:rsidR="00AA60A8" w:rsidRDefault="00AA60A8" w:rsidP="007F24E8">
      <w:pPr>
        <w:pStyle w:val="Paragraphedeliste"/>
        <w:numPr>
          <w:ilvl w:val="0"/>
          <w:numId w:val="4"/>
        </w:numPr>
        <w:tabs>
          <w:tab w:val="left" w:pos="560"/>
          <w:tab w:val="left" w:pos="1120"/>
        </w:tabs>
        <w:jc w:val="both"/>
        <w:rPr>
          <w:rFonts w:ascii="Calibri" w:hAnsi="Calibri" w:cs="Calibri"/>
        </w:rPr>
      </w:pPr>
      <w:r>
        <w:rPr>
          <w:rFonts w:ascii="Calibri" w:hAnsi="Calibri" w:cs="Calibri"/>
        </w:rPr>
        <w:lastRenderedPageBreak/>
        <w:t xml:space="preserve">La strioscopie c’est intéressant aussi et la diffraction </w:t>
      </w:r>
      <w:r w:rsidR="007F4B37">
        <w:rPr>
          <w:rFonts w:ascii="Calibri" w:hAnsi="Calibri" w:cs="Calibri"/>
        </w:rPr>
        <w:t xml:space="preserve">acousto-optique </w:t>
      </w:r>
      <w:r>
        <w:rPr>
          <w:rFonts w:ascii="Calibri" w:hAnsi="Calibri" w:cs="Calibri"/>
        </w:rPr>
        <w:t>par un réseau acoustique ça permet d’</w:t>
      </w:r>
      <w:r w:rsidR="007F4B37">
        <w:rPr>
          <w:rFonts w:ascii="Calibri" w:hAnsi="Calibri" w:cs="Calibri"/>
        </w:rPr>
        <w:t>être quantitatif et original.</w:t>
      </w:r>
      <w:r w:rsidR="005421C0">
        <w:rPr>
          <w:rFonts w:ascii="Calibri" w:hAnsi="Calibri" w:cs="Calibri"/>
        </w:rPr>
        <w:t xml:space="preserve"> </w:t>
      </w:r>
    </w:p>
    <w:p w:rsidR="007F24E8" w:rsidRDefault="007F4B37" w:rsidP="005421C0">
      <w:pPr>
        <w:pStyle w:val="Paragraphedeliste"/>
        <w:numPr>
          <w:ilvl w:val="0"/>
          <w:numId w:val="4"/>
        </w:numPr>
        <w:tabs>
          <w:tab w:val="left" w:pos="560"/>
          <w:tab w:val="left" w:pos="1120"/>
        </w:tabs>
        <w:jc w:val="both"/>
        <w:rPr>
          <w:rFonts w:ascii="Calibri" w:hAnsi="Calibri" w:cs="Calibri"/>
        </w:rPr>
      </w:pPr>
      <w:r>
        <w:rPr>
          <w:rFonts w:ascii="Calibri" w:hAnsi="Calibri" w:cs="Calibri"/>
        </w:rPr>
        <w:t xml:space="preserve">Si vous faites proprement une figure de diffraction </w:t>
      </w:r>
      <w:r w:rsidR="005421C0">
        <w:rPr>
          <w:rFonts w:ascii="Calibri" w:hAnsi="Calibri" w:cs="Calibri"/>
        </w:rPr>
        <w:t>à la CCD linéaire, ça prend</w:t>
      </w:r>
      <w:r>
        <w:rPr>
          <w:rFonts w:ascii="Calibri" w:hAnsi="Calibri" w:cs="Calibri"/>
        </w:rPr>
        <w:t xml:space="preserve"> 10 ou 15 minutes et c’est déjà hyper intéressant et riche.</w:t>
      </w:r>
      <w:r w:rsidR="005421C0">
        <w:rPr>
          <w:rFonts w:ascii="Calibri" w:hAnsi="Calibri" w:cs="Calibri"/>
        </w:rPr>
        <w:t xml:space="preserve"> </w:t>
      </w:r>
    </w:p>
    <w:p w:rsidR="007F24E8" w:rsidRPr="007F24E8" w:rsidRDefault="007F24E8" w:rsidP="007F24E8">
      <w:pPr>
        <w:tabs>
          <w:tab w:val="left" w:pos="560"/>
          <w:tab w:val="left" w:pos="1120"/>
        </w:tabs>
        <w:jc w:val="both"/>
        <w:rPr>
          <w:rFonts w:ascii="Calibri" w:hAnsi="Calibri" w:cs="Calibri"/>
        </w:rPr>
      </w:pPr>
      <w:r w:rsidRPr="007F24E8">
        <w:rPr>
          <w:rFonts w:ascii="Calibri" w:hAnsi="Calibri" w:cs="Calibri"/>
        </w:rPr>
        <w:t xml:space="preserve"> </w:t>
      </w:r>
    </w:p>
    <w:sectPr w:rsidR="007F24E8" w:rsidRPr="007F24E8">
      <w:headerReference w:type="default" r:id="rId7"/>
      <w:pgSz w:w="11880" w:h="17040"/>
      <w:pgMar w:top="1134" w:right="1134" w:bottom="851" w:left="1134" w:header="107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3727" w:rsidRDefault="005F3727">
      <w:r>
        <w:separator/>
      </w:r>
    </w:p>
  </w:endnote>
  <w:endnote w:type="continuationSeparator" w:id="0">
    <w:p w:rsidR="005F3727" w:rsidRDefault="005F3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New York;Times New Roman">
    <w:altName w:val="Times New Roman"/>
    <w:panose1 w:val="020B0604020202020204"/>
    <w:charset w:val="00"/>
    <w:family w:val="roman"/>
    <w:notTrueType/>
    <w:pitch w:val="default"/>
  </w:font>
  <w:font w:name="Liberation Sans;Arial">
    <w:altName w:val="Times New Roman"/>
    <w:panose1 w:val="020B0604020202020204"/>
    <w:charset w:val="00"/>
    <w:family w:val="roman"/>
    <w:notTrueType/>
    <w:pitch w:val="default"/>
  </w:font>
  <w:font w:name="Noto Sans CJK SC">
    <w:panose1 w:val="020B0604020202020204"/>
    <w:charset w:val="00"/>
    <w:family w:val="roman"/>
    <w:notTrueType/>
    <w:pitch w:val="default"/>
  </w:font>
  <w:font w:name="FreeSan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3727" w:rsidRDefault="005F3727">
      <w:r>
        <w:separator/>
      </w:r>
    </w:p>
  </w:footnote>
  <w:footnote w:type="continuationSeparator" w:id="0">
    <w:p w:rsidR="005F3727" w:rsidRDefault="005F3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45B8" w:rsidRDefault="006F5E56">
    <w:pPr>
      <w:tabs>
        <w:tab w:val="right" w:pos="9620"/>
      </w:tabs>
      <w:jc w:val="both"/>
      <w:rPr>
        <w:rFonts w:ascii="Calibri" w:hAnsi="Calibri" w:cs="Calibri"/>
        <w:b/>
        <w:sz w:val="18"/>
      </w:rPr>
    </w:pPr>
    <w:r>
      <w:rPr>
        <w:rFonts w:ascii="Calibri" w:hAnsi="Calibri" w:cs="Calibri"/>
        <w:b/>
        <w:sz w:val="18"/>
      </w:rPr>
      <w:t>Centre de Montrouge</w:t>
    </w:r>
    <w:r>
      <w:rPr>
        <w:rFonts w:ascii="Calibri" w:hAnsi="Calibri" w:cs="Calibri"/>
        <w:b/>
        <w:sz w:val="18"/>
      </w:rPr>
      <w:tab/>
      <w:t>Compte-rendu de leçon de physique</w:t>
    </w:r>
  </w:p>
  <w:p w:rsidR="005F45B8" w:rsidRDefault="006F5E56">
    <w:pPr>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p w:rsidR="005F45B8" w:rsidRDefault="005F45B8">
    <w:pPr>
      <w:pStyle w:val="En-tte"/>
      <w:rPr>
        <w:rFonts w:ascii="Calibri" w:hAnsi="Calibri" w:cs="Calibr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407FE"/>
    <w:multiLevelType w:val="multilevel"/>
    <w:tmpl w:val="8AA451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6994EFB"/>
    <w:multiLevelType w:val="hybridMultilevel"/>
    <w:tmpl w:val="96ACEACA"/>
    <w:lvl w:ilvl="0" w:tplc="5D56473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932720"/>
    <w:multiLevelType w:val="multilevel"/>
    <w:tmpl w:val="73B68476"/>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6272B92"/>
    <w:multiLevelType w:val="multilevel"/>
    <w:tmpl w:val="5950BE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defaultTabStop w:val="709"/>
  <w:autoHyphenation/>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5B8"/>
    <w:rsid w:val="00206C9B"/>
    <w:rsid w:val="00343B7C"/>
    <w:rsid w:val="003A4A35"/>
    <w:rsid w:val="003E06AA"/>
    <w:rsid w:val="00403246"/>
    <w:rsid w:val="0048694A"/>
    <w:rsid w:val="004C7460"/>
    <w:rsid w:val="005421C0"/>
    <w:rsid w:val="005F3727"/>
    <w:rsid w:val="005F45B8"/>
    <w:rsid w:val="005F64F3"/>
    <w:rsid w:val="0066486D"/>
    <w:rsid w:val="006F5E56"/>
    <w:rsid w:val="007E39F4"/>
    <w:rsid w:val="007F24E8"/>
    <w:rsid w:val="007F4B37"/>
    <w:rsid w:val="00844249"/>
    <w:rsid w:val="008B4D32"/>
    <w:rsid w:val="008E29B8"/>
    <w:rsid w:val="00A32C5A"/>
    <w:rsid w:val="00AA60A8"/>
    <w:rsid w:val="00B00F3E"/>
    <w:rsid w:val="00B64F43"/>
    <w:rsid w:val="00BC6FBC"/>
    <w:rsid w:val="00C132C3"/>
    <w:rsid w:val="00C628C1"/>
    <w:rsid w:val="00D36B49"/>
    <w:rsid w:val="00D92903"/>
    <w:rsid w:val="00EF275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8AF30"/>
  <w15:docId w15:val="{C04E284A-E437-42D7-BC37-B83B3172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szCs w:val="24"/>
        <w:lang w:val="fr-FR"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New York;Times New Roman" w:eastAsia="Times New Roman" w:hAnsi="New York;Times New Roman" w:cs="New York;Times New Roman"/>
      <w:sz w:val="24"/>
      <w:szCs w:val="20"/>
      <w:lang w:bidi="ar-SA"/>
    </w:rPr>
  </w:style>
  <w:style w:type="paragraph" w:styleId="Titre1">
    <w:name w:val="heading 1"/>
    <w:basedOn w:val="Titre"/>
    <w:next w:val="Corpsdetexte"/>
    <w:qFormat/>
    <w:pPr>
      <w:numPr>
        <w:numId w:val="1"/>
      </w:num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paragraph" w:styleId="Titre">
    <w:name w:val="Title"/>
    <w:basedOn w:val="Normal"/>
    <w:next w:val="Corpsdetexte"/>
    <w:qFormat/>
    <w:pPr>
      <w:keepNext/>
      <w:spacing w:before="240" w:after="120"/>
    </w:pPr>
    <w:rPr>
      <w:rFonts w:ascii="Liberation Sans;Arial" w:eastAsia="Noto Sans CJK SC" w:hAnsi="Liberation Sans;Arial" w:cs="Lohit Devanagari"/>
      <w:sz w:val="28"/>
      <w:szCs w:val="28"/>
    </w:rPr>
  </w:style>
  <w:style w:type="paragraph" w:styleId="Corpsdetexte">
    <w:name w:val="Body Text"/>
    <w:basedOn w:val="Normal"/>
    <w:pPr>
      <w:spacing w:after="140" w:line="288"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Sous-titre">
    <w:name w:val="Subtitle"/>
    <w:basedOn w:val="Titre"/>
    <w:next w:val="Corpsdetexte"/>
    <w:qFormat/>
    <w:pPr>
      <w:spacing w:before="60"/>
      <w:jc w:val="center"/>
    </w:pPr>
    <w:rPr>
      <w:sz w:val="36"/>
      <w:szCs w:val="36"/>
    </w:rPr>
  </w:style>
  <w:style w:type="paragraph" w:styleId="Paragraphedeliste">
    <w:name w:val="List Paragraph"/>
    <w:basedOn w:val="Normal"/>
    <w:uiPriority w:val="34"/>
    <w:qFormat/>
    <w:rsid w:val="00844249"/>
    <w:pPr>
      <w:ind w:left="720"/>
      <w:contextualSpacing/>
    </w:pPr>
  </w:style>
  <w:style w:type="character" w:styleId="Textedelespacerserv">
    <w:name w:val="Placeholder Text"/>
    <w:basedOn w:val="Policepardfaut"/>
    <w:uiPriority w:val="99"/>
    <w:semiHidden/>
    <w:rsid w:val="00206C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6</Pages>
  <Words>1798</Words>
  <Characters>9889</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Valoche</dc:creator>
  <dc:description/>
  <cp:lastModifiedBy>Microsoft Office User</cp:lastModifiedBy>
  <cp:revision>6</cp:revision>
  <cp:lastPrinted>1995-11-21T17:41:00Z</cp:lastPrinted>
  <dcterms:created xsi:type="dcterms:W3CDTF">2020-10-02T15:59:00Z</dcterms:created>
  <dcterms:modified xsi:type="dcterms:W3CDTF">2020-10-09T09:51:00Z</dcterms:modified>
  <dc:language>fr-FR</dc:language>
</cp:coreProperties>
</file>