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673E46" w14:textId="1A83C090" w:rsidR="003657B1" w:rsidRDefault="00714D1B">
      <w:pPr>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xml:space="preserve"> : </w:t>
      </w:r>
      <w:r w:rsidR="004E3B90">
        <w:rPr>
          <w:rFonts w:ascii="Calibri" w:hAnsi="Calibri" w:cs="Calibri"/>
        </w:rPr>
        <w:t>MP 11 : Emission et absorption de la lumière</w:t>
      </w:r>
    </w:p>
    <w:p w14:paraId="21CCFCBE" w14:textId="5607DC78" w:rsidR="003657B1" w:rsidRDefault="00714D1B">
      <w:pPr>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w:t>
      </w:r>
      <w:r w:rsidR="004E3B90">
        <w:rPr>
          <w:rFonts w:ascii="Calibri" w:hAnsi="Calibri" w:cs="Calibri"/>
        </w:rPr>
        <w:t xml:space="preserve">Martin </w:t>
      </w:r>
      <w:proofErr w:type="spellStart"/>
      <w:r w:rsidR="004E3B90">
        <w:rPr>
          <w:rFonts w:ascii="Calibri" w:hAnsi="Calibri" w:cs="Calibri"/>
        </w:rPr>
        <w:t>Caelen</w:t>
      </w:r>
      <w:proofErr w:type="spellEnd"/>
      <w:r>
        <w:rPr>
          <w:rFonts w:ascii="Calibri" w:hAnsi="Calibri" w:cs="Calibri"/>
        </w:rPr>
        <w:tab/>
        <w:t xml:space="preserve">             </w:t>
      </w:r>
      <w:r>
        <w:rPr>
          <w:rFonts w:ascii="Calibri" w:hAnsi="Calibri" w:cs="Calibri"/>
          <w:b/>
          <w:bCs/>
        </w:rPr>
        <w:t>Rapport écrit par</w:t>
      </w:r>
      <w:r>
        <w:rPr>
          <w:rFonts w:ascii="Calibri" w:hAnsi="Calibri" w:cs="Calibri"/>
        </w:rPr>
        <w:t xml:space="preserve"> : </w:t>
      </w:r>
      <w:r w:rsidR="004E3B90">
        <w:rPr>
          <w:rFonts w:ascii="Calibri" w:hAnsi="Calibri" w:cs="Calibri"/>
        </w:rPr>
        <w:t xml:space="preserve">Charlie </w:t>
      </w:r>
      <w:proofErr w:type="spellStart"/>
      <w:r w:rsidR="004E3B90">
        <w:rPr>
          <w:rFonts w:ascii="Calibri" w:hAnsi="Calibri" w:cs="Calibri"/>
        </w:rPr>
        <w:t>Kersuzan</w:t>
      </w:r>
      <w:proofErr w:type="spellEnd"/>
    </w:p>
    <w:p w14:paraId="5008BB6C" w14:textId="54AA4929" w:rsidR="003657B1" w:rsidRDefault="00714D1B">
      <w:pPr>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w:t>
      </w:r>
      <w:r w:rsidR="004E3B90">
        <w:rPr>
          <w:rFonts w:ascii="Calibri" w:hAnsi="Calibri" w:cs="Calibri"/>
        </w:rPr>
        <w:t>J. Fillette, A. D’Arco</w:t>
      </w:r>
      <w:r>
        <w:rPr>
          <w:rFonts w:ascii="Calibri" w:hAnsi="Calibri" w:cs="Calibri"/>
        </w:rPr>
        <w:tab/>
      </w:r>
      <w:r>
        <w:rPr>
          <w:rFonts w:ascii="Calibri" w:hAnsi="Calibri" w:cs="Calibri"/>
          <w:b/>
          <w:bCs/>
        </w:rPr>
        <w:t>Date</w:t>
      </w:r>
      <w:r>
        <w:rPr>
          <w:rFonts w:ascii="Calibri" w:hAnsi="Calibri" w:cs="Calibri"/>
        </w:rPr>
        <w:t xml:space="preserve"> :</w:t>
      </w:r>
      <w:r w:rsidR="004E3B90">
        <w:rPr>
          <w:rFonts w:ascii="Calibri" w:hAnsi="Calibri" w:cs="Calibri"/>
        </w:rPr>
        <w:t xml:space="preserve"> 06/04/21</w:t>
      </w:r>
    </w:p>
    <w:p w14:paraId="7A0AF320" w14:textId="1BA320CE" w:rsidR="003657B1" w:rsidRDefault="003657B1">
      <w:pPr>
        <w:tabs>
          <w:tab w:val="left" w:pos="7360"/>
        </w:tabs>
        <w:spacing w:before="120"/>
        <w:jc w:val="center"/>
        <w:rPr>
          <w:rFonts w:ascii="Calibri" w:hAnsi="Calibri" w:cs="Calibri"/>
          <w:b/>
          <w:sz w:val="28"/>
          <w:szCs w:val="28"/>
        </w:rPr>
      </w:pPr>
    </w:p>
    <w:tbl>
      <w:tblPr>
        <w:tblW w:w="9646" w:type="dxa"/>
        <w:tblInd w:w="-20" w:type="dxa"/>
        <w:tblLook w:val="04A0" w:firstRow="1" w:lastRow="0" w:firstColumn="1" w:lastColumn="0" w:noHBand="0" w:noVBand="1"/>
      </w:tblPr>
      <w:tblGrid>
        <w:gridCol w:w="5323"/>
        <w:gridCol w:w="2551"/>
        <w:gridCol w:w="1772"/>
      </w:tblGrid>
      <w:tr w:rsidR="003657B1" w14:paraId="489D0E02" w14:textId="77777777">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Pr>
          <w:p w14:paraId="111E0B1D" w14:textId="4D31D2D3" w:rsidR="003657B1" w:rsidRDefault="00714D1B">
            <w:pPr>
              <w:tabs>
                <w:tab w:val="left" w:pos="560"/>
                <w:tab w:val="left" w:pos="1120"/>
              </w:tabs>
              <w:spacing w:before="120" w:after="120"/>
              <w:jc w:val="center"/>
              <w:rPr>
                <w:rFonts w:ascii="Calibri" w:hAnsi="Calibri" w:cs="Calibri"/>
                <w:b/>
              </w:rPr>
            </w:pPr>
            <w:r>
              <w:rPr>
                <w:rFonts w:ascii="Calibri" w:hAnsi="Calibri" w:cs="Calibri"/>
                <w:b/>
              </w:rPr>
              <w:t xml:space="preserve">Bibliographie </w:t>
            </w:r>
          </w:p>
        </w:tc>
      </w:tr>
      <w:tr w:rsidR="003657B1" w14:paraId="4AFA27E8" w14:textId="77777777">
        <w:tc>
          <w:tcPr>
            <w:tcW w:w="5323" w:type="dxa"/>
            <w:tcBorders>
              <w:top w:val="single" w:sz="4" w:space="0" w:color="000000"/>
              <w:left w:val="single" w:sz="4" w:space="0" w:color="000000"/>
              <w:bottom w:val="single" w:sz="4" w:space="0" w:color="000000"/>
            </w:tcBorders>
          </w:tcPr>
          <w:p w14:paraId="4C2F3E97" w14:textId="77777777" w:rsidR="003657B1" w:rsidRDefault="00714D1B">
            <w:pPr>
              <w:tabs>
                <w:tab w:val="left" w:pos="560"/>
                <w:tab w:val="left" w:pos="1120"/>
              </w:tabs>
              <w:spacing w:before="120"/>
              <w:jc w:val="center"/>
              <w:rPr>
                <w:rFonts w:ascii="Calibri" w:hAnsi="Calibri" w:cs="Calibri"/>
                <w:b/>
              </w:rPr>
            </w:pPr>
            <w:r>
              <w:rPr>
                <w:rFonts w:ascii="Calibri" w:hAnsi="Calibri" w:cs="Calibri"/>
                <w:b/>
              </w:rPr>
              <w:t>Titre</w:t>
            </w:r>
          </w:p>
        </w:tc>
        <w:tc>
          <w:tcPr>
            <w:tcW w:w="2551" w:type="dxa"/>
            <w:tcBorders>
              <w:top w:val="single" w:sz="4" w:space="0" w:color="000000"/>
              <w:left w:val="single" w:sz="4" w:space="0" w:color="000000"/>
              <w:bottom w:val="single" w:sz="4" w:space="0" w:color="000000"/>
            </w:tcBorders>
          </w:tcPr>
          <w:p w14:paraId="4B80F4DB" w14:textId="77777777" w:rsidR="003657B1" w:rsidRDefault="00714D1B">
            <w:pPr>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tcPr>
          <w:p w14:paraId="2D3E52C5" w14:textId="77777777" w:rsidR="003657B1" w:rsidRDefault="00714D1B">
            <w:pPr>
              <w:tabs>
                <w:tab w:val="left" w:pos="560"/>
                <w:tab w:val="left" w:pos="1120"/>
              </w:tabs>
              <w:spacing w:before="120"/>
              <w:jc w:val="center"/>
              <w:rPr>
                <w:rFonts w:ascii="Calibri" w:hAnsi="Calibri" w:cs="Calibri"/>
                <w:b/>
              </w:rPr>
            </w:pPr>
            <w:r>
              <w:rPr>
                <w:rFonts w:ascii="Calibri" w:hAnsi="Calibri" w:cs="Calibri"/>
                <w:b/>
              </w:rPr>
              <w:t xml:space="preserve">Éditeur </w:t>
            </w:r>
          </w:p>
        </w:tc>
      </w:tr>
      <w:tr w:rsidR="003657B1" w14:paraId="19AB0119" w14:textId="77777777">
        <w:tc>
          <w:tcPr>
            <w:tcW w:w="5323" w:type="dxa"/>
            <w:tcBorders>
              <w:top w:val="single" w:sz="4" w:space="0" w:color="000000"/>
              <w:left w:val="single" w:sz="4" w:space="0" w:color="000000"/>
              <w:bottom w:val="single" w:sz="4" w:space="0" w:color="000000"/>
            </w:tcBorders>
          </w:tcPr>
          <w:p w14:paraId="79D9CF09" w14:textId="615CE042" w:rsidR="003657B1" w:rsidRPr="004E3B90" w:rsidRDefault="004E3B90">
            <w:pPr>
              <w:tabs>
                <w:tab w:val="left" w:pos="560"/>
                <w:tab w:val="left" w:pos="1120"/>
              </w:tabs>
              <w:snapToGrid w:val="0"/>
              <w:spacing w:after="120"/>
              <w:jc w:val="both"/>
              <w:rPr>
                <w:rFonts w:ascii="Calibri" w:hAnsi="Calibri" w:cs="Calibri"/>
                <w:bCs/>
              </w:rPr>
            </w:pPr>
            <w:r w:rsidRPr="004E3B90">
              <w:rPr>
                <w:rFonts w:ascii="Calibri" w:hAnsi="Calibri" w:cs="Calibri"/>
                <w:bCs/>
              </w:rPr>
              <w:t>TP Spectroscopie</w:t>
            </w:r>
          </w:p>
        </w:tc>
        <w:tc>
          <w:tcPr>
            <w:tcW w:w="2551" w:type="dxa"/>
            <w:tcBorders>
              <w:top w:val="single" w:sz="4" w:space="0" w:color="000000"/>
              <w:left w:val="single" w:sz="4" w:space="0" w:color="000000"/>
              <w:bottom w:val="single" w:sz="4" w:space="0" w:color="000000"/>
            </w:tcBorders>
          </w:tcPr>
          <w:p w14:paraId="33E891B8" w14:textId="77777777" w:rsidR="003657B1" w:rsidRDefault="003657B1">
            <w:pPr>
              <w:tabs>
                <w:tab w:val="left" w:pos="560"/>
                <w:tab w:val="left" w:pos="1120"/>
              </w:tabs>
              <w:snapToGrid w:val="0"/>
              <w:spacing w:after="120"/>
              <w:jc w:val="both"/>
              <w:rPr>
                <w:rFonts w:ascii="Calibri" w:hAnsi="Calibri" w:cs="Calibri"/>
                <w:b/>
              </w:rPr>
            </w:pPr>
          </w:p>
        </w:tc>
        <w:tc>
          <w:tcPr>
            <w:tcW w:w="1772" w:type="dxa"/>
            <w:tcBorders>
              <w:top w:val="single" w:sz="4" w:space="0" w:color="000000"/>
              <w:left w:val="single" w:sz="4" w:space="0" w:color="000000"/>
              <w:bottom w:val="single" w:sz="4" w:space="0" w:color="000000"/>
              <w:right w:val="single" w:sz="4" w:space="0" w:color="000000"/>
            </w:tcBorders>
          </w:tcPr>
          <w:p w14:paraId="7C2B06A6" w14:textId="77777777" w:rsidR="003657B1" w:rsidRDefault="003657B1">
            <w:pPr>
              <w:tabs>
                <w:tab w:val="left" w:pos="560"/>
                <w:tab w:val="left" w:pos="1120"/>
              </w:tabs>
              <w:snapToGrid w:val="0"/>
              <w:spacing w:after="120"/>
              <w:jc w:val="both"/>
              <w:rPr>
                <w:rFonts w:ascii="Calibri" w:hAnsi="Calibri" w:cs="Calibri"/>
                <w:b/>
              </w:rPr>
            </w:pPr>
          </w:p>
        </w:tc>
      </w:tr>
      <w:tr w:rsidR="003657B1" w14:paraId="069ADDC9" w14:textId="77777777">
        <w:tc>
          <w:tcPr>
            <w:tcW w:w="5323" w:type="dxa"/>
            <w:tcBorders>
              <w:top w:val="single" w:sz="4" w:space="0" w:color="000000"/>
              <w:left w:val="single" w:sz="4" w:space="0" w:color="000000"/>
              <w:bottom w:val="single" w:sz="4" w:space="0" w:color="000000"/>
            </w:tcBorders>
          </w:tcPr>
          <w:p w14:paraId="5055DA0C" w14:textId="655E5A2F" w:rsidR="003657B1" w:rsidRDefault="004E3B90">
            <w:pPr>
              <w:tabs>
                <w:tab w:val="left" w:pos="560"/>
                <w:tab w:val="left" w:pos="1120"/>
              </w:tabs>
              <w:snapToGrid w:val="0"/>
              <w:spacing w:after="120"/>
              <w:jc w:val="both"/>
              <w:rPr>
                <w:rFonts w:ascii="Calibri" w:hAnsi="Calibri" w:cs="Calibri"/>
              </w:rPr>
            </w:pPr>
            <w:r>
              <w:rPr>
                <w:rFonts w:ascii="Calibri" w:hAnsi="Calibri" w:cs="Calibri"/>
              </w:rPr>
              <w:t>TP semi</w:t>
            </w:r>
            <w:r w:rsidR="00FA0B43">
              <w:rPr>
                <w:rFonts w:ascii="Calibri" w:hAnsi="Calibri" w:cs="Calibri"/>
              </w:rPr>
              <w:t>-</w:t>
            </w:r>
            <w:r>
              <w:rPr>
                <w:rFonts w:ascii="Calibri" w:hAnsi="Calibri" w:cs="Calibri"/>
              </w:rPr>
              <w:t>conducteurs</w:t>
            </w:r>
          </w:p>
        </w:tc>
        <w:tc>
          <w:tcPr>
            <w:tcW w:w="2551" w:type="dxa"/>
            <w:tcBorders>
              <w:top w:val="single" w:sz="4" w:space="0" w:color="000000"/>
              <w:left w:val="single" w:sz="4" w:space="0" w:color="000000"/>
              <w:bottom w:val="single" w:sz="4" w:space="0" w:color="000000"/>
            </w:tcBorders>
          </w:tcPr>
          <w:p w14:paraId="089AE085" w14:textId="77777777" w:rsidR="003657B1" w:rsidRDefault="003657B1">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38A3FFD8" w14:textId="77777777" w:rsidR="003657B1" w:rsidRDefault="003657B1">
            <w:pPr>
              <w:tabs>
                <w:tab w:val="left" w:pos="560"/>
                <w:tab w:val="left" w:pos="1120"/>
              </w:tabs>
              <w:snapToGrid w:val="0"/>
              <w:spacing w:after="120"/>
              <w:jc w:val="both"/>
              <w:rPr>
                <w:rFonts w:ascii="Calibri" w:hAnsi="Calibri" w:cs="Calibri"/>
              </w:rPr>
            </w:pPr>
          </w:p>
        </w:tc>
      </w:tr>
      <w:tr w:rsidR="003657B1" w14:paraId="271FA61D" w14:textId="77777777">
        <w:tc>
          <w:tcPr>
            <w:tcW w:w="5323" w:type="dxa"/>
            <w:tcBorders>
              <w:top w:val="single" w:sz="4" w:space="0" w:color="000000"/>
              <w:left w:val="single" w:sz="4" w:space="0" w:color="000000"/>
              <w:bottom w:val="single" w:sz="4" w:space="0" w:color="000000"/>
            </w:tcBorders>
          </w:tcPr>
          <w:p w14:paraId="7E3B131A" w14:textId="27D30472" w:rsidR="003657B1" w:rsidRDefault="006D7DED">
            <w:pPr>
              <w:tabs>
                <w:tab w:val="left" w:pos="560"/>
                <w:tab w:val="left" w:pos="1120"/>
              </w:tabs>
              <w:snapToGrid w:val="0"/>
              <w:spacing w:after="120"/>
              <w:jc w:val="both"/>
              <w:rPr>
                <w:rFonts w:ascii="Calibri" w:hAnsi="Calibri" w:cs="Calibri"/>
              </w:rPr>
            </w:pPr>
            <w:r>
              <w:rPr>
                <w:rFonts w:ascii="Calibri" w:hAnsi="Calibri" w:cs="Calibri"/>
              </w:rPr>
              <w:t>Sextan</w:t>
            </w:r>
            <w:r w:rsidR="00FA0B43">
              <w:rPr>
                <w:rFonts w:ascii="Calibri" w:hAnsi="Calibri" w:cs="Calibri"/>
              </w:rPr>
              <w:t>t</w:t>
            </w:r>
          </w:p>
        </w:tc>
        <w:tc>
          <w:tcPr>
            <w:tcW w:w="2551" w:type="dxa"/>
            <w:tcBorders>
              <w:top w:val="single" w:sz="4" w:space="0" w:color="000000"/>
              <w:left w:val="single" w:sz="4" w:space="0" w:color="000000"/>
              <w:bottom w:val="single" w:sz="4" w:space="0" w:color="000000"/>
            </w:tcBorders>
          </w:tcPr>
          <w:p w14:paraId="3B58B74B" w14:textId="77777777" w:rsidR="003657B1" w:rsidRDefault="003657B1">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557C92FC" w14:textId="77777777" w:rsidR="003657B1" w:rsidRDefault="003657B1">
            <w:pPr>
              <w:tabs>
                <w:tab w:val="left" w:pos="560"/>
                <w:tab w:val="left" w:pos="1120"/>
              </w:tabs>
              <w:snapToGrid w:val="0"/>
              <w:spacing w:after="120"/>
              <w:jc w:val="both"/>
              <w:rPr>
                <w:rFonts w:ascii="Calibri" w:hAnsi="Calibri" w:cs="Calibri"/>
              </w:rPr>
            </w:pPr>
          </w:p>
        </w:tc>
      </w:tr>
      <w:tr w:rsidR="003657B1" w14:paraId="42B67E53" w14:textId="77777777">
        <w:tc>
          <w:tcPr>
            <w:tcW w:w="5323" w:type="dxa"/>
            <w:tcBorders>
              <w:top w:val="single" w:sz="4" w:space="0" w:color="000000"/>
              <w:left w:val="single" w:sz="4" w:space="0" w:color="000000"/>
              <w:bottom w:val="single" w:sz="4" w:space="0" w:color="000000"/>
            </w:tcBorders>
          </w:tcPr>
          <w:p w14:paraId="043474D7" w14:textId="367AA0BE" w:rsidR="003657B1" w:rsidRPr="00431514" w:rsidRDefault="00431514">
            <w:pPr>
              <w:tabs>
                <w:tab w:val="left" w:pos="560"/>
                <w:tab w:val="left" w:pos="1120"/>
              </w:tabs>
              <w:snapToGrid w:val="0"/>
              <w:spacing w:after="120"/>
              <w:jc w:val="both"/>
              <w:rPr>
                <w:rFonts w:ascii="Calibri" w:hAnsi="Calibri" w:cs="Calibri"/>
                <w:i/>
                <w:color w:val="7030A0"/>
              </w:rPr>
            </w:pPr>
            <w:r w:rsidRPr="00431514">
              <w:rPr>
                <w:rFonts w:ascii="Calibri" w:hAnsi="Calibri" w:cs="Calibri"/>
                <w:i/>
                <w:color w:val="7030A0"/>
              </w:rPr>
              <w:t>Physique expérimentale</w:t>
            </w:r>
          </w:p>
        </w:tc>
        <w:tc>
          <w:tcPr>
            <w:tcW w:w="2551" w:type="dxa"/>
            <w:tcBorders>
              <w:top w:val="single" w:sz="4" w:space="0" w:color="000000"/>
              <w:left w:val="single" w:sz="4" w:space="0" w:color="000000"/>
              <w:bottom w:val="single" w:sz="4" w:space="0" w:color="000000"/>
            </w:tcBorders>
          </w:tcPr>
          <w:p w14:paraId="6B730876" w14:textId="390178A9" w:rsidR="003657B1" w:rsidRPr="00431514" w:rsidRDefault="00431514">
            <w:pPr>
              <w:tabs>
                <w:tab w:val="left" w:pos="560"/>
                <w:tab w:val="left" w:pos="1120"/>
              </w:tabs>
              <w:snapToGrid w:val="0"/>
              <w:spacing w:after="120"/>
              <w:jc w:val="both"/>
              <w:rPr>
                <w:rFonts w:ascii="Calibri" w:hAnsi="Calibri" w:cs="Calibri"/>
                <w:i/>
                <w:color w:val="7030A0"/>
              </w:rPr>
            </w:pPr>
            <w:proofErr w:type="spellStart"/>
            <w:r w:rsidRPr="00431514">
              <w:rPr>
                <w:rFonts w:ascii="Calibri" w:hAnsi="Calibri" w:cs="Calibri"/>
                <w:i/>
                <w:color w:val="7030A0"/>
              </w:rPr>
              <w:t>Fruchart</w:t>
            </w:r>
            <w:proofErr w:type="spellEnd"/>
            <w:r w:rsidRPr="00431514">
              <w:rPr>
                <w:rFonts w:ascii="Calibri" w:hAnsi="Calibri" w:cs="Calibri"/>
                <w:i/>
                <w:color w:val="7030A0"/>
              </w:rPr>
              <w:t xml:space="preserve"> et al.</w:t>
            </w:r>
          </w:p>
        </w:tc>
        <w:tc>
          <w:tcPr>
            <w:tcW w:w="1772" w:type="dxa"/>
            <w:tcBorders>
              <w:top w:val="single" w:sz="4" w:space="0" w:color="000000"/>
              <w:left w:val="single" w:sz="4" w:space="0" w:color="000000"/>
              <w:bottom w:val="single" w:sz="4" w:space="0" w:color="000000"/>
              <w:right w:val="single" w:sz="4" w:space="0" w:color="000000"/>
            </w:tcBorders>
          </w:tcPr>
          <w:p w14:paraId="37188516" w14:textId="32BF72ED" w:rsidR="003657B1" w:rsidRPr="00431514" w:rsidRDefault="00431514">
            <w:pPr>
              <w:tabs>
                <w:tab w:val="left" w:pos="560"/>
                <w:tab w:val="left" w:pos="1120"/>
              </w:tabs>
              <w:snapToGrid w:val="0"/>
              <w:spacing w:after="120"/>
              <w:jc w:val="both"/>
              <w:rPr>
                <w:rFonts w:ascii="Calibri" w:hAnsi="Calibri" w:cs="Calibri"/>
                <w:i/>
                <w:color w:val="7030A0"/>
              </w:rPr>
            </w:pPr>
            <w:proofErr w:type="spellStart"/>
            <w:r w:rsidRPr="00431514">
              <w:rPr>
                <w:rFonts w:ascii="Calibri" w:hAnsi="Calibri" w:cs="Calibri"/>
                <w:i/>
                <w:color w:val="7030A0"/>
              </w:rPr>
              <w:t>DeBoeck</w:t>
            </w:r>
            <w:proofErr w:type="spellEnd"/>
          </w:p>
        </w:tc>
      </w:tr>
    </w:tbl>
    <w:p w14:paraId="004212B3" w14:textId="3B83BBF4" w:rsidR="003657B1" w:rsidRDefault="00E91AAA" w:rsidP="00E91AAA">
      <w:pPr>
        <w:pStyle w:val="Titre1"/>
        <w:numPr>
          <w:ilvl w:val="0"/>
          <w:numId w:val="0"/>
        </w:numPr>
        <w:rPr>
          <w:rFonts w:ascii="Calibri" w:hAnsi="Calibri" w:cs="Calibri"/>
        </w:rPr>
      </w:pPr>
      <w:r w:rsidRPr="00E91AAA">
        <w:rPr>
          <w:rFonts w:ascii="Calibri" w:hAnsi="Calibri" w:cs="Calibri"/>
          <w:noProof/>
          <w:lang w:eastAsia="fr-FR"/>
        </w:rPr>
        <w:drawing>
          <wp:anchor distT="0" distB="0" distL="114300" distR="114300" simplePos="0" relativeHeight="251658240" behindDoc="0" locked="0" layoutInCell="1" allowOverlap="1" wp14:anchorId="6E313B19" wp14:editId="460CA747">
            <wp:simplePos x="0" y="0"/>
            <wp:positionH relativeFrom="column">
              <wp:posOffset>3013710</wp:posOffset>
            </wp:positionH>
            <wp:positionV relativeFrom="paragraph">
              <wp:posOffset>391250</wp:posOffset>
            </wp:positionV>
            <wp:extent cx="3504565" cy="2797175"/>
            <wp:effectExtent l="0" t="0" r="0" b="317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264" r="-2548" b="731"/>
                    <a:stretch/>
                  </pic:blipFill>
                  <pic:spPr bwMode="auto">
                    <a:xfrm>
                      <a:off x="0" y="0"/>
                      <a:ext cx="3504565" cy="2797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1AAA">
        <w:rPr>
          <w:rFonts w:ascii="Calibri" w:hAnsi="Calibri" w:cs="Calibri"/>
          <w:noProof/>
          <w:lang w:eastAsia="fr-FR"/>
        </w:rPr>
        <w:drawing>
          <wp:anchor distT="0" distB="0" distL="114300" distR="114300" simplePos="0" relativeHeight="251659264" behindDoc="0" locked="0" layoutInCell="1" allowOverlap="1" wp14:anchorId="0387FBC4" wp14:editId="0D85D122">
            <wp:simplePos x="0" y="0"/>
            <wp:positionH relativeFrom="column">
              <wp:posOffset>-568688</wp:posOffset>
            </wp:positionH>
            <wp:positionV relativeFrom="paragraph">
              <wp:posOffset>573405</wp:posOffset>
            </wp:positionV>
            <wp:extent cx="3493770" cy="2620645"/>
            <wp:effectExtent l="0" t="0" r="0" b="8255"/>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3770" cy="2620645"/>
                    </a:xfrm>
                    <a:prstGeom prst="rect">
                      <a:avLst/>
                    </a:prstGeom>
                    <a:noFill/>
                    <a:ln>
                      <a:noFill/>
                    </a:ln>
                  </pic:spPr>
                </pic:pic>
              </a:graphicData>
            </a:graphic>
          </wp:anchor>
        </w:drawing>
      </w:r>
      <w:r w:rsidR="00714D1B">
        <w:t>Photo du tableau</w:t>
      </w:r>
    </w:p>
    <w:p w14:paraId="3ECC3F13" w14:textId="083D821E" w:rsidR="003657B1" w:rsidRDefault="003657B1">
      <w:pPr>
        <w:tabs>
          <w:tab w:val="left" w:pos="560"/>
          <w:tab w:val="left" w:pos="1120"/>
        </w:tabs>
        <w:jc w:val="both"/>
        <w:rPr>
          <w:rFonts w:ascii="Calibri" w:hAnsi="Calibri" w:cs="Calibri"/>
        </w:rPr>
      </w:pPr>
    </w:p>
    <w:p w14:paraId="3C9C80C0" w14:textId="5EB7517B" w:rsidR="003657B1" w:rsidRDefault="00714D1B">
      <w:pPr>
        <w:pStyle w:val="Titre1"/>
        <w:numPr>
          <w:ilvl w:val="0"/>
          <w:numId w:val="3"/>
        </w:numPr>
      </w:pPr>
      <w:r>
        <w:t>Expérience 1</w:t>
      </w:r>
      <w:r w:rsidR="009617F6">
        <w:t> : raies de l’atome H (spectre Balmer</w:t>
      </w:r>
    </w:p>
    <w:p w14:paraId="47D53A2F" w14:textId="4F6E6B23" w:rsidR="003657B1" w:rsidRDefault="00714D1B">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431514">
        <w:rPr>
          <w:rFonts w:ascii="Calibri" w:hAnsi="Calibri" w:cs="Calibri"/>
        </w:rPr>
        <w:t>TP Spectroscopie</w:t>
      </w:r>
      <w:r w:rsidR="004E3B90">
        <w:rPr>
          <w:rFonts w:ascii="Calibri" w:hAnsi="Calibri" w:cs="Calibri"/>
        </w:rPr>
        <w:t>, Sextan</w:t>
      </w:r>
      <w:r w:rsidR="00FA0B43">
        <w:rPr>
          <w:rFonts w:ascii="Calibri" w:hAnsi="Calibri" w:cs="Calibri"/>
        </w:rPr>
        <w:t>t</w:t>
      </w:r>
    </w:p>
    <w:p w14:paraId="5A25F15E" w14:textId="77777777" w:rsidR="003657B1" w:rsidRDefault="00714D1B">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p>
    <w:p w14:paraId="0F2990B2" w14:textId="64AD5A32" w:rsidR="003657B1" w:rsidRDefault="00714D1B">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2D6EB9">
        <w:rPr>
          <w:rFonts w:ascii="Calibri" w:hAnsi="Calibri" w:cs="Calibri"/>
        </w:rPr>
        <w:t xml:space="preserve"> Visualiser les raies de transitions électroniques de l’atome d’hydrogène, on regarde le spectre de la série de Balmer, transition du niveau n=3,4,5 au niveau n=2.</w:t>
      </w:r>
      <w:r w:rsidR="00432F79">
        <w:rPr>
          <w:rFonts w:ascii="Calibri" w:hAnsi="Calibri" w:cs="Calibri"/>
        </w:rPr>
        <w:t xml:space="preserve"> On se sert du goniomètre pour mesurer les longueurs d’onde des raies de transition.</w:t>
      </w:r>
    </w:p>
    <w:p w14:paraId="48A0AF3E" w14:textId="77777777" w:rsidR="003657B1" w:rsidRDefault="003657B1">
      <w:pPr>
        <w:tabs>
          <w:tab w:val="left" w:pos="560"/>
          <w:tab w:val="left" w:pos="1120"/>
        </w:tabs>
        <w:jc w:val="both"/>
        <w:rPr>
          <w:rFonts w:ascii="Calibri" w:hAnsi="Calibri" w:cs="Calibri"/>
        </w:rPr>
      </w:pPr>
    </w:p>
    <w:p w14:paraId="576FA84D" w14:textId="7B31E6E4" w:rsidR="003657B1" w:rsidRDefault="00714D1B">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2D6EB9">
        <w:rPr>
          <w:rFonts w:ascii="Calibri" w:hAnsi="Calibri" w:cs="Calibri"/>
        </w:rPr>
        <w:t xml:space="preserve"> Mesure au goniomètre de la raie de transition électronique de n=3,4,5 à n=2.  On cherche à remonter à la mesure de la constante de Rydberg</w:t>
      </w:r>
      <w:r w:rsidR="00432F79">
        <w:rPr>
          <w:rFonts w:ascii="Calibri" w:hAnsi="Calibri" w:cs="Calibri"/>
        </w:rPr>
        <w:t xml:space="preserve"> par la formule indiquée dans le TP Spectroscopies</w:t>
      </w:r>
      <w:r w:rsidR="002D6EB9">
        <w:rPr>
          <w:rFonts w:ascii="Calibri" w:hAnsi="Calibri" w:cs="Calibri"/>
        </w:rPr>
        <w:t xml:space="preserve">. </w:t>
      </w:r>
    </w:p>
    <w:p w14:paraId="09E3BC6A" w14:textId="5A99AB10" w:rsidR="009617F6" w:rsidRDefault="009617F6">
      <w:pPr>
        <w:tabs>
          <w:tab w:val="left" w:pos="560"/>
          <w:tab w:val="left" w:pos="1120"/>
        </w:tabs>
        <w:jc w:val="both"/>
        <w:rPr>
          <w:rFonts w:ascii="Calibri" w:hAnsi="Calibri" w:cs="Calibri"/>
        </w:rPr>
      </w:pPr>
      <w:r>
        <w:rPr>
          <w:rFonts w:ascii="Calibri" w:hAnsi="Calibri" w:cs="Calibri"/>
        </w:rPr>
        <w:t>A cause de p</w:t>
      </w:r>
      <w:r w:rsidR="00432F79">
        <w:rPr>
          <w:rFonts w:ascii="Calibri" w:hAnsi="Calibri" w:cs="Calibri"/>
        </w:rPr>
        <w:t>ro</w:t>
      </w:r>
      <w:r>
        <w:rPr>
          <w:rFonts w:ascii="Calibri" w:hAnsi="Calibri" w:cs="Calibri"/>
        </w:rPr>
        <w:t>b</w:t>
      </w:r>
      <w:r w:rsidR="00432F79">
        <w:rPr>
          <w:rFonts w:ascii="Calibri" w:hAnsi="Calibri" w:cs="Calibri"/>
        </w:rPr>
        <w:t>lèmes</w:t>
      </w:r>
      <w:r>
        <w:rPr>
          <w:rFonts w:ascii="Calibri" w:hAnsi="Calibri" w:cs="Calibri"/>
        </w:rPr>
        <w:t xml:space="preserve"> sur </w:t>
      </w:r>
      <w:proofErr w:type="spellStart"/>
      <w:r>
        <w:rPr>
          <w:rFonts w:ascii="Calibri" w:hAnsi="Calibri" w:cs="Calibri"/>
        </w:rPr>
        <w:t>QtiPlot</w:t>
      </w:r>
      <w:proofErr w:type="spellEnd"/>
      <w:r>
        <w:rPr>
          <w:rFonts w:ascii="Calibri" w:hAnsi="Calibri" w:cs="Calibri"/>
        </w:rPr>
        <w:t xml:space="preserve"> on a analysé les résultats en décalé.</w:t>
      </w:r>
      <w:r w:rsidR="00432F79">
        <w:rPr>
          <w:rFonts w:ascii="Calibri" w:hAnsi="Calibri" w:cs="Calibri"/>
        </w:rPr>
        <w:t xml:space="preserve"> Réalisation d’un ajustement de 1/lambda en fonction de 1/n^2 où n est le niveau de départ de la transition électronique (3,4 et 5 pour les 3 raies).</w:t>
      </w:r>
    </w:p>
    <w:p w14:paraId="39587FA9" w14:textId="6E4A497C" w:rsidR="003657B1" w:rsidRDefault="00714D1B">
      <w:pPr>
        <w:pStyle w:val="Titre1"/>
        <w:numPr>
          <w:ilvl w:val="0"/>
          <w:numId w:val="3"/>
        </w:numPr>
      </w:pPr>
      <w:r>
        <w:lastRenderedPageBreak/>
        <w:t>Expérience 2</w:t>
      </w:r>
      <w:r w:rsidR="009617F6">
        <w:t xml:space="preserve"> : </w:t>
      </w:r>
      <w:r w:rsidR="00431514">
        <w:t xml:space="preserve">Mesure du gap </w:t>
      </w:r>
      <w:r w:rsidR="009617F6">
        <w:t xml:space="preserve">de </w:t>
      </w:r>
      <w:proofErr w:type="spellStart"/>
      <w:r w:rsidR="009617F6">
        <w:t>GaP</w:t>
      </w:r>
      <w:proofErr w:type="spellEnd"/>
    </w:p>
    <w:p w14:paraId="13265376" w14:textId="1B324E6B" w:rsidR="003657B1" w:rsidRDefault="00714D1B">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9617F6">
        <w:rPr>
          <w:rFonts w:ascii="Calibri" w:hAnsi="Calibri" w:cs="Calibri"/>
        </w:rPr>
        <w:t xml:space="preserve">TP </w:t>
      </w:r>
      <w:proofErr w:type="spellStart"/>
      <w:r w:rsidR="009617F6">
        <w:rPr>
          <w:rFonts w:ascii="Calibri" w:hAnsi="Calibri" w:cs="Calibri"/>
        </w:rPr>
        <w:t>semiconducteurs</w:t>
      </w:r>
      <w:proofErr w:type="spellEnd"/>
    </w:p>
    <w:p w14:paraId="38756D7F" w14:textId="77777777" w:rsidR="003657B1" w:rsidRDefault="00714D1B">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p>
    <w:p w14:paraId="08040F93" w14:textId="32F21335" w:rsidR="003657B1" w:rsidRDefault="00714D1B">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9617F6">
        <w:rPr>
          <w:rFonts w:ascii="Calibri" w:hAnsi="Calibri" w:cs="Calibri"/>
        </w:rPr>
        <w:t xml:space="preserve"> Mesure </w:t>
      </w:r>
      <w:r w:rsidR="00432F79">
        <w:rPr>
          <w:rFonts w:ascii="Calibri" w:hAnsi="Calibri" w:cs="Calibri"/>
        </w:rPr>
        <w:t>de l’énergie du</w:t>
      </w:r>
      <w:r w:rsidR="009617F6">
        <w:rPr>
          <w:rFonts w:ascii="Calibri" w:hAnsi="Calibri" w:cs="Calibri"/>
        </w:rPr>
        <w:t xml:space="preserve"> gap de </w:t>
      </w:r>
      <w:proofErr w:type="spellStart"/>
      <w:r w:rsidR="009617F6">
        <w:rPr>
          <w:rFonts w:ascii="Calibri" w:hAnsi="Calibri" w:cs="Calibri"/>
        </w:rPr>
        <w:t>GaP</w:t>
      </w:r>
      <w:proofErr w:type="spellEnd"/>
      <w:r w:rsidR="009617F6">
        <w:rPr>
          <w:rFonts w:ascii="Calibri" w:hAnsi="Calibri" w:cs="Calibri"/>
        </w:rPr>
        <w:t xml:space="preserve"> : le </w:t>
      </w:r>
      <w:proofErr w:type="spellStart"/>
      <w:r w:rsidR="009617F6">
        <w:rPr>
          <w:rFonts w:ascii="Calibri" w:hAnsi="Calibri" w:cs="Calibri"/>
        </w:rPr>
        <w:t>semiconducteur</w:t>
      </w:r>
      <w:proofErr w:type="spellEnd"/>
      <w:r w:rsidR="009617F6">
        <w:rPr>
          <w:rFonts w:ascii="Calibri" w:hAnsi="Calibri" w:cs="Calibri"/>
        </w:rPr>
        <w:t xml:space="preserve"> absorbe la lumière à partir d’un certain seuil d’énergie donc en deçà d’une certaine longueur d’onde la lumière ne traverse plus.</w:t>
      </w:r>
      <w:r w:rsidR="00432F79">
        <w:rPr>
          <w:rFonts w:ascii="Calibri" w:hAnsi="Calibri" w:cs="Calibri"/>
        </w:rPr>
        <w:t xml:space="preserve"> On remonte à la mesure de ce gap à l’aide d’une photodiode. Pour éclairer la lame de </w:t>
      </w:r>
      <w:proofErr w:type="spellStart"/>
      <w:r w:rsidR="00432F79">
        <w:rPr>
          <w:rFonts w:ascii="Calibri" w:hAnsi="Calibri" w:cs="Calibri"/>
        </w:rPr>
        <w:t>GaP</w:t>
      </w:r>
      <w:proofErr w:type="spellEnd"/>
      <w:r w:rsidR="00432F79">
        <w:rPr>
          <w:rFonts w:ascii="Calibri" w:hAnsi="Calibri" w:cs="Calibri"/>
        </w:rPr>
        <w:t>, on se sert du monochromateur. Pour une mesure précise, on fait varier la longueur d’onde du monochromateur par pas de 5nm et on relève la tension aux bornes d’une photodiode en fonction de la longueur d’onde.</w:t>
      </w:r>
    </w:p>
    <w:p w14:paraId="0BD7A728" w14:textId="36F1103A" w:rsidR="00431514" w:rsidRPr="00431514" w:rsidRDefault="00431514">
      <w:pPr>
        <w:tabs>
          <w:tab w:val="left" w:pos="560"/>
          <w:tab w:val="left" w:pos="1120"/>
        </w:tabs>
        <w:jc w:val="both"/>
        <w:rPr>
          <w:rFonts w:ascii="Calibri" w:hAnsi="Calibri" w:cs="Calibri"/>
          <w:i/>
          <w:color w:val="7030A0"/>
        </w:rPr>
      </w:pPr>
      <w:r w:rsidRPr="00431514">
        <w:rPr>
          <w:rFonts w:ascii="Calibri" w:hAnsi="Calibri" w:cs="Calibri"/>
          <w:i/>
          <w:color w:val="7030A0"/>
        </w:rPr>
        <w:t xml:space="preserve">Pour une mesure plus précise on pourrait </w:t>
      </w:r>
      <w:r w:rsidR="00EF48BD">
        <w:rPr>
          <w:rFonts w:ascii="Calibri" w:hAnsi="Calibri" w:cs="Calibri"/>
          <w:i/>
          <w:color w:val="7030A0"/>
        </w:rPr>
        <w:t>aussi</w:t>
      </w:r>
      <w:r w:rsidRPr="00431514">
        <w:rPr>
          <w:rFonts w:ascii="Calibri" w:hAnsi="Calibri" w:cs="Calibri"/>
          <w:i/>
          <w:color w:val="7030A0"/>
        </w:rPr>
        <w:t xml:space="preserve"> envisager de prendre des points espacés de 5nm, voire un peu plus, et de diminuer ce pas lorsqu’on approche du saut recherché.</w:t>
      </w:r>
      <w:r w:rsidR="00EF48BD">
        <w:rPr>
          <w:rFonts w:ascii="Calibri" w:hAnsi="Calibri" w:cs="Calibri"/>
          <w:i/>
          <w:color w:val="7030A0"/>
        </w:rPr>
        <w:t xml:space="preserve"> Cela permettrait d’avoir plus de point pour la dérivée, mais aussi d’utiliser une autre méthode graphique (</w:t>
      </w:r>
      <w:r w:rsidR="00FA0B43">
        <w:rPr>
          <w:rFonts w:ascii="Calibri" w:hAnsi="Calibri" w:cs="Calibri"/>
          <w:i/>
          <w:color w:val="7030A0"/>
        </w:rPr>
        <w:t>méthode des tangentes par exemple ?</w:t>
      </w:r>
      <w:r w:rsidR="00EF48BD">
        <w:rPr>
          <w:rFonts w:ascii="Calibri" w:hAnsi="Calibri" w:cs="Calibri"/>
          <w:i/>
          <w:color w:val="7030A0"/>
        </w:rPr>
        <w:t>)</w:t>
      </w:r>
    </w:p>
    <w:p w14:paraId="1ED640FD" w14:textId="77777777" w:rsidR="003657B1" w:rsidRDefault="003657B1">
      <w:pPr>
        <w:tabs>
          <w:tab w:val="left" w:pos="560"/>
          <w:tab w:val="left" w:pos="1120"/>
        </w:tabs>
        <w:jc w:val="both"/>
        <w:rPr>
          <w:rFonts w:ascii="Calibri" w:hAnsi="Calibri" w:cs="Calibri"/>
        </w:rPr>
      </w:pPr>
    </w:p>
    <w:p w14:paraId="1C87E16F" w14:textId="3286C5C5" w:rsidR="003657B1" w:rsidRDefault="00714D1B">
      <w:pPr>
        <w:tabs>
          <w:tab w:val="left" w:pos="560"/>
          <w:tab w:val="left" w:pos="1120"/>
        </w:tabs>
        <w:jc w:val="both"/>
      </w:pPr>
      <w:r>
        <w:rPr>
          <w:rFonts w:ascii="Calibri" w:hAnsi="Calibri" w:cs="Calibri"/>
          <w:u w:val="single"/>
        </w:rPr>
        <w:t>Mesure présentée devant le jury</w:t>
      </w:r>
      <w:r>
        <w:rPr>
          <w:rFonts w:ascii="Calibri" w:hAnsi="Calibri" w:cs="Calibri"/>
        </w:rPr>
        <w:t> :</w:t>
      </w:r>
      <w:r w:rsidR="009617F6">
        <w:rPr>
          <w:rFonts w:ascii="Calibri" w:hAnsi="Calibri" w:cs="Calibri"/>
        </w:rPr>
        <w:t xml:space="preserve"> On mesure l’intensité lumineuse à la photodiode : mesure de la tension de la PD en fonction de la longueur d’onde, puis on </w:t>
      </w:r>
      <w:r w:rsidR="00432F79">
        <w:rPr>
          <w:rFonts w:ascii="Calibri" w:hAnsi="Calibri" w:cs="Calibri"/>
        </w:rPr>
        <w:t>trace</w:t>
      </w:r>
      <w:r w:rsidR="009617F6">
        <w:rPr>
          <w:rFonts w:ascii="Calibri" w:hAnsi="Calibri" w:cs="Calibri"/>
        </w:rPr>
        <w:t xml:space="preserve"> ça sur </w:t>
      </w:r>
      <w:proofErr w:type="spellStart"/>
      <w:r w:rsidR="009617F6">
        <w:rPr>
          <w:rFonts w:ascii="Calibri" w:hAnsi="Calibri" w:cs="Calibri"/>
        </w:rPr>
        <w:t>QtiPlot</w:t>
      </w:r>
      <w:proofErr w:type="spellEnd"/>
      <w:r w:rsidR="00432F79">
        <w:rPr>
          <w:rFonts w:ascii="Calibri" w:hAnsi="Calibri" w:cs="Calibri"/>
        </w:rPr>
        <w:t xml:space="preserve">. Devant le jury, on prend quelques points en plus de ceux réalisés en préparation pour des longueurs d’onde proche de la longueur d’onde correspondant à l’énergie du gap : </w:t>
      </w:r>
      <w:proofErr w:type="spellStart"/>
      <w:r w:rsidR="00432F79">
        <w:rPr>
          <w:rFonts w:ascii="Calibri" w:hAnsi="Calibri" w:cs="Calibri"/>
        </w:rPr>
        <w:t>λ</w:t>
      </w:r>
      <w:r w:rsidR="00432F79">
        <w:rPr>
          <w:rFonts w:ascii="Calibri" w:hAnsi="Calibri" w:cs="Calibri"/>
          <w:vertAlign w:val="subscript"/>
        </w:rPr>
        <w:t>seuil</w:t>
      </w:r>
      <w:proofErr w:type="spellEnd"/>
      <w:r w:rsidR="00432F79">
        <w:rPr>
          <w:rFonts w:ascii="Calibri" w:hAnsi="Calibri" w:cs="Calibri"/>
        </w:rPr>
        <w:t>.</w:t>
      </w:r>
      <w:r w:rsidR="009617F6">
        <w:rPr>
          <w:rFonts w:ascii="Calibri" w:hAnsi="Calibri" w:cs="Calibri"/>
        </w:rPr>
        <w:t xml:space="preserve"> </w:t>
      </w:r>
      <w:r w:rsidR="00432F79">
        <w:rPr>
          <w:rFonts w:ascii="Calibri" w:hAnsi="Calibri" w:cs="Calibri"/>
        </w:rPr>
        <w:t xml:space="preserve">Pour évaluer l’énergie du gap, on trace le log(lambda) en fonction du log(Tension). On peut évaluer la longueur d’onde maximale d’absorption en effectuant la dérivée de cette courbe. Le maximum correspond à </w:t>
      </w:r>
      <w:proofErr w:type="spellStart"/>
      <w:r w:rsidR="00432F79">
        <w:rPr>
          <w:rFonts w:ascii="Calibri" w:hAnsi="Calibri" w:cs="Calibri"/>
        </w:rPr>
        <w:t>λ</w:t>
      </w:r>
      <w:r w:rsidR="00432F79">
        <w:rPr>
          <w:rFonts w:ascii="Calibri" w:hAnsi="Calibri" w:cs="Calibri"/>
          <w:vertAlign w:val="subscript"/>
        </w:rPr>
        <w:t>seuil</w:t>
      </w:r>
      <w:proofErr w:type="spellEnd"/>
      <w:r w:rsidR="00432F79">
        <w:t xml:space="preserve">. </w:t>
      </w:r>
      <w:r w:rsidR="00432F79">
        <w:rPr>
          <w:i/>
          <w:iCs/>
        </w:rPr>
        <w:t xml:space="preserve">Commentaires : méthode peu recommandée, on peut évaluer </w:t>
      </w:r>
      <w:proofErr w:type="spellStart"/>
      <w:r w:rsidR="00432F79">
        <w:rPr>
          <w:rFonts w:ascii="Calibri" w:hAnsi="Calibri" w:cs="Calibri"/>
        </w:rPr>
        <w:t>λ</w:t>
      </w:r>
      <w:r w:rsidR="00432F79">
        <w:rPr>
          <w:rFonts w:ascii="Calibri" w:hAnsi="Calibri" w:cs="Calibri"/>
          <w:vertAlign w:val="subscript"/>
        </w:rPr>
        <w:t>seuil</w:t>
      </w:r>
      <w:proofErr w:type="spellEnd"/>
      <w:r w:rsidR="00432F79">
        <w:t xml:space="preserve"> </w:t>
      </w:r>
      <w:r w:rsidR="00432F79">
        <w:rPr>
          <w:i/>
          <w:iCs/>
        </w:rPr>
        <w:t xml:space="preserve">simplement en estimant la longueur d’onde à </w:t>
      </w:r>
      <w:proofErr w:type="spellStart"/>
      <w:r w:rsidR="00432F79">
        <w:rPr>
          <w:i/>
          <w:iCs/>
        </w:rPr>
        <w:t>mi-palier</w:t>
      </w:r>
      <w:proofErr w:type="spellEnd"/>
      <w:r w:rsidR="00432F79">
        <w:t>.</w:t>
      </w:r>
    </w:p>
    <w:p w14:paraId="775DE949" w14:textId="0537A846" w:rsidR="00431514" w:rsidRPr="00431514" w:rsidRDefault="00431514">
      <w:pPr>
        <w:tabs>
          <w:tab w:val="left" w:pos="560"/>
          <w:tab w:val="left" w:pos="1120"/>
        </w:tabs>
        <w:jc w:val="both"/>
        <w:rPr>
          <w:rFonts w:ascii="Calibri" w:hAnsi="Calibri" w:cs="Calibri"/>
          <w:i/>
          <w:color w:val="7030A0"/>
        </w:rPr>
      </w:pPr>
      <w:r w:rsidRPr="00431514">
        <w:rPr>
          <w:rFonts w:ascii="Calibri" w:hAnsi="Calibri" w:cs="Calibri"/>
          <w:i/>
          <w:color w:val="7030A0"/>
        </w:rPr>
        <w:t>En effet, l’introduction d’une dérivée numérique pour cette mesure est (à mon sens) à exclure.</w:t>
      </w:r>
      <w:r>
        <w:rPr>
          <w:rFonts w:ascii="Calibri" w:hAnsi="Calibri" w:cs="Calibri"/>
          <w:i/>
          <w:color w:val="7030A0"/>
        </w:rPr>
        <w:t xml:space="preserve"> D’abord parce qu’elle prive automatique</w:t>
      </w:r>
      <w:r w:rsidR="00EF48BD">
        <w:rPr>
          <w:rFonts w:ascii="Calibri" w:hAnsi="Calibri" w:cs="Calibri"/>
          <w:i/>
          <w:color w:val="7030A0"/>
        </w:rPr>
        <w:t>ment</w:t>
      </w:r>
      <w:r>
        <w:rPr>
          <w:rFonts w:ascii="Calibri" w:hAnsi="Calibri" w:cs="Calibri"/>
          <w:i/>
          <w:color w:val="7030A0"/>
        </w:rPr>
        <w:t xml:space="preserve"> d’une discussion attendue sur la précision de la mesure à partir des incertitudes (que </w:t>
      </w:r>
      <w:proofErr w:type="spellStart"/>
      <w:r>
        <w:rPr>
          <w:rFonts w:ascii="Calibri" w:hAnsi="Calibri" w:cs="Calibri"/>
          <w:i/>
          <w:color w:val="7030A0"/>
        </w:rPr>
        <w:t>Qtiplot</w:t>
      </w:r>
      <w:proofErr w:type="spellEnd"/>
      <w:r>
        <w:rPr>
          <w:rFonts w:ascii="Calibri" w:hAnsi="Calibri" w:cs="Calibri"/>
          <w:i/>
          <w:color w:val="7030A0"/>
        </w:rPr>
        <w:t xml:space="preserve"> ne propage pas à ma connaissance sur la dérivée). Ensuite parce qu’avec aussi « peu » de points la dérivée numérique n’est pas fiable. Enfin parce qu’on peut tout à fait s’en passer, en allant chercher par exemple la mi-hauteur de la marche. Quitte à multiplier les points autour du saut si besoin. Dans ce cas c’est la largeur de la marche qui vous donne l’erreur de mesure.</w:t>
      </w:r>
    </w:p>
    <w:p w14:paraId="68FCD3E6" w14:textId="59E4BDDC" w:rsidR="004A4B1C" w:rsidRDefault="004A4B1C">
      <w:pPr>
        <w:tabs>
          <w:tab w:val="left" w:pos="560"/>
          <w:tab w:val="left" w:pos="1120"/>
        </w:tabs>
        <w:jc w:val="both"/>
        <w:rPr>
          <w:rFonts w:ascii="Calibri" w:hAnsi="Calibri" w:cs="Calibri"/>
        </w:rPr>
      </w:pPr>
      <w:r>
        <w:rPr>
          <w:rFonts w:ascii="Calibri" w:hAnsi="Calibri" w:cs="Calibri"/>
        </w:rPr>
        <w:t>On obtient 551,1+-0.8nm.</w:t>
      </w:r>
      <w:r w:rsidR="00432F79">
        <w:rPr>
          <w:rFonts w:ascii="Calibri" w:hAnsi="Calibri" w:cs="Calibri"/>
        </w:rPr>
        <w:t xml:space="preserve"> </w:t>
      </w:r>
      <w:r>
        <w:rPr>
          <w:rFonts w:ascii="Calibri" w:hAnsi="Calibri" w:cs="Calibri"/>
        </w:rPr>
        <w:t xml:space="preserve">On remonte à l’énergie du Gap de </w:t>
      </w:r>
      <w:proofErr w:type="spellStart"/>
      <w:r>
        <w:rPr>
          <w:rFonts w:ascii="Calibri" w:hAnsi="Calibri" w:cs="Calibri"/>
        </w:rPr>
        <w:t>GaP</w:t>
      </w:r>
      <w:proofErr w:type="spellEnd"/>
      <w:r>
        <w:rPr>
          <w:rFonts w:ascii="Calibri" w:hAnsi="Calibri" w:cs="Calibri"/>
        </w:rPr>
        <w:t xml:space="preserve"> de 2.3 eV.</w:t>
      </w:r>
    </w:p>
    <w:p w14:paraId="4911DB98" w14:textId="6847B6E9" w:rsidR="004A4B1C" w:rsidRDefault="004A4B1C">
      <w:pPr>
        <w:tabs>
          <w:tab w:val="left" w:pos="560"/>
          <w:tab w:val="left" w:pos="1120"/>
        </w:tabs>
        <w:jc w:val="both"/>
        <w:rPr>
          <w:rFonts w:ascii="Calibri" w:hAnsi="Calibri" w:cs="Calibri"/>
        </w:rPr>
      </w:pPr>
    </w:p>
    <w:p w14:paraId="2240F4B1" w14:textId="2AD46DD8" w:rsidR="00431514" w:rsidRPr="00431514" w:rsidRDefault="00431514">
      <w:pPr>
        <w:tabs>
          <w:tab w:val="left" w:pos="560"/>
          <w:tab w:val="left" w:pos="1120"/>
        </w:tabs>
        <w:jc w:val="both"/>
        <w:rPr>
          <w:rFonts w:ascii="Calibri" w:hAnsi="Calibri" w:cs="Calibri"/>
          <w:i/>
          <w:color w:val="7030A0"/>
        </w:rPr>
      </w:pPr>
      <w:r w:rsidRPr="00431514">
        <w:rPr>
          <w:rFonts w:ascii="Calibri" w:hAnsi="Calibri" w:cs="Calibri"/>
          <w:b/>
          <w:i/>
          <w:color w:val="7030A0"/>
          <w:u w:val="single"/>
        </w:rPr>
        <w:t>Attention :</w:t>
      </w:r>
      <w:r>
        <w:rPr>
          <w:rFonts w:ascii="Calibri" w:hAnsi="Calibri" w:cs="Calibri"/>
          <w:i/>
          <w:color w:val="7030A0"/>
        </w:rPr>
        <w:t xml:space="preserve"> L’énergie de gap attendue pour </w:t>
      </w:r>
      <w:proofErr w:type="spellStart"/>
      <w:r>
        <w:rPr>
          <w:rFonts w:ascii="Calibri" w:hAnsi="Calibri" w:cs="Calibri"/>
          <w:i/>
          <w:color w:val="7030A0"/>
        </w:rPr>
        <w:t>GaP</w:t>
      </w:r>
      <w:proofErr w:type="spellEnd"/>
      <w:r>
        <w:rPr>
          <w:rFonts w:ascii="Calibri" w:hAnsi="Calibri" w:cs="Calibri"/>
          <w:i/>
          <w:color w:val="7030A0"/>
        </w:rPr>
        <w:t xml:space="preserve"> n’est pas une valeur parfaitement déterminée. Elle dépend de la température, du dopage, de l’usure du SC … Cela fait donc de cette expérience une manip semi-quantitative. Pour autant force est de reconnaître que c’est le plus quantitatif que l’on puisse faire sur l’aspect « absorption ».</w:t>
      </w:r>
    </w:p>
    <w:p w14:paraId="587BD17B" w14:textId="28C7F227" w:rsidR="003657B1" w:rsidRDefault="00714D1B">
      <w:pPr>
        <w:pStyle w:val="Titre1"/>
        <w:numPr>
          <w:ilvl w:val="0"/>
          <w:numId w:val="3"/>
        </w:numPr>
      </w:pPr>
      <w:r>
        <w:t>Expérience 3</w:t>
      </w:r>
      <w:r w:rsidR="004A4B1C">
        <w:t> : Spectre d’absorption et émission de la rhodamine</w:t>
      </w:r>
    </w:p>
    <w:p w14:paraId="21204F73" w14:textId="7C7CF7C9" w:rsidR="003657B1" w:rsidRDefault="00714D1B">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4A4B1C">
        <w:rPr>
          <w:rFonts w:ascii="Calibri" w:hAnsi="Calibri" w:cs="Calibri"/>
        </w:rPr>
        <w:t>TP Spectroscopies</w:t>
      </w:r>
    </w:p>
    <w:p w14:paraId="37C79F41" w14:textId="66A6B617" w:rsidR="003657B1" w:rsidRDefault="00714D1B">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431514">
        <w:rPr>
          <w:rFonts w:ascii="Calibri" w:hAnsi="Calibri" w:cs="Calibri"/>
          <w:i/>
          <w:color w:val="7030A0"/>
        </w:rPr>
        <w:t>trop peu, du fait des aléas du montage.</w:t>
      </w:r>
    </w:p>
    <w:p w14:paraId="1A4EE0A4" w14:textId="1F88DFB2" w:rsidR="003657B1" w:rsidRDefault="00714D1B">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4A4B1C">
        <w:rPr>
          <w:rFonts w:ascii="Calibri" w:hAnsi="Calibri" w:cs="Calibri"/>
        </w:rPr>
        <w:t xml:space="preserve"> Illustrer le spectre d’absorption d’un</w:t>
      </w:r>
      <w:r w:rsidR="00432F79">
        <w:rPr>
          <w:rFonts w:ascii="Calibri" w:hAnsi="Calibri" w:cs="Calibri"/>
        </w:rPr>
        <w:t xml:space="preserve">e solution de rhodamine </w:t>
      </w:r>
      <w:r w:rsidR="004A4B1C">
        <w:rPr>
          <w:rFonts w:ascii="Calibri" w:hAnsi="Calibri" w:cs="Calibri"/>
        </w:rPr>
        <w:t>éclairé</w:t>
      </w:r>
      <w:r w:rsidR="00432F79">
        <w:rPr>
          <w:rFonts w:ascii="Calibri" w:hAnsi="Calibri" w:cs="Calibri"/>
        </w:rPr>
        <w:t>e</w:t>
      </w:r>
      <w:r w:rsidR="004A4B1C">
        <w:rPr>
          <w:rFonts w:ascii="Calibri" w:hAnsi="Calibri" w:cs="Calibri"/>
        </w:rPr>
        <w:t xml:space="preserve"> en lumière blanche et son spectre d’émission.</w:t>
      </w:r>
      <w:r w:rsidR="00432F79">
        <w:rPr>
          <w:rFonts w:ascii="Calibri" w:hAnsi="Calibri" w:cs="Calibri"/>
        </w:rPr>
        <w:t xml:space="preserve"> On enregistre le spectre à l’aide d’un spectromètre</w:t>
      </w:r>
      <w:r w:rsidR="002111F1">
        <w:rPr>
          <w:rFonts w:ascii="Calibri" w:hAnsi="Calibri" w:cs="Calibri"/>
        </w:rPr>
        <w:t xml:space="preserve"> à fibre optique.</w:t>
      </w:r>
      <w:r w:rsidR="00432F79">
        <w:rPr>
          <w:rFonts w:ascii="Calibri" w:hAnsi="Calibri" w:cs="Calibri"/>
        </w:rPr>
        <w:t xml:space="preserve"> Pour observer le spectre d’absorption, placer l</w:t>
      </w:r>
      <w:r w:rsidR="002111F1">
        <w:rPr>
          <w:rFonts w:ascii="Calibri" w:hAnsi="Calibri" w:cs="Calibri"/>
        </w:rPr>
        <w:t>a fibre en transmission et focaliser la lumière à l’aide d’une lentille sur l’extrémité de la fibre. Pour observer le spectre d’émission, placer la fibre latéralement par rapport à la cuve de rhodamine pour n’avoir que le spectre d’émission de la rhodamine</w:t>
      </w:r>
      <w:r w:rsidR="00431514">
        <w:rPr>
          <w:rFonts w:ascii="Calibri" w:hAnsi="Calibri" w:cs="Calibri"/>
        </w:rPr>
        <w:t xml:space="preserve"> (</w:t>
      </w:r>
      <w:r w:rsidR="00431514" w:rsidRPr="00431514">
        <w:rPr>
          <w:rFonts w:ascii="Calibri" w:hAnsi="Calibri" w:cs="Calibri"/>
          <w:i/>
          <w:color w:val="7030A0"/>
        </w:rPr>
        <w:t>qui est isotrope</w:t>
      </w:r>
      <w:r w:rsidR="00431514">
        <w:rPr>
          <w:rFonts w:ascii="Calibri" w:hAnsi="Calibri" w:cs="Calibri"/>
        </w:rPr>
        <w:t>)</w:t>
      </w:r>
      <w:r w:rsidR="002111F1">
        <w:rPr>
          <w:rFonts w:ascii="Calibri" w:hAnsi="Calibri" w:cs="Calibri"/>
        </w:rPr>
        <w:t xml:space="preserve"> sans être gêné par le spectre de l’illumination</w:t>
      </w:r>
      <w:r w:rsidR="00431514">
        <w:rPr>
          <w:rFonts w:ascii="Calibri" w:hAnsi="Calibri" w:cs="Calibri"/>
        </w:rPr>
        <w:t xml:space="preserve"> (</w:t>
      </w:r>
      <w:r w:rsidR="00431514" w:rsidRPr="00431514">
        <w:rPr>
          <w:rFonts w:ascii="Calibri" w:hAnsi="Calibri" w:cs="Calibri"/>
          <w:i/>
          <w:color w:val="7030A0"/>
        </w:rPr>
        <w:t>qui est, lui, dirigé dans le sens des rayons incidents</w:t>
      </w:r>
      <w:r w:rsidR="00431514">
        <w:rPr>
          <w:rFonts w:ascii="Calibri" w:hAnsi="Calibri" w:cs="Calibri"/>
        </w:rPr>
        <w:t>)</w:t>
      </w:r>
      <w:r w:rsidR="002111F1">
        <w:rPr>
          <w:rFonts w:ascii="Calibri" w:hAnsi="Calibri" w:cs="Calibri"/>
        </w:rPr>
        <w:t>.</w:t>
      </w:r>
    </w:p>
    <w:p w14:paraId="5F0CC194" w14:textId="77777777" w:rsidR="003657B1" w:rsidRDefault="003657B1">
      <w:pPr>
        <w:tabs>
          <w:tab w:val="left" w:pos="560"/>
          <w:tab w:val="left" w:pos="1120"/>
        </w:tabs>
        <w:jc w:val="both"/>
        <w:rPr>
          <w:rFonts w:ascii="Calibri" w:hAnsi="Calibri" w:cs="Calibri"/>
        </w:rPr>
      </w:pPr>
    </w:p>
    <w:p w14:paraId="076B3659" w14:textId="79801CBE" w:rsidR="003657B1" w:rsidRDefault="00714D1B">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4A4B1C">
        <w:rPr>
          <w:rFonts w:ascii="Calibri" w:hAnsi="Calibri" w:cs="Calibri"/>
        </w:rPr>
        <w:t xml:space="preserve"> Normalement, on enregistre le spectre d’absorption et d’émission à l’aide d’un spectromètre mais là </w:t>
      </w:r>
      <w:r w:rsidR="002111F1">
        <w:rPr>
          <w:rFonts w:ascii="Calibri" w:hAnsi="Calibri" w:cs="Calibri"/>
        </w:rPr>
        <w:t>Martin</w:t>
      </w:r>
      <w:r w:rsidR="004A4B1C">
        <w:rPr>
          <w:rFonts w:ascii="Calibri" w:hAnsi="Calibri" w:cs="Calibri"/>
        </w:rPr>
        <w:t xml:space="preserve"> n’a pas eu le temps</w:t>
      </w:r>
      <w:r w:rsidR="002111F1">
        <w:rPr>
          <w:rFonts w:ascii="Calibri" w:hAnsi="Calibri" w:cs="Calibri"/>
        </w:rPr>
        <w:t>, il a seulement présenté le spectre de l’illumination (lampe quartz-iode) avec et sans cuve de rhodamine à l’aide d’un prisme à vision directe (PVD) pour montrer la bande d’absorption dans le vert.</w:t>
      </w:r>
    </w:p>
    <w:p w14:paraId="2803D11B" w14:textId="59086433" w:rsidR="003657B1" w:rsidRDefault="00431514">
      <w:pPr>
        <w:tabs>
          <w:tab w:val="left" w:pos="560"/>
          <w:tab w:val="left" w:pos="1120"/>
        </w:tabs>
        <w:jc w:val="both"/>
        <w:rPr>
          <w:rFonts w:ascii="Calibri" w:hAnsi="Calibri" w:cs="Calibri"/>
        </w:rPr>
      </w:pPr>
      <w:r>
        <w:rPr>
          <w:rFonts w:ascii="Calibri" w:hAnsi="Calibri" w:cs="Calibri"/>
          <w:i/>
          <w:color w:val="7030A0"/>
        </w:rPr>
        <w:t>Je pense que ce qui a été fait ici n’apportait rien. Il aurait été plus judicieux de prendre les deux minutes restant à la fin du montage pour revenir, par exemple, sur la mesure du Rydberg qui n’avait pas bien marché.</w:t>
      </w:r>
    </w:p>
    <w:p w14:paraId="788E08E3" w14:textId="77777777" w:rsidR="00431514" w:rsidRDefault="00431514">
      <w:pPr>
        <w:rPr>
          <w:rFonts w:ascii="Liberation Sans;Arial" w:eastAsia="Noto Sans CJK SC" w:hAnsi="Liberation Sans;Arial" w:cs="Lohit Devanagari"/>
          <w:b/>
          <w:bCs/>
          <w:sz w:val="36"/>
          <w:szCs w:val="36"/>
        </w:rPr>
      </w:pPr>
      <w:r>
        <w:br w:type="page"/>
      </w:r>
    </w:p>
    <w:p w14:paraId="3579CEE7" w14:textId="4AA35F5B" w:rsidR="003657B1" w:rsidRDefault="00714D1B">
      <w:pPr>
        <w:pStyle w:val="Titre1"/>
        <w:numPr>
          <w:ilvl w:val="0"/>
          <w:numId w:val="3"/>
        </w:numPr>
      </w:pPr>
      <w:r>
        <w:lastRenderedPageBreak/>
        <w:t>Questions posées par l’enseignant (avec réponses)</w:t>
      </w:r>
    </w:p>
    <w:p w14:paraId="500A5EB4" w14:textId="1742717E" w:rsidR="003657B1" w:rsidRDefault="002653BA">
      <w:pPr>
        <w:tabs>
          <w:tab w:val="left" w:pos="560"/>
          <w:tab w:val="left" w:pos="1120"/>
        </w:tabs>
        <w:jc w:val="both"/>
        <w:rPr>
          <w:rFonts w:ascii="Calibri" w:hAnsi="Calibri" w:cs="Calibri"/>
        </w:rPr>
      </w:pPr>
      <w:r>
        <w:rPr>
          <w:rFonts w:ascii="Calibri" w:hAnsi="Calibri" w:cs="Calibri"/>
        </w:rPr>
        <w:t xml:space="preserve">Q1 : </w:t>
      </w:r>
      <w:r w:rsidR="002111F1">
        <w:rPr>
          <w:rFonts w:ascii="Calibri" w:hAnsi="Calibri" w:cs="Calibri"/>
        </w:rPr>
        <w:t xml:space="preserve">Citez les </w:t>
      </w:r>
      <w:r>
        <w:rPr>
          <w:rFonts w:ascii="Calibri" w:hAnsi="Calibri" w:cs="Calibri"/>
        </w:rPr>
        <w:t>3 grands processus d’</w:t>
      </w:r>
      <w:r w:rsidR="002111F1">
        <w:rPr>
          <w:rFonts w:ascii="Calibri" w:hAnsi="Calibri" w:cs="Calibri"/>
        </w:rPr>
        <w:t>interaction</w:t>
      </w:r>
      <w:r>
        <w:rPr>
          <w:rFonts w:ascii="Calibri" w:hAnsi="Calibri" w:cs="Calibri"/>
        </w:rPr>
        <w:t xml:space="preserve"> lumière-matière ? émission spontanée</w:t>
      </w:r>
      <w:r w:rsidR="002111F1">
        <w:rPr>
          <w:rFonts w:ascii="Calibri" w:hAnsi="Calibri" w:cs="Calibri"/>
        </w:rPr>
        <w:t xml:space="preserve">, </w:t>
      </w:r>
      <w:r>
        <w:rPr>
          <w:rFonts w:ascii="Calibri" w:hAnsi="Calibri" w:cs="Calibri"/>
        </w:rPr>
        <w:t>stimulée</w:t>
      </w:r>
      <w:r w:rsidR="002111F1">
        <w:rPr>
          <w:rFonts w:ascii="Calibri" w:hAnsi="Calibri" w:cs="Calibri"/>
        </w:rPr>
        <w:t xml:space="preserve"> et </w:t>
      </w:r>
      <w:r>
        <w:rPr>
          <w:rFonts w:ascii="Calibri" w:hAnsi="Calibri" w:cs="Calibri"/>
        </w:rPr>
        <w:t>absorption</w:t>
      </w:r>
      <w:r w:rsidR="002111F1">
        <w:rPr>
          <w:rFonts w:ascii="Calibri" w:hAnsi="Calibri" w:cs="Calibri"/>
        </w:rPr>
        <w:t>.</w:t>
      </w:r>
    </w:p>
    <w:p w14:paraId="79A4A50F" w14:textId="1643AD9C" w:rsidR="002653BA" w:rsidRDefault="007C45A4">
      <w:pPr>
        <w:tabs>
          <w:tab w:val="left" w:pos="560"/>
          <w:tab w:val="left" w:pos="1120"/>
        </w:tabs>
        <w:jc w:val="both"/>
        <w:rPr>
          <w:rFonts w:ascii="Calibri" w:hAnsi="Calibri" w:cs="Calibri"/>
        </w:rPr>
      </w:pPr>
      <w:r>
        <w:rPr>
          <w:rFonts w:ascii="Calibri" w:hAnsi="Calibri" w:cs="Calibri"/>
        </w:rPr>
        <w:t>Q2 : Q</w:t>
      </w:r>
      <w:r w:rsidR="002653BA">
        <w:rPr>
          <w:rFonts w:ascii="Calibri" w:hAnsi="Calibri" w:cs="Calibri"/>
        </w:rPr>
        <w:t xml:space="preserve">u’est-ce qu’on a vu dans ce montage ? surtout de l’émission spontanée, et </w:t>
      </w:r>
      <w:r w:rsidR="002111F1">
        <w:rPr>
          <w:rFonts w:ascii="Calibri" w:hAnsi="Calibri" w:cs="Calibri"/>
        </w:rPr>
        <w:t xml:space="preserve">émission de </w:t>
      </w:r>
      <w:r w:rsidR="002653BA">
        <w:rPr>
          <w:rFonts w:ascii="Calibri" w:hAnsi="Calibri" w:cs="Calibri"/>
        </w:rPr>
        <w:t xml:space="preserve">corps noir pour l’illuminateur et </w:t>
      </w:r>
      <w:r w:rsidR="002111F1">
        <w:rPr>
          <w:rFonts w:ascii="Calibri" w:hAnsi="Calibri" w:cs="Calibri"/>
        </w:rPr>
        <w:t>la</w:t>
      </w:r>
      <w:r w:rsidR="002653BA">
        <w:rPr>
          <w:rFonts w:ascii="Calibri" w:hAnsi="Calibri" w:cs="Calibri"/>
        </w:rPr>
        <w:t xml:space="preserve"> lampe halogène</w:t>
      </w:r>
      <w:r>
        <w:rPr>
          <w:rFonts w:ascii="Calibri" w:hAnsi="Calibri" w:cs="Calibri"/>
        </w:rPr>
        <w:t>, et de l’absorption</w:t>
      </w:r>
      <w:r w:rsidR="002653BA">
        <w:rPr>
          <w:rFonts w:ascii="Calibri" w:hAnsi="Calibri" w:cs="Calibri"/>
        </w:rPr>
        <w:t xml:space="preserve">. </w:t>
      </w:r>
    </w:p>
    <w:p w14:paraId="50837EA4" w14:textId="4FA1E9C4" w:rsidR="002653BA" w:rsidRDefault="007C45A4">
      <w:pPr>
        <w:tabs>
          <w:tab w:val="left" w:pos="560"/>
          <w:tab w:val="left" w:pos="1120"/>
        </w:tabs>
        <w:jc w:val="both"/>
        <w:rPr>
          <w:rFonts w:ascii="Calibri" w:hAnsi="Calibri" w:cs="Calibri"/>
        </w:rPr>
      </w:pPr>
      <w:r>
        <w:rPr>
          <w:rFonts w:ascii="Calibri" w:hAnsi="Calibri" w:cs="Calibri"/>
        </w:rPr>
        <w:t>Q3 : Q</w:t>
      </w:r>
      <w:r w:rsidR="002653BA">
        <w:rPr>
          <w:rFonts w:ascii="Calibri" w:hAnsi="Calibri" w:cs="Calibri"/>
        </w:rPr>
        <w:t>uelles sont les propriétés d’émission du corps noir ? Spectre continu avec un maximum d’émission qui dépend de sa température.</w:t>
      </w:r>
    </w:p>
    <w:p w14:paraId="1191E8AF" w14:textId="5AFE7D23" w:rsidR="007C45A4" w:rsidRPr="007C45A4" w:rsidRDefault="007C45A4">
      <w:pPr>
        <w:tabs>
          <w:tab w:val="left" w:pos="560"/>
          <w:tab w:val="left" w:pos="1120"/>
        </w:tabs>
        <w:jc w:val="both"/>
        <w:rPr>
          <w:rFonts w:ascii="Calibri" w:hAnsi="Calibri" w:cs="Calibri"/>
          <w:i/>
          <w:color w:val="7030A0"/>
        </w:rPr>
      </w:pPr>
      <w:r w:rsidRPr="007C45A4">
        <w:rPr>
          <w:rFonts w:ascii="Calibri" w:hAnsi="Calibri" w:cs="Calibri"/>
          <w:i/>
          <w:color w:val="7030A0"/>
        </w:rPr>
        <w:t xml:space="preserve">Pour rappel la loi du déplacement de Wien donne </w:t>
      </w:r>
      <m:oMath>
        <m:sSub>
          <m:sSubPr>
            <m:ctrlPr>
              <w:rPr>
                <w:rFonts w:ascii="Cambria Math" w:hAnsi="Cambria Math" w:cs="Calibri"/>
                <w:i/>
                <w:color w:val="7030A0"/>
              </w:rPr>
            </m:ctrlPr>
          </m:sSubPr>
          <m:e>
            <m:r>
              <w:rPr>
                <w:rFonts w:ascii="Cambria Math" w:hAnsi="Cambria Math" w:cs="Calibri"/>
                <w:color w:val="7030A0"/>
              </w:rPr>
              <m:t>λ</m:t>
            </m:r>
          </m:e>
          <m:sub>
            <m:r>
              <w:rPr>
                <w:rFonts w:ascii="Cambria Math" w:hAnsi="Cambria Math" w:cs="Calibri"/>
                <w:color w:val="7030A0"/>
              </w:rPr>
              <m:t>max</m:t>
            </m:r>
          </m:sub>
        </m:sSub>
        <m:r>
          <w:rPr>
            <w:rFonts w:ascii="Cambria Math" w:hAnsi="Cambria Math" w:cs="Calibri"/>
            <w:color w:val="7030A0"/>
          </w:rPr>
          <m:t>T=2,898×</m:t>
        </m:r>
        <m:sSup>
          <m:sSupPr>
            <m:ctrlPr>
              <w:rPr>
                <w:rFonts w:ascii="Cambria Math" w:hAnsi="Cambria Math" w:cs="Calibri"/>
                <w:i/>
                <w:color w:val="7030A0"/>
              </w:rPr>
            </m:ctrlPr>
          </m:sSupPr>
          <m:e>
            <m:r>
              <w:rPr>
                <w:rFonts w:ascii="Cambria Math" w:hAnsi="Cambria Math" w:cs="Calibri"/>
                <w:color w:val="7030A0"/>
              </w:rPr>
              <m:t>10</m:t>
            </m:r>
          </m:e>
          <m:sup>
            <m:r>
              <w:rPr>
                <w:rFonts w:ascii="Cambria Math" w:hAnsi="Cambria Math" w:cs="Calibri"/>
                <w:color w:val="7030A0"/>
              </w:rPr>
              <m:t>-3</m:t>
            </m:r>
          </m:sup>
        </m:sSup>
      </m:oMath>
      <w:r w:rsidRPr="007C45A4">
        <w:rPr>
          <w:rFonts w:ascii="Calibri" w:hAnsi="Calibri" w:cs="Calibri"/>
          <w:i/>
          <w:color w:val="7030A0"/>
        </w:rPr>
        <w:t xml:space="preserve">m.K. Garder bien à l’esprit que </w:t>
      </w:r>
      <w:r w:rsidR="00EF48BD" w:rsidRPr="007C45A4">
        <w:rPr>
          <w:rFonts w:ascii="Calibri" w:hAnsi="Calibri" w:cs="Calibri"/>
          <w:i/>
          <w:color w:val="7030A0"/>
        </w:rPr>
        <w:t xml:space="preserve">pour autant </w:t>
      </w:r>
      <w:r w:rsidRPr="007C45A4">
        <w:rPr>
          <w:rFonts w:ascii="Calibri" w:hAnsi="Calibri" w:cs="Calibri"/>
          <w:i/>
          <w:color w:val="7030A0"/>
        </w:rPr>
        <w:t xml:space="preserve">le corps chaud n’a pas la couleur de </w:t>
      </w:r>
      <m:oMath>
        <m:sSub>
          <m:sSubPr>
            <m:ctrlPr>
              <w:rPr>
                <w:rFonts w:ascii="Cambria Math" w:hAnsi="Cambria Math" w:cs="Calibri"/>
                <w:i/>
                <w:color w:val="7030A0"/>
              </w:rPr>
            </m:ctrlPr>
          </m:sSubPr>
          <m:e>
            <m:r>
              <w:rPr>
                <w:rFonts w:ascii="Cambria Math" w:hAnsi="Cambria Math" w:cs="Calibri"/>
                <w:color w:val="7030A0"/>
              </w:rPr>
              <m:t>λ</m:t>
            </m:r>
          </m:e>
          <m:sub>
            <m:r>
              <w:rPr>
                <w:rFonts w:ascii="Cambria Math" w:hAnsi="Cambria Math" w:cs="Calibri"/>
                <w:color w:val="7030A0"/>
              </w:rPr>
              <m:t>max</m:t>
            </m:r>
          </m:sub>
        </m:sSub>
      </m:oMath>
      <w:r w:rsidRPr="007C45A4">
        <w:rPr>
          <w:rFonts w:ascii="Calibri" w:hAnsi="Calibri" w:cs="Calibri"/>
          <w:i/>
          <w:color w:val="7030A0"/>
        </w:rPr>
        <w:t> ! Ils apparaissent soit rouge (si ce max</w:t>
      </w:r>
      <w:proofErr w:type="spellStart"/>
      <w:r w:rsidRPr="007C45A4">
        <w:rPr>
          <w:rFonts w:ascii="Calibri" w:hAnsi="Calibri" w:cs="Calibri"/>
          <w:i/>
          <w:color w:val="7030A0"/>
        </w:rPr>
        <w:t>imum</w:t>
      </w:r>
      <w:proofErr w:type="spellEnd"/>
      <w:r w:rsidRPr="007C45A4">
        <w:rPr>
          <w:rFonts w:ascii="Calibri" w:hAnsi="Calibri" w:cs="Calibri"/>
          <w:i/>
          <w:color w:val="7030A0"/>
        </w:rPr>
        <w:t xml:space="preserve"> est dans l’IR proche ou le début du visible) soit blanc voire bleu </w:t>
      </w:r>
      <w:r w:rsidR="00EF48BD" w:rsidRPr="007C45A4">
        <w:rPr>
          <w:rFonts w:ascii="Calibri" w:hAnsi="Calibri" w:cs="Calibri"/>
          <w:i/>
          <w:color w:val="7030A0"/>
        </w:rPr>
        <w:t>lorsqu’ils sont</w:t>
      </w:r>
      <w:r w:rsidRPr="007C45A4">
        <w:rPr>
          <w:rFonts w:ascii="Calibri" w:hAnsi="Calibri" w:cs="Calibri"/>
          <w:i/>
          <w:color w:val="7030A0"/>
        </w:rPr>
        <w:t xml:space="preserve"> plus chauds.</w:t>
      </w:r>
      <w:r w:rsidR="00FA0B43">
        <w:rPr>
          <w:rFonts w:ascii="Calibri" w:hAnsi="Calibri" w:cs="Calibri"/>
          <w:i/>
          <w:color w:val="7030A0"/>
        </w:rPr>
        <w:t xml:space="preserve"> On ne voit JAMAIS de corps noir vert …</w:t>
      </w:r>
    </w:p>
    <w:p w14:paraId="279A4912" w14:textId="77777777" w:rsidR="007C45A4" w:rsidRDefault="007C45A4">
      <w:pPr>
        <w:tabs>
          <w:tab w:val="left" w:pos="560"/>
          <w:tab w:val="left" w:pos="1120"/>
        </w:tabs>
        <w:jc w:val="both"/>
        <w:rPr>
          <w:rFonts w:ascii="Calibri" w:hAnsi="Calibri" w:cs="Calibri"/>
        </w:rPr>
      </w:pPr>
    </w:p>
    <w:p w14:paraId="3E7B3E9A" w14:textId="5D29CC95" w:rsidR="002653BA" w:rsidRDefault="002111F1">
      <w:pPr>
        <w:tabs>
          <w:tab w:val="left" w:pos="560"/>
          <w:tab w:val="left" w:pos="1120"/>
        </w:tabs>
        <w:jc w:val="both"/>
        <w:rPr>
          <w:rFonts w:ascii="Calibri" w:hAnsi="Calibri" w:cs="Calibri"/>
        </w:rPr>
      </w:pPr>
      <w:r>
        <w:rPr>
          <w:rFonts w:ascii="Calibri" w:hAnsi="Calibri" w:cs="Calibri"/>
        </w:rPr>
        <w:t>Partie I</w:t>
      </w:r>
    </w:p>
    <w:p w14:paraId="77F8A019" w14:textId="50272830" w:rsidR="002653BA" w:rsidRDefault="002653BA">
      <w:pPr>
        <w:tabs>
          <w:tab w:val="left" w:pos="560"/>
          <w:tab w:val="left" w:pos="1120"/>
        </w:tabs>
        <w:jc w:val="both"/>
        <w:rPr>
          <w:rFonts w:ascii="Calibri" w:hAnsi="Calibri" w:cs="Calibri"/>
        </w:rPr>
      </w:pPr>
      <w:r>
        <w:rPr>
          <w:rFonts w:ascii="Calibri" w:hAnsi="Calibri" w:cs="Calibri"/>
        </w:rPr>
        <w:t xml:space="preserve">Q4 : Pour la mesure que tu as faite à l’angle de déviation, tu te sers d’un </w:t>
      </w:r>
      <w:proofErr w:type="spellStart"/>
      <w:r w:rsidR="002111F1">
        <w:rPr>
          <w:rFonts w:ascii="Calibri" w:hAnsi="Calibri" w:cs="Calibri"/>
        </w:rPr>
        <w:t>theta</w:t>
      </w:r>
      <w:proofErr w:type="spellEnd"/>
      <w:r>
        <w:rPr>
          <w:rFonts w:ascii="Calibri" w:hAnsi="Calibri" w:cs="Calibri"/>
        </w:rPr>
        <w:t xml:space="preserve"> </w:t>
      </w:r>
      <w:proofErr w:type="spellStart"/>
      <w:r>
        <w:rPr>
          <w:rFonts w:ascii="Calibri" w:hAnsi="Calibri" w:cs="Calibri"/>
        </w:rPr>
        <w:t>ref</w:t>
      </w:r>
      <w:proofErr w:type="spellEnd"/>
      <w:r>
        <w:rPr>
          <w:rFonts w:ascii="Calibri" w:hAnsi="Calibri" w:cs="Calibri"/>
        </w:rPr>
        <w:t xml:space="preserve">, on aurait pu s’en affranchir ? Non on est obligé d’avoir un </w:t>
      </w:r>
      <w:proofErr w:type="spellStart"/>
      <w:r>
        <w:rPr>
          <w:rFonts w:ascii="Calibri" w:hAnsi="Calibri" w:cs="Calibri"/>
        </w:rPr>
        <w:t>theta</w:t>
      </w:r>
      <w:proofErr w:type="spellEnd"/>
      <w:r>
        <w:rPr>
          <w:rFonts w:ascii="Calibri" w:hAnsi="Calibri" w:cs="Calibri"/>
        </w:rPr>
        <w:t xml:space="preserve"> </w:t>
      </w:r>
      <w:proofErr w:type="spellStart"/>
      <w:r>
        <w:rPr>
          <w:rFonts w:ascii="Calibri" w:hAnsi="Calibri" w:cs="Calibri"/>
        </w:rPr>
        <w:t>ref</w:t>
      </w:r>
      <w:proofErr w:type="spellEnd"/>
      <w:r>
        <w:rPr>
          <w:rFonts w:ascii="Calibri" w:hAnsi="Calibri" w:cs="Calibri"/>
        </w:rPr>
        <w:t xml:space="preserve"> pour se débarrasser de l’angle ? </w:t>
      </w:r>
      <w:r w:rsidR="002111F1">
        <w:rPr>
          <w:rFonts w:ascii="Calibri" w:hAnsi="Calibri" w:cs="Calibri"/>
          <w:i/>
          <w:iCs/>
        </w:rPr>
        <w:t>En réalité on peut s’en affranchir en mesurant l’angle de déviation minimal pour les ordres de diffraction +1 et -1 chaque fois et ainsi mesurer un angle plus important pour augmenter sa précision de mesure.</w:t>
      </w:r>
      <w:r>
        <w:rPr>
          <w:rFonts w:ascii="Calibri" w:hAnsi="Calibri" w:cs="Calibri"/>
        </w:rPr>
        <w:t xml:space="preserve"> </w:t>
      </w:r>
    </w:p>
    <w:p w14:paraId="453954A7" w14:textId="639E92DE" w:rsidR="002653BA" w:rsidRDefault="002653BA">
      <w:pPr>
        <w:tabs>
          <w:tab w:val="left" w:pos="560"/>
          <w:tab w:val="left" w:pos="1120"/>
        </w:tabs>
        <w:jc w:val="both"/>
        <w:rPr>
          <w:rFonts w:ascii="Calibri" w:hAnsi="Calibri" w:cs="Calibri"/>
        </w:rPr>
      </w:pPr>
      <w:r>
        <w:rPr>
          <w:rFonts w:ascii="Calibri" w:hAnsi="Calibri" w:cs="Calibri"/>
        </w:rPr>
        <w:t>Q5 : Comment tu as estimé ton incertitude sur la valeur de la constante de Rydberg ?</w:t>
      </w:r>
      <w:r w:rsidR="002111F1">
        <w:rPr>
          <w:rFonts w:ascii="Calibri" w:hAnsi="Calibri" w:cs="Calibri"/>
        </w:rPr>
        <w:t xml:space="preserve"> Ici on a deux incertitudes, celle sur le pas du réseau et celle sur la mesure de l’angle. L’erreur sur la mesure de l’angle est celle liée à la lecture au goniomètre que j’ai estimée à 1’ (1/60</w:t>
      </w:r>
      <w:r w:rsidR="002111F1" w:rsidRPr="002111F1">
        <w:rPr>
          <w:rFonts w:ascii="Calibri" w:hAnsi="Calibri" w:cs="Calibri"/>
          <w:vertAlign w:val="superscript"/>
        </w:rPr>
        <w:t>ème</w:t>
      </w:r>
      <w:r w:rsidR="002111F1">
        <w:rPr>
          <w:rFonts w:ascii="Calibri" w:hAnsi="Calibri" w:cs="Calibri"/>
        </w:rPr>
        <w:t xml:space="preserve"> de degré). Celle sur le pas du réseau a été estimée à 1 trait/</w:t>
      </w:r>
      <w:proofErr w:type="spellStart"/>
      <w:r w:rsidR="002111F1">
        <w:rPr>
          <w:rFonts w:ascii="Calibri" w:hAnsi="Calibri" w:cs="Calibri"/>
        </w:rPr>
        <w:t>mm.</w:t>
      </w:r>
      <w:proofErr w:type="spellEnd"/>
    </w:p>
    <w:p w14:paraId="57EFD4ED" w14:textId="64F20251" w:rsidR="002653BA" w:rsidRDefault="002653BA">
      <w:pPr>
        <w:tabs>
          <w:tab w:val="left" w:pos="560"/>
          <w:tab w:val="left" w:pos="1120"/>
        </w:tabs>
        <w:jc w:val="both"/>
        <w:rPr>
          <w:rFonts w:ascii="Calibri" w:hAnsi="Calibri" w:cs="Calibri"/>
        </w:rPr>
      </w:pPr>
      <w:r>
        <w:rPr>
          <w:rFonts w:ascii="Calibri" w:hAnsi="Calibri" w:cs="Calibri"/>
        </w:rPr>
        <w:t>Q6 : On aurait pu utiliser un autre outil pour effectuer cette mesure ? Oui un spectromètre</w:t>
      </w:r>
      <w:r w:rsidR="002111F1">
        <w:rPr>
          <w:rFonts w:ascii="Calibri" w:hAnsi="Calibri" w:cs="Calibri"/>
        </w:rPr>
        <w:t xml:space="preserve"> à fibre optique</w:t>
      </w:r>
      <w:r>
        <w:rPr>
          <w:rFonts w:ascii="Calibri" w:hAnsi="Calibri" w:cs="Calibri"/>
        </w:rPr>
        <w:t xml:space="preserve">. </w:t>
      </w:r>
    </w:p>
    <w:p w14:paraId="334FC1E8" w14:textId="0BE3694F" w:rsidR="007C45A4" w:rsidRPr="007C45A4" w:rsidRDefault="007C45A4">
      <w:pPr>
        <w:tabs>
          <w:tab w:val="left" w:pos="560"/>
          <w:tab w:val="left" w:pos="1120"/>
        </w:tabs>
        <w:jc w:val="both"/>
        <w:rPr>
          <w:rFonts w:ascii="Calibri" w:hAnsi="Calibri" w:cs="Calibri"/>
          <w:i/>
          <w:color w:val="7030A0"/>
        </w:rPr>
      </w:pPr>
      <w:r w:rsidRPr="007C45A4">
        <w:rPr>
          <w:rFonts w:ascii="Calibri" w:hAnsi="Calibri" w:cs="Calibri"/>
          <w:i/>
          <w:color w:val="7030A0"/>
        </w:rPr>
        <w:t xml:space="preserve">On aurait effectivement pu se servir du </w:t>
      </w:r>
      <w:proofErr w:type="spellStart"/>
      <w:r w:rsidRPr="007C45A4">
        <w:rPr>
          <w:rFonts w:ascii="Calibri" w:hAnsi="Calibri" w:cs="Calibri"/>
          <w:i/>
          <w:color w:val="7030A0"/>
        </w:rPr>
        <w:t>spectro</w:t>
      </w:r>
      <w:proofErr w:type="spellEnd"/>
      <w:r w:rsidRPr="007C45A4">
        <w:rPr>
          <w:rFonts w:ascii="Calibri" w:hAnsi="Calibri" w:cs="Calibri"/>
          <w:i/>
          <w:color w:val="7030A0"/>
        </w:rPr>
        <w:t>-USB mais ça n’est pas forcément une meilleure solution</w:t>
      </w:r>
      <w:r w:rsidR="00EF48BD">
        <w:rPr>
          <w:rFonts w:ascii="Calibri" w:hAnsi="Calibri" w:cs="Calibri"/>
          <w:i/>
          <w:color w:val="7030A0"/>
        </w:rPr>
        <w:t> : on observerait les raies de l’oxygène aussi</w:t>
      </w:r>
      <w:r w:rsidRPr="007C45A4">
        <w:rPr>
          <w:rFonts w:ascii="Calibri" w:hAnsi="Calibri" w:cs="Calibri"/>
          <w:i/>
          <w:color w:val="7030A0"/>
        </w:rPr>
        <w:t xml:space="preserve">. Le goniomètre permet de mettre mieux avant ses capacités expérimentales. Si vous optez pour le </w:t>
      </w:r>
      <w:proofErr w:type="spellStart"/>
      <w:r w:rsidRPr="007C45A4">
        <w:rPr>
          <w:rFonts w:ascii="Calibri" w:hAnsi="Calibri" w:cs="Calibri"/>
          <w:i/>
          <w:color w:val="7030A0"/>
        </w:rPr>
        <w:t>spectro</w:t>
      </w:r>
      <w:proofErr w:type="spellEnd"/>
      <w:r w:rsidRPr="007C45A4">
        <w:rPr>
          <w:rFonts w:ascii="Calibri" w:hAnsi="Calibri" w:cs="Calibri"/>
          <w:i/>
          <w:color w:val="7030A0"/>
        </w:rPr>
        <w:t>-USB ne vous laissez pas perturber par les raie de l’oxygène.</w:t>
      </w:r>
      <w:r>
        <w:rPr>
          <w:rFonts w:ascii="Calibri" w:hAnsi="Calibri" w:cs="Calibri"/>
          <w:i/>
          <w:color w:val="7030A0"/>
        </w:rPr>
        <w:t xml:space="preserve"> Vous pouvez vous référe</w:t>
      </w:r>
      <w:r w:rsidR="00C86C56">
        <w:rPr>
          <w:rFonts w:ascii="Calibri" w:hAnsi="Calibri" w:cs="Calibri"/>
          <w:i/>
          <w:color w:val="7030A0"/>
        </w:rPr>
        <w:t>r</w:t>
      </w:r>
      <w:r>
        <w:rPr>
          <w:rFonts w:ascii="Calibri" w:hAnsi="Calibri" w:cs="Calibri"/>
          <w:i/>
          <w:color w:val="7030A0"/>
        </w:rPr>
        <w:t xml:space="preserve"> au </w:t>
      </w:r>
      <w:proofErr w:type="spellStart"/>
      <w:r>
        <w:rPr>
          <w:rFonts w:ascii="Calibri" w:hAnsi="Calibri" w:cs="Calibri"/>
          <w:i/>
          <w:color w:val="7030A0"/>
        </w:rPr>
        <w:t>Fruchart</w:t>
      </w:r>
      <w:proofErr w:type="spellEnd"/>
      <w:r>
        <w:rPr>
          <w:rFonts w:ascii="Calibri" w:hAnsi="Calibri" w:cs="Calibri"/>
          <w:i/>
          <w:color w:val="7030A0"/>
        </w:rPr>
        <w:t xml:space="preserve"> pour les détails et l’interprétation des spectres.</w:t>
      </w:r>
    </w:p>
    <w:p w14:paraId="504F00CF" w14:textId="44D1C82E" w:rsidR="002653BA" w:rsidRDefault="002653BA">
      <w:pPr>
        <w:tabs>
          <w:tab w:val="left" w:pos="560"/>
          <w:tab w:val="left" w:pos="1120"/>
        </w:tabs>
        <w:jc w:val="both"/>
        <w:rPr>
          <w:rFonts w:ascii="Calibri" w:hAnsi="Calibri" w:cs="Calibri"/>
        </w:rPr>
      </w:pPr>
      <w:r>
        <w:rPr>
          <w:rFonts w:ascii="Calibri" w:hAnsi="Calibri" w:cs="Calibri"/>
        </w:rPr>
        <w:t xml:space="preserve">Q7 : On aurait vu d’autres raies au spectromètre ? Oui, car dans une lampe à hydrogène, on fait une coupure de l’eau </w:t>
      </w:r>
      <w:proofErr w:type="spellStart"/>
      <w:r>
        <w:rPr>
          <w:rFonts w:ascii="Calibri" w:hAnsi="Calibri" w:cs="Calibri"/>
        </w:rPr>
        <w:t>deutérée</w:t>
      </w:r>
      <w:proofErr w:type="spellEnd"/>
      <w:r w:rsidR="002111F1">
        <w:rPr>
          <w:rFonts w:ascii="Calibri" w:hAnsi="Calibri" w:cs="Calibri"/>
        </w:rPr>
        <w:t>, il y a donc aussi les raies de la molécule HO qu’on observe au spectromètre.</w:t>
      </w:r>
    </w:p>
    <w:p w14:paraId="2CB67411" w14:textId="75190943" w:rsidR="002653BA" w:rsidRDefault="002653BA">
      <w:pPr>
        <w:tabs>
          <w:tab w:val="left" w:pos="560"/>
          <w:tab w:val="left" w:pos="1120"/>
        </w:tabs>
        <w:jc w:val="both"/>
        <w:rPr>
          <w:rFonts w:ascii="Calibri" w:hAnsi="Calibri" w:cs="Calibri"/>
        </w:rPr>
      </w:pPr>
      <w:r>
        <w:rPr>
          <w:rFonts w:ascii="Calibri" w:hAnsi="Calibri" w:cs="Calibri"/>
        </w:rPr>
        <w:t xml:space="preserve">Q8 : </w:t>
      </w:r>
      <w:r w:rsidR="002111F1">
        <w:rPr>
          <w:rFonts w:ascii="Calibri" w:hAnsi="Calibri" w:cs="Calibri"/>
        </w:rPr>
        <w:t>E</w:t>
      </w:r>
      <w:r>
        <w:rPr>
          <w:rFonts w:ascii="Calibri" w:hAnsi="Calibri" w:cs="Calibri"/>
        </w:rPr>
        <w:t xml:space="preserve">st-ce que le fait d’avoir de l’eau </w:t>
      </w:r>
      <w:proofErr w:type="spellStart"/>
      <w:r>
        <w:rPr>
          <w:rFonts w:ascii="Calibri" w:hAnsi="Calibri" w:cs="Calibri"/>
        </w:rPr>
        <w:t>deutérée</w:t>
      </w:r>
      <w:proofErr w:type="spellEnd"/>
      <w:r>
        <w:rPr>
          <w:rFonts w:ascii="Calibri" w:hAnsi="Calibri" w:cs="Calibri"/>
        </w:rPr>
        <w:t xml:space="preserve"> peut modifier la valeur du Rydberg ?</w:t>
      </w:r>
      <w:r w:rsidR="00276B5D">
        <w:rPr>
          <w:rFonts w:ascii="Calibri" w:hAnsi="Calibri" w:cs="Calibri"/>
        </w:rPr>
        <w:t xml:space="preserve"> Oui</w:t>
      </w:r>
      <w:r w:rsidR="002111F1">
        <w:rPr>
          <w:rFonts w:ascii="Calibri" w:hAnsi="Calibri" w:cs="Calibri"/>
        </w:rPr>
        <w:t>, elle peut décaler légèrement les raies et être à l’origine de l’erreur sur la mesure de R.</w:t>
      </w:r>
      <w:r w:rsidR="00276B5D">
        <w:rPr>
          <w:rFonts w:ascii="Calibri" w:hAnsi="Calibri" w:cs="Calibri"/>
        </w:rPr>
        <w:t xml:space="preserve"> </w:t>
      </w:r>
    </w:p>
    <w:p w14:paraId="5C8543DA" w14:textId="7D69B8D7" w:rsidR="007C45A4" w:rsidRPr="007C45A4" w:rsidRDefault="007C45A4">
      <w:pPr>
        <w:tabs>
          <w:tab w:val="left" w:pos="560"/>
          <w:tab w:val="left" w:pos="1120"/>
        </w:tabs>
        <w:jc w:val="both"/>
        <w:rPr>
          <w:rFonts w:ascii="Calibri" w:hAnsi="Calibri" w:cs="Calibri"/>
          <w:i/>
          <w:color w:val="7030A0"/>
        </w:rPr>
      </w:pPr>
      <w:r w:rsidRPr="007C45A4">
        <w:rPr>
          <w:rFonts w:ascii="Calibri" w:hAnsi="Calibri" w:cs="Calibri"/>
          <w:i/>
          <w:color w:val="7030A0"/>
        </w:rPr>
        <w:t>On aurait</w:t>
      </w:r>
      <w:r>
        <w:rPr>
          <w:rFonts w:ascii="Calibri" w:hAnsi="Calibri" w:cs="Calibri"/>
          <w:i/>
          <w:color w:val="7030A0"/>
        </w:rPr>
        <w:t xml:space="preserve"> </w:t>
      </w:r>
      <w:r w:rsidR="00C86C56">
        <w:rPr>
          <w:rFonts w:ascii="Calibri" w:hAnsi="Calibri" w:cs="Calibri"/>
          <w:i/>
          <w:color w:val="7030A0"/>
        </w:rPr>
        <w:t>pu</w:t>
      </w:r>
      <w:r w:rsidRPr="007C45A4">
        <w:rPr>
          <w:rFonts w:ascii="Calibri" w:hAnsi="Calibri" w:cs="Calibri"/>
          <w:i/>
          <w:color w:val="7030A0"/>
        </w:rPr>
        <w:t xml:space="preserve">, en s’apercevant que le Rydberg ne collait pas trop (ce qui est quand même étonnant, c’est une manip qui doit assez bien marcher !), vérifier rapidement que la mesure des trois longueurs d’onde était juste. Garder leur valeur sous la main ! Si l’une d’entre elles est aberrante, </w:t>
      </w:r>
      <w:r w:rsidR="00C86C56" w:rsidRPr="007C45A4">
        <w:rPr>
          <w:rFonts w:ascii="Calibri" w:hAnsi="Calibri" w:cs="Calibri"/>
          <w:i/>
          <w:color w:val="7030A0"/>
        </w:rPr>
        <w:t>refaites-la</w:t>
      </w:r>
      <w:r w:rsidRPr="007C45A4">
        <w:rPr>
          <w:rFonts w:ascii="Calibri" w:hAnsi="Calibri" w:cs="Calibri"/>
          <w:i/>
          <w:color w:val="7030A0"/>
        </w:rPr>
        <w:t>.</w:t>
      </w:r>
    </w:p>
    <w:p w14:paraId="3DCD15AF" w14:textId="77777777" w:rsidR="002653BA" w:rsidRDefault="002653BA">
      <w:pPr>
        <w:tabs>
          <w:tab w:val="left" w:pos="560"/>
          <w:tab w:val="left" w:pos="1120"/>
        </w:tabs>
        <w:jc w:val="both"/>
        <w:rPr>
          <w:rFonts w:ascii="Calibri" w:hAnsi="Calibri" w:cs="Calibri"/>
        </w:rPr>
      </w:pPr>
    </w:p>
    <w:p w14:paraId="6B867C98" w14:textId="314FD3FE" w:rsidR="002111F1" w:rsidRDefault="002111F1">
      <w:pPr>
        <w:tabs>
          <w:tab w:val="left" w:pos="560"/>
          <w:tab w:val="left" w:pos="1120"/>
        </w:tabs>
        <w:jc w:val="both"/>
        <w:rPr>
          <w:rFonts w:ascii="Calibri" w:hAnsi="Calibri" w:cs="Calibri"/>
        </w:rPr>
      </w:pPr>
      <w:r>
        <w:rPr>
          <w:rFonts w:ascii="Calibri" w:hAnsi="Calibri" w:cs="Calibri"/>
        </w:rPr>
        <w:t xml:space="preserve">Partie </w:t>
      </w:r>
      <w:r w:rsidR="002653BA">
        <w:rPr>
          <w:rFonts w:ascii="Calibri" w:hAnsi="Calibri" w:cs="Calibri"/>
        </w:rPr>
        <w:t>II</w:t>
      </w:r>
    </w:p>
    <w:p w14:paraId="47014912" w14:textId="5E84838D" w:rsidR="002653BA" w:rsidRDefault="002653BA">
      <w:pPr>
        <w:tabs>
          <w:tab w:val="left" w:pos="560"/>
          <w:tab w:val="left" w:pos="1120"/>
        </w:tabs>
        <w:jc w:val="both"/>
        <w:rPr>
          <w:rFonts w:ascii="Calibri" w:hAnsi="Calibri" w:cs="Calibri"/>
        </w:rPr>
      </w:pPr>
      <w:r>
        <w:rPr>
          <w:rFonts w:ascii="Calibri" w:hAnsi="Calibri" w:cs="Calibri"/>
        </w:rPr>
        <w:t>Q9 : Pourquoi avoir utilisé un monochromateur ? Multiplier les approches, ajouter une troisième méthode. Est-ce plus précis que le spectromètre ? Non, on est limité par la largeur de la fente de l’illuminateur</w:t>
      </w:r>
      <w:r w:rsidR="002111F1">
        <w:rPr>
          <w:rFonts w:ascii="Calibri" w:hAnsi="Calibri" w:cs="Calibri"/>
        </w:rPr>
        <w:t>, c’est moins précis.</w:t>
      </w:r>
    </w:p>
    <w:p w14:paraId="1CB78E9E" w14:textId="4722C54E" w:rsidR="007C45A4" w:rsidRPr="007C45A4" w:rsidRDefault="007C45A4">
      <w:pPr>
        <w:tabs>
          <w:tab w:val="left" w:pos="560"/>
          <w:tab w:val="left" w:pos="1120"/>
        </w:tabs>
        <w:jc w:val="both"/>
        <w:rPr>
          <w:rFonts w:ascii="Calibri" w:hAnsi="Calibri" w:cs="Calibri"/>
          <w:i/>
          <w:color w:val="7030A0"/>
        </w:rPr>
      </w:pPr>
      <w:r w:rsidRPr="007C45A4">
        <w:rPr>
          <w:rFonts w:ascii="Calibri" w:hAnsi="Calibri" w:cs="Calibri"/>
          <w:i/>
          <w:color w:val="7030A0"/>
        </w:rPr>
        <w:t xml:space="preserve">Si on décide d’enlever la rhodamine, cette manip est un bon candidat pour utiliser le </w:t>
      </w:r>
      <w:proofErr w:type="spellStart"/>
      <w:r w:rsidRPr="007C45A4">
        <w:rPr>
          <w:rFonts w:ascii="Calibri" w:hAnsi="Calibri" w:cs="Calibri"/>
          <w:i/>
          <w:color w:val="7030A0"/>
        </w:rPr>
        <w:t>spectro</w:t>
      </w:r>
      <w:proofErr w:type="spellEnd"/>
      <w:r w:rsidRPr="007C45A4">
        <w:rPr>
          <w:rFonts w:ascii="Calibri" w:hAnsi="Calibri" w:cs="Calibri"/>
          <w:i/>
          <w:color w:val="7030A0"/>
        </w:rPr>
        <w:t>-USB. A priori on doit y voir nettement la marche d’intensité en fonction de la longueur d’onde. Il faut ensuite réfléchir un peu à comment en déduire le lambda de coupure au mieux …</w:t>
      </w:r>
    </w:p>
    <w:p w14:paraId="14890758" w14:textId="4EC7D3C6" w:rsidR="0054158F" w:rsidRDefault="002653BA">
      <w:pPr>
        <w:tabs>
          <w:tab w:val="left" w:pos="560"/>
          <w:tab w:val="left" w:pos="1120"/>
        </w:tabs>
        <w:jc w:val="both"/>
        <w:rPr>
          <w:rFonts w:ascii="Calibri" w:hAnsi="Calibri" w:cs="Calibri"/>
        </w:rPr>
      </w:pPr>
      <w:r>
        <w:rPr>
          <w:rFonts w:ascii="Calibri" w:hAnsi="Calibri" w:cs="Calibri"/>
        </w:rPr>
        <w:t>Q10</w:t>
      </w:r>
      <w:r w:rsidR="005E300C">
        <w:rPr>
          <w:rFonts w:ascii="Calibri" w:hAnsi="Calibri" w:cs="Calibri"/>
        </w:rPr>
        <w:t> : Dans les choix de composantes de ce montage, que choisit-on ? C’est un compromis entre luminosité et résolution spectrale. Il faut avoir une incertitude du même ordre sur la longueur d’onde et sur la tension de la PD.</w:t>
      </w:r>
      <w:r w:rsidR="002111F1">
        <w:rPr>
          <w:rFonts w:ascii="Calibri" w:hAnsi="Calibri" w:cs="Calibri"/>
        </w:rPr>
        <w:t xml:space="preserve"> Il faut donc choisir des fentes à l’illuminateur qui donnent une erreur relative sur la longueur d’onde égale à l’erreur relative de lecture de la tension sur la </w:t>
      </w:r>
      <w:r w:rsidR="002111F1">
        <w:rPr>
          <w:rFonts w:ascii="Calibri" w:hAnsi="Calibri" w:cs="Calibri"/>
        </w:rPr>
        <w:lastRenderedPageBreak/>
        <w:t xml:space="preserve">photodiode. Ici on a une erreur relative de </w:t>
      </w:r>
      <w:r w:rsidR="00714D1B">
        <w:rPr>
          <w:rFonts w:ascii="Calibri" w:hAnsi="Calibri" w:cs="Calibri"/>
        </w:rPr>
        <w:t>0.1%</w:t>
      </w:r>
      <w:r w:rsidR="002111F1">
        <w:rPr>
          <w:rFonts w:ascii="Calibri" w:hAnsi="Calibri" w:cs="Calibri"/>
        </w:rPr>
        <w:t xml:space="preserve"> sur la longueur d’onde</w:t>
      </w:r>
      <w:r w:rsidR="00714D1B">
        <w:rPr>
          <w:rFonts w:ascii="Calibri" w:hAnsi="Calibri" w:cs="Calibri"/>
        </w:rPr>
        <w:t xml:space="preserve"> et 0.1% sur la tension donc c’est un choix pertinent.</w:t>
      </w:r>
    </w:p>
    <w:p w14:paraId="0A382F75" w14:textId="08CA4491" w:rsidR="002653BA" w:rsidRDefault="002653BA">
      <w:pPr>
        <w:tabs>
          <w:tab w:val="left" w:pos="560"/>
          <w:tab w:val="left" w:pos="1120"/>
        </w:tabs>
        <w:jc w:val="both"/>
        <w:rPr>
          <w:rFonts w:ascii="Calibri" w:hAnsi="Calibri" w:cs="Calibri"/>
        </w:rPr>
      </w:pPr>
      <w:r>
        <w:rPr>
          <w:rFonts w:ascii="Calibri" w:hAnsi="Calibri" w:cs="Calibri"/>
        </w:rPr>
        <w:t>Q11</w:t>
      </w:r>
      <w:r w:rsidR="005E300C">
        <w:rPr>
          <w:rFonts w:ascii="Calibri" w:hAnsi="Calibri" w:cs="Calibri"/>
        </w:rPr>
        <w:t xml:space="preserve"> : Choix de la taille des fentes ? Choix de la résistance de la PD ? </w:t>
      </w:r>
      <w:r w:rsidR="00714D1B">
        <w:rPr>
          <w:rFonts w:ascii="Calibri" w:hAnsi="Calibri" w:cs="Calibri"/>
        </w:rPr>
        <w:t>Comme dit ci-dessus, on choisit les fentes pour avoir une erreur de l’ordre du nm sur la longueur d’onde voulue, et la résistance de la PD de manière à avoir une erreur relative de 0.1%. Il faut que la PD donne une valeur la plus élevée possible de tension sans saturer pour autant. Ici j’ai choisi le compromis qui me paraissait le plus intéressant.</w:t>
      </w:r>
    </w:p>
    <w:p w14:paraId="17CD8621" w14:textId="63143682" w:rsidR="002653BA" w:rsidRDefault="002653BA" w:rsidP="005E300C">
      <w:pPr>
        <w:tabs>
          <w:tab w:val="left" w:pos="4020"/>
        </w:tabs>
        <w:jc w:val="both"/>
        <w:rPr>
          <w:rFonts w:ascii="Calibri" w:hAnsi="Calibri" w:cs="Calibri"/>
        </w:rPr>
      </w:pPr>
      <w:r>
        <w:rPr>
          <w:rFonts w:ascii="Calibri" w:hAnsi="Calibri" w:cs="Calibri"/>
        </w:rPr>
        <w:t>Q12</w:t>
      </w:r>
      <w:r w:rsidR="005E300C">
        <w:rPr>
          <w:rFonts w:ascii="Calibri" w:hAnsi="Calibri" w:cs="Calibri"/>
        </w:rPr>
        <w:t> : Y’a quoi dans le boitier de la PD ? Une photodiode polarisée en inverse, une pile et une résistance. Explication de la PD</w:t>
      </w:r>
      <w:r w:rsidR="00714D1B">
        <w:rPr>
          <w:rFonts w:ascii="Calibri" w:hAnsi="Calibri" w:cs="Calibri"/>
        </w:rPr>
        <w:t xml:space="preserve"> (voir poly TP).</w:t>
      </w:r>
    </w:p>
    <w:p w14:paraId="197C026E" w14:textId="0264AFA5" w:rsidR="0054158F" w:rsidRPr="0054158F" w:rsidRDefault="0054158F" w:rsidP="005E300C">
      <w:pPr>
        <w:tabs>
          <w:tab w:val="left" w:pos="4020"/>
        </w:tabs>
        <w:jc w:val="both"/>
        <w:rPr>
          <w:rFonts w:ascii="Calibri" w:hAnsi="Calibri" w:cs="Calibri"/>
          <w:i/>
          <w:color w:val="7030A0"/>
        </w:rPr>
      </w:pPr>
      <w:r w:rsidRPr="0054158F">
        <w:rPr>
          <w:rFonts w:ascii="Calibri" w:hAnsi="Calibri" w:cs="Calibri"/>
          <w:i/>
          <w:color w:val="7030A0"/>
        </w:rPr>
        <w:t>Voilà un choix de composant qu’il faut savoir justifier du tac au tac. D’une part savoir comment est branchée la PD, et d’autre le choix de la résistance. Je vous conseille de garder l’approche de la caractéristique habituelle I en fonction de E !</w:t>
      </w:r>
      <w:r>
        <w:rPr>
          <w:rFonts w:ascii="Calibri" w:hAnsi="Calibri" w:cs="Calibri"/>
          <w:i/>
          <w:color w:val="7030A0"/>
        </w:rPr>
        <w:t xml:space="preserve"> Si vous optez pour un point de vue moins classique, maîtrisez-le.</w:t>
      </w:r>
    </w:p>
    <w:p w14:paraId="39DD9D49" w14:textId="6BB30CDA" w:rsidR="002653BA" w:rsidRDefault="002653BA">
      <w:pPr>
        <w:tabs>
          <w:tab w:val="left" w:pos="560"/>
          <w:tab w:val="left" w:pos="1120"/>
        </w:tabs>
        <w:jc w:val="both"/>
        <w:rPr>
          <w:rFonts w:ascii="Calibri" w:hAnsi="Calibri" w:cs="Calibri"/>
        </w:rPr>
      </w:pPr>
      <w:r>
        <w:rPr>
          <w:rFonts w:ascii="Calibri" w:hAnsi="Calibri" w:cs="Calibri"/>
        </w:rPr>
        <w:t>Q13</w:t>
      </w:r>
      <w:r w:rsidR="005E300C">
        <w:rPr>
          <w:rFonts w:ascii="Calibri" w:hAnsi="Calibri" w:cs="Calibri"/>
        </w:rPr>
        <w:t xml:space="preserve"> : Il se passe quoi au seuil d’absorption du SC ? </w:t>
      </w:r>
      <w:r w:rsidR="00714D1B">
        <w:rPr>
          <w:rFonts w:ascii="Calibri" w:hAnsi="Calibri" w:cs="Calibri"/>
        </w:rPr>
        <w:t>Schéma avec bande de valence/bande de conduction. Pour une énergie en dessous de celle du gap, transition impossible, pour une énergie supérieur</w:t>
      </w:r>
      <w:r w:rsidR="0054158F">
        <w:rPr>
          <w:rFonts w:ascii="Calibri" w:hAnsi="Calibri" w:cs="Calibri"/>
        </w:rPr>
        <w:t>e</w:t>
      </w:r>
      <w:r w:rsidR="00714D1B">
        <w:rPr>
          <w:rFonts w:ascii="Calibri" w:hAnsi="Calibri" w:cs="Calibri"/>
        </w:rPr>
        <w:t xml:space="preserve"> à celle du gap, donc une longueur d’onde inférieur à </w:t>
      </w:r>
      <w:proofErr w:type="spellStart"/>
      <w:r w:rsidR="00714D1B">
        <w:rPr>
          <w:rFonts w:ascii="Calibri" w:hAnsi="Calibri" w:cs="Calibri"/>
        </w:rPr>
        <w:t>λ</w:t>
      </w:r>
      <w:r w:rsidR="00714D1B">
        <w:rPr>
          <w:rFonts w:ascii="Calibri" w:hAnsi="Calibri" w:cs="Calibri"/>
          <w:vertAlign w:val="subscript"/>
        </w:rPr>
        <w:t>seuil</w:t>
      </w:r>
      <w:proofErr w:type="spellEnd"/>
      <w:r w:rsidR="00714D1B">
        <w:t>, absorption par le SC et la lumière n’est plus transmise.</w:t>
      </w:r>
      <w:r w:rsidR="005E300C">
        <w:rPr>
          <w:rFonts w:ascii="Calibri" w:hAnsi="Calibri" w:cs="Calibri"/>
        </w:rPr>
        <w:t xml:space="preserve"> </w:t>
      </w:r>
    </w:p>
    <w:p w14:paraId="7CE2C027" w14:textId="4F010514" w:rsidR="002653BA" w:rsidRDefault="002653BA">
      <w:pPr>
        <w:tabs>
          <w:tab w:val="left" w:pos="560"/>
          <w:tab w:val="left" w:pos="1120"/>
        </w:tabs>
        <w:jc w:val="both"/>
        <w:rPr>
          <w:rFonts w:ascii="Calibri" w:hAnsi="Calibri" w:cs="Calibri"/>
        </w:rPr>
      </w:pPr>
      <w:r>
        <w:rPr>
          <w:rFonts w:ascii="Calibri" w:hAnsi="Calibri" w:cs="Calibri"/>
        </w:rPr>
        <w:t>Q14</w:t>
      </w:r>
      <w:r w:rsidR="005E300C">
        <w:rPr>
          <w:rFonts w:ascii="Calibri" w:hAnsi="Calibri" w:cs="Calibri"/>
        </w:rPr>
        <w:t xml:space="preserve"> : Ça permet quoi ce type de matériau ? </w:t>
      </w:r>
      <w:r w:rsidR="00714D1B">
        <w:rPr>
          <w:rFonts w:ascii="Calibri" w:hAnsi="Calibri" w:cs="Calibri"/>
        </w:rPr>
        <w:t xml:space="preserve">C’est avec ce type de matériau que sont construites les photodiodes par exemple. </w:t>
      </w:r>
      <w:proofErr w:type="spellStart"/>
      <w:proofErr w:type="gramStart"/>
      <w:r w:rsidR="00714D1B">
        <w:rPr>
          <w:rFonts w:ascii="Calibri" w:hAnsi="Calibri" w:cs="Calibri"/>
        </w:rPr>
        <w:t>Ca</w:t>
      </w:r>
      <w:proofErr w:type="spellEnd"/>
      <w:proofErr w:type="gramEnd"/>
      <w:r w:rsidR="00714D1B">
        <w:rPr>
          <w:rFonts w:ascii="Calibri" w:hAnsi="Calibri" w:cs="Calibri"/>
        </w:rPr>
        <w:t xml:space="preserve"> permet de mesurer des intensités lumineuses.</w:t>
      </w:r>
    </w:p>
    <w:p w14:paraId="752CA0D0" w14:textId="037207F9" w:rsidR="0054158F" w:rsidRDefault="0054158F" w:rsidP="0054158F">
      <w:pPr>
        <w:tabs>
          <w:tab w:val="left" w:pos="4020"/>
        </w:tabs>
        <w:jc w:val="both"/>
        <w:rPr>
          <w:rFonts w:ascii="Calibri" w:hAnsi="Calibri" w:cs="Calibri"/>
        </w:rPr>
      </w:pPr>
      <w:proofErr w:type="spellStart"/>
      <w:proofErr w:type="gramStart"/>
      <w:r w:rsidRPr="0054158F">
        <w:rPr>
          <w:rFonts w:ascii="Calibri" w:hAnsi="Calibri" w:cs="Calibri"/>
          <w:i/>
          <w:color w:val="7030A0"/>
        </w:rPr>
        <w:t>Ca</w:t>
      </w:r>
      <w:proofErr w:type="spellEnd"/>
      <w:proofErr w:type="gramEnd"/>
      <w:r w:rsidRPr="0054158F">
        <w:rPr>
          <w:rFonts w:ascii="Calibri" w:hAnsi="Calibri" w:cs="Calibri"/>
          <w:i/>
          <w:color w:val="7030A0"/>
        </w:rPr>
        <w:t xml:space="preserve"> permet aussi, par processus inverse, de faire des DEL !</w:t>
      </w:r>
    </w:p>
    <w:p w14:paraId="204AEB4A" w14:textId="6CCA1EDB" w:rsidR="002653BA" w:rsidRDefault="002653BA">
      <w:pPr>
        <w:tabs>
          <w:tab w:val="left" w:pos="560"/>
          <w:tab w:val="left" w:pos="1120"/>
        </w:tabs>
        <w:jc w:val="both"/>
        <w:rPr>
          <w:rFonts w:ascii="Calibri" w:hAnsi="Calibri" w:cs="Calibri"/>
        </w:rPr>
      </w:pPr>
      <w:r>
        <w:rPr>
          <w:rFonts w:ascii="Calibri" w:hAnsi="Calibri" w:cs="Calibri"/>
        </w:rPr>
        <w:t>Q15</w:t>
      </w:r>
      <w:r w:rsidR="005E300C">
        <w:rPr>
          <w:rFonts w:ascii="Calibri" w:hAnsi="Calibri" w:cs="Calibri"/>
        </w:rPr>
        <w:t> : Retour sur l’ajustement du maximum ? Est-ce que c’est vraiment nécessaire ? On a une précision supérieure à celle de la valeur tabulée, c’est normal ? La valeur tabulée dépend-elle du matériau ?</w:t>
      </w:r>
      <w:r w:rsidR="00714D1B">
        <w:rPr>
          <w:rFonts w:ascii="Calibri" w:hAnsi="Calibri" w:cs="Calibri"/>
        </w:rPr>
        <w:t xml:space="preserve"> La valeur tabulée est une moyenne. Chaque plaque de SC va avoir une énergie de gap pouvant varier selon la pureté du matériau (les impuretés non voulues vont avoir une influence importante), ainsi que selon la température. Ici on a mesuré une valeur précise qui pourrait servir de référence, mais comme on n’a pas de valeur aussi précise à comparer c’est dommage.</w:t>
      </w:r>
    </w:p>
    <w:p w14:paraId="62338513" w14:textId="05C12E44" w:rsidR="005E300C" w:rsidRDefault="0054158F" w:rsidP="0054158F">
      <w:pPr>
        <w:tabs>
          <w:tab w:val="left" w:pos="4020"/>
        </w:tabs>
        <w:jc w:val="both"/>
        <w:rPr>
          <w:rFonts w:ascii="Calibri" w:hAnsi="Calibri" w:cs="Calibri"/>
          <w:i/>
          <w:color w:val="7030A0"/>
        </w:rPr>
      </w:pPr>
      <w:proofErr w:type="spellStart"/>
      <w:proofErr w:type="gramStart"/>
      <w:r w:rsidRPr="0054158F">
        <w:rPr>
          <w:rFonts w:ascii="Calibri" w:hAnsi="Calibri" w:cs="Calibri"/>
          <w:i/>
          <w:color w:val="7030A0"/>
        </w:rPr>
        <w:t>Ca</w:t>
      </w:r>
      <w:proofErr w:type="spellEnd"/>
      <w:proofErr w:type="gramEnd"/>
      <w:r w:rsidRPr="0054158F">
        <w:rPr>
          <w:rFonts w:ascii="Calibri" w:hAnsi="Calibri" w:cs="Calibri"/>
          <w:i/>
          <w:color w:val="7030A0"/>
        </w:rPr>
        <w:t xml:space="preserve"> en fait une manip semi-quantitative critiquable, mais dont on ne peut pas (je pense) se passer.</w:t>
      </w:r>
    </w:p>
    <w:p w14:paraId="5F18A93D" w14:textId="77777777" w:rsidR="0054158F" w:rsidRPr="0054158F" w:rsidRDefault="0054158F" w:rsidP="0054158F">
      <w:pPr>
        <w:tabs>
          <w:tab w:val="left" w:pos="4020"/>
        </w:tabs>
        <w:jc w:val="both"/>
        <w:rPr>
          <w:rFonts w:ascii="Calibri" w:hAnsi="Calibri" w:cs="Calibri"/>
          <w:i/>
          <w:color w:val="7030A0"/>
        </w:rPr>
      </w:pPr>
    </w:p>
    <w:p w14:paraId="24E18B32" w14:textId="466BE2E0" w:rsidR="005E300C" w:rsidRDefault="005E300C">
      <w:pPr>
        <w:tabs>
          <w:tab w:val="left" w:pos="560"/>
          <w:tab w:val="left" w:pos="1120"/>
        </w:tabs>
        <w:jc w:val="both"/>
        <w:rPr>
          <w:rFonts w:ascii="Calibri" w:hAnsi="Calibri" w:cs="Calibri"/>
        </w:rPr>
      </w:pPr>
      <w:r>
        <w:rPr>
          <w:rFonts w:ascii="Calibri" w:hAnsi="Calibri" w:cs="Calibri"/>
        </w:rPr>
        <w:t>Partie 3</w:t>
      </w:r>
    </w:p>
    <w:p w14:paraId="57B055C8" w14:textId="77777777" w:rsidR="0054158F" w:rsidRDefault="002653BA">
      <w:pPr>
        <w:tabs>
          <w:tab w:val="left" w:pos="560"/>
          <w:tab w:val="left" w:pos="1120"/>
        </w:tabs>
        <w:jc w:val="both"/>
        <w:rPr>
          <w:rFonts w:ascii="Calibri" w:hAnsi="Calibri" w:cs="Calibri"/>
        </w:rPr>
      </w:pPr>
      <w:r>
        <w:rPr>
          <w:rFonts w:ascii="Calibri" w:hAnsi="Calibri" w:cs="Calibri"/>
        </w:rPr>
        <w:t>Q16</w:t>
      </w:r>
      <w:r w:rsidR="005E300C">
        <w:rPr>
          <w:rFonts w:ascii="Calibri" w:hAnsi="Calibri" w:cs="Calibri"/>
        </w:rPr>
        <w:t xml:space="preserve"> : Sur la rhodamine, tu nous as dit que c’était de la photoluminescence, c’est quoi ? C’est quoi la différence entre fluorescence, phosphorescence et </w:t>
      </w:r>
      <w:r w:rsidR="00276C93">
        <w:rPr>
          <w:rFonts w:ascii="Calibri" w:hAnsi="Calibri" w:cs="Calibri"/>
        </w:rPr>
        <w:t>photoluminescence ? Pourquoi y’en a une qui se joue sur un temps long</w:t>
      </w:r>
      <w:r w:rsidR="0054158F">
        <w:rPr>
          <w:rFonts w:ascii="Calibri" w:hAnsi="Calibri" w:cs="Calibri"/>
        </w:rPr>
        <w:t xml:space="preserve"> et l’autre sur un temps court </w:t>
      </w:r>
    </w:p>
    <w:p w14:paraId="10C6E6AE" w14:textId="49EB01C9" w:rsidR="002653BA" w:rsidRDefault="00714D1B">
      <w:pPr>
        <w:tabs>
          <w:tab w:val="left" w:pos="560"/>
          <w:tab w:val="left" w:pos="1120"/>
        </w:tabs>
        <w:jc w:val="both"/>
        <w:rPr>
          <w:rFonts w:ascii="Calibri" w:hAnsi="Calibri" w:cs="Calibri"/>
        </w:rPr>
      </w:pPr>
      <w:r>
        <w:rPr>
          <w:rFonts w:ascii="Calibri" w:hAnsi="Calibri" w:cs="Calibri"/>
        </w:rPr>
        <w:t>La photoluminescence inclut à la fois fluorescence et phosphorescence. La fluorescence est un phénomène de d</w:t>
      </w:r>
      <w:r w:rsidR="006D7DED">
        <w:rPr>
          <w:rFonts w:ascii="Calibri" w:hAnsi="Calibri" w:cs="Calibri"/>
        </w:rPr>
        <w:t>é</w:t>
      </w:r>
      <w:r>
        <w:rPr>
          <w:rFonts w:ascii="Calibri" w:hAnsi="Calibri" w:cs="Calibri"/>
        </w:rPr>
        <w:t>sexcitation spontanée par des transitions radiatives. La phosphorescence est aussi un phénomène de d</w:t>
      </w:r>
      <w:r w:rsidR="006D7DED">
        <w:rPr>
          <w:rFonts w:ascii="Calibri" w:hAnsi="Calibri" w:cs="Calibri"/>
        </w:rPr>
        <w:t>é</w:t>
      </w:r>
      <w:r>
        <w:rPr>
          <w:rFonts w:ascii="Calibri" w:hAnsi="Calibri" w:cs="Calibri"/>
        </w:rPr>
        <w:t>sexcitation spontanée mais les électrons vont se retrouver bloqués dans un état électronique sans possibilité de désexcitation radiative et va se désexciter par des phénomènes de transition non radiatifs donc beaucoup plus longs, ce qui explique le long temps de vie de ces niveaux et l’observation de phosphorescence longtemps après la dernière illumination.</w:t>
      </w:r>
    </w:p>
    <w:p w14:paraId="1159F91B" w14:textId="36A6351E" w:rsidR="002653BA" w:rsidRDefault="002653BA">
      <w:pPr>
        <w:tabs>
          <w:tab w:val="left" w:pos="560"/>
          <w:tab w:val="left" w:pos="1120"/>
        </w:tabs>
        <w:jc w:val="both"/>
        <w:rPr>
          <w:rFonts w:ascii="Calibri" w:hAnsi="Calibri" w:cs="Calibri"/>
        </w:rPr>
      </w:pPr>
      <w:r>
        <w:rPr>
          <w:rFonts w:ascii="Calibri" w:hAnsi="Calibri" w:cs="Calibri"/>
        </w:rPr>
        <w:t>Q17</w:t>
      </w:r>
      <w:r w:rsidR="00276C93">
        <w:rPr>
          <w:rFonts w:ascii="Calibri" w:hAnsi="Calibri" w:cs="Calibri"/>
        </w:rPr>
        <w:t> : Comment choisir la focale de la lentille ? Question d’encombrement, pas prendre tout le banc, avoir la place pour le PVD.</w:t>
      </w:r>
      <w:r w:rsidR="00276B5D">
        <w:rPr>
          <w:rFonts w:ascii="Calibri" w:hAnsi="Calibri" w:cs="Calibri"/>
        </w:rPr>
        <w:t xml:space="preserve"> Quand on rentre dans l</w:t>
      </w:r>
      <w:r w:rsidR="00714D1B">
        <w:rPr>
          <w:rFonts w:ascii="Calibri" w:hAnsi="Calibri" w:cs="Calibri"/>
        </w:rPr>
        <w:t>a fibre</w:t>
      </w:r>
      <w:r w:rsidR="00276B5D">
        <w:rPr>
          <w:rFonts w:ascii="Calibri" w:hAnsi="Calibri" w:cs="Calibri"/>
        </w:rPr>
        <w:t xml:space="preserve">, il faut rentrer focalisé </w:t>
      </w:r>
      <w:r w:rsidR="00714D1B">
        <w:rPr>
          <w:rFonts w:ascii="Calibri" w:hAnsi="Calibri" w:cs="Calibri"/>
        </w:rPr>
        <w:t>sur la fibre</w:t>
      </w:r>
      <w:r w:rsidR="00276B5D">
        <w:rPr>
          <w:rFonts w:ascii="Calibri" w:hAnsi="Calibri" w:cs="Calibri"/>
        </w:rPr>
        <w:t xml:space="preserve">. Pour vérifier la loi de </w:t>
      </w:r>
      <w:proofErr w:type="spellStart"/>
      <w:r w:rsidR="00276B5D">
        <w:rPr>
          <w:rFonts w:ascii="Calibri" w:hAnsi="Calibri" w:cs="Calibri"/>
        </w:rPr>
        <w:t>Beer</w:t>
      </w:r>
      <w:proofErr w:type="spellEnd"/>
      <w:r w:rsidR="00276B5D">
        <w:rPr>
          <w:rFonts w:ascii="Calibri" w:hAnsi="Calibri" w:cs="Calibri"/>
        </w:rPr>
        <w:t xml:space="preserve">-Lambert </w:t>
      </w:r>
      <w:r w:rsidR="00714D1B">
        <w:rPr>
          <w:rFonts w:ascii="Calibri" w:hAnsi="Calibri" w:cs="Calibri"/>
        </w:rPr>
        <w:t xml:space="preserve">en revanche, </w:t>
      </w:r>
      <w:r w:rsidR="00276B5D">
        <w:rPr>
          <w:rFonts w:ascii="Calibri" w:hAnsi="Calibri" w:cs="Calibri"/>
        </w:rPr>
        <w:t xml:space="preserve">il faut rentrer </w:t>
      </w:r>
      <w:r w:rsidR="00714D1B">
        <w:rPr>
          <w:rFonts w:ascii="Calibri" w:hAnsi="Calibri" w:cs="Calibri"/>
        </w:rPr>
        <w:t xml:space="preserve">lumière </w:t>
      </w:r>
      <w:r w:rsidR="00276B5D">
        <w:rPr>
          <w:rFonts w:ascii="Calibri" w:hAnsi="Calibri" w:cs="Calibri"/>
        </w:rPr>
        <w:t>parallèle dans la solution.</w:t>
      </w:r>
      <w:r w:rsidR="00276C93">
        <w:rPr>
          <w:rFonts w:ascii="Calibri" w:hAnsi="Calibri" w:cs="Calibri"/>
        </w:rPr>
        <w:t xml:space="preserve"> Si on enlève le PVD, comment tu modifies le montage ? </w:t>
      </w:r>
      <w:r w:rsidR="00714D1B">
        <w:rPr>
          <w:rFonts w:ascii="Calibri" w:hAnsi="Calibri" w:cs="Calibri"/>
        </w:rPr>
        <w:t>J’ajoute une lentille pour focaliser encore plus dans la fibre.</w:t>
      </w:r>
    </w:p>
    <w:p w14:paraId="66936D7F" w14:textId="63648A53" w:rsidR="002653BA" w:rsidRDefault="002653BA">
      <w:pPr>
        <w:tabs>
          <w:tab w:val="left" w:pos="560"/>
          <w:tab w:val="left" w:pos="1120"/>
        </w:tabs>
        <w:jc w:val="both"/>
        <w:rPr>
          <w:rFonts w:ascii="Calibri" w:hAnsi="Calibri" w:cs="Calibri"/>
        </w:rPr>
      </w:pPr>
      <w:r>
        <w:rPr>
          <w:rFonts w:ascii="Calibri" w:hAnsi="Calibri" w:cs="Calibri"/>
        </w:rPr>
        <w:t>Q18</w:t>
      </w:r>
      <w:r w:rsidR="00276C93">
        <w:rPr>
          <w:rFonts w:ascii="Calibri" w:hAnsi="Calibri" w:cs="Calibri"/>
        </w:rPr>
        <w:t> : Pourquoi on regarde sur le côté pour observer le spectre d’émission ?</w:t>
      </w:r>
      <w:r w:rsidR="00276B5D">
        <w:rPr>
          <w:rFonts w:ascii="Calibri" w:hAnsi="Calibri" w:cs="Calibri"/>
        </w:rPr>
        <w:t xml:space="preserve"> Pour pas être gêné par la lumière transmise de la lampe.</w:t>
      </w:r>
      <w:r w:rsidR="00714D1B">
        <w:rPr>
          <w:rFonts w:ascii="Calibri" w:hAnsi="Calibri" w:cs="Calibri"/>
        </w:rPr>
        <w:t xml:space="preserve"> Le spectre d’émission est émis de manière isotrope mais si on se place en face il sera noyé par le spectre de la lampe d’illumination.</w:t>
      </w:r>
    </w:p>
    <w:p w14:paraId="51DAD224" w14:textId="22D7CABA" w:rsidR="002653BA" w:rsidRDefault="002653BA">
      <w:pPr>
        <w:tabs>
          <w:tab w:val="left" w:pos="560"/>
          <w:tab w:val="left" w:pos="1120"/>
        </w:tabs>
        <w:jc w:val="both"/>
        <w:rPr>
          <w:rFonts w:ascii="Calibri" w:hAnsi="Calibri" w:cs="Calibri"/>
        </w:rPr>
      </w:pPr>
      <w:r>
        <w:rPr>
          <w:rFonts w:ascii="Calibri" w:hAnsi="Calibri" w:cs="Calibri"/>
        </w:rPr>
        <w:t>Q</w:t>
      </w:r>
      <w:r w:rsidR="00276C93">
        <w:rPr>
          <w:rFonts w:ascii="Calibri" w:hAnsi="Calibri" w:cs="Calibri"/>
        </w:rPr>
        <w:t>19 : Comment tu as choisi ta fibre optique ? C’est quoi la résolution de la fibre optique ?</w:t>
      </w:r>
      <w:r w:rsidR="00276B5D">
        <w:rPr>
          <w:rFonts w:ascii="Calibri" w:hAnsi="Calibri" w:cs="Calibri"/>
        </w:rPr>
        <w:t xml:space="preserve"> Dans la notice. La fente d’entrée fait 50 </w:t>
      </w:r>
      <w:proofErr w:type="spellStart"/>
      <w:r w:rsidR="00276B5D">
        <w:rPr>
          <w:rFonts w:ascii="Calibri" w:hAnsi="Calibri" w:cs="Calibri"/>
        </w:rPr>
        <w:t>um</w:t>
      </w:r>
      <w:proofErr w:type="spellEnd"/>
      <w:r w:rsidR="00276B5D">
        <w:rPr>
          <w:rFonts w:ascii="Calibri" w:hAnsi="Calibri" w:cs="Calibri"/>
        </w:rPr>
        <w:t xml:space="preserve">, si on prend une fibre de plus de 50um c’est la largeur de la </w:t>
      </w:r>
      <w:r w:rsidR="00276B5D">
        <w:rPr>
          <w:rFonts w:ascii="Calibri" w:hAnsi="Calibri" w:cs="Calibri"/>
        </w:rPr>
        <w:lastRenderedPageBreak/>
        <w:t>fente qui limite la résolution à 2.5nm. Avec la fibre de 10um on a une précision plus grande mais la luminosité est trop faible pour le spectre en émission.</w:t>
      </w:r>
    </w:p>
    <w:p w14:paraId="4B88F8B8" w14:textId="152CC0DD" w:rsidR="0054158F" w:rsidRPr="0054158F" w:rsidRDefault="0054158F">
      <w:pPr>
        <w:tabs>
          <w:tab w:val="left" w:pos="560"/>
          <w:tab w:val="left" w:pos="1120"/>
        </w:tabs>
        <w:jc w:val="both"/>
        <w:rPr>
          <w:rFonts w:ascii="Calibri" w:hAnsi="Calibri" w:cs="Calibri"/>
          <w:i/>
          <w:color w:val="7030A0"/>
        </w:rPr>
      </w:pPr>
      <w:r w:rsidRPr="0054158F">
        <w:rPr>
          <w:rFonts w:ascii="Calibri" w:hAnsi="Calibri" w:cs="Calibri"/>
          <w:i/>
          <w:color w:val="7030A0"/>
        </w:rPr>
        <w:t xml:space="preserve">Vous n’avez pas à connaître ces valeurs par cœur mais si vous sortez le </w:t>
      </w:r>
      <w:proofErr w:type="spellStart"/>
      <w:r w:rsidRPr="0054158F">
        <w:rPr>
          <w:rFonts w:ascii="Calibri" w:hAnsi="Calibri" w:cs="Calibri"/>
          <w:i/>
          <w:color w:val="7030A0"/>
        </w:rPr>
        <w:t>spectro</w:t>
      </w:r>
      <w:proofErr w:type="spellEnd"/>
      <w:r w:rsidRPr="0054158F">
        <w:rPr>
          <w:rFonts w:ascii="Calibri" w:hAnsi="Calibri" w:cs="Calibri"/>
          <w:i/>
          <w:color w:val="7030A0"/>
        </w:rPr>
        <w:t>-USB, relisez sa notice rapidement !</w:t>
      </w:r>
    </w:p>
    <w:p w14:paraId="351EB054" w14:textId="2C25FA76" w:rsidR="0054158F" w:rsidRDefault="00276C93">
      <w:pPr>
        <w:tabs>
          <w:tab w:val="left" w:pos="560"/>
          <w:tab w:val="left" w:pos="1120"/>
        </w:tabs>
        <w:jc w:val="both"/>
        <w:rPr>
          <w:rFonts w:ascii="Calibri" w:hAnsi="Calibri" w:cs="Calibri"/>
        </w:rPr>
      </w:pPr>
      <w:r>
        <w:rPr>
          <w:rFonts w:ascii="Calibri" w:hAnsi="Calibri" w:cs="Calibri"/>
        </w:rPr>
        <w:t>Q20 : Comment ça marche un spectromètre ?</w:t>
      </w:r>
      <w:r w:rsidR="00276B5D">
        <w:rPr>
          <w:rFonts w:ascii="Calibri" w:hAnsi="Calibri" w:cs="Calibri"/>
        </w:rPr>
        <w:t xml:space="preserve"> C’est un réseau suivi d’une barrette CCD.</w:t>
      </w:r>
    </w:p>
    <w:p w14:paraId="0F7A0876" w14:textId="00518478" w:rsidR="00276C93" w:rsidRDefault="00276C93">
      <w:pPr>
        <w:tabs>
          <w:tab w:val="left" w:pos="560"/>
          <w:tab w:val="left" w:pos="1120"/>
        </w:tabs>
        <w:jc w:val="both"/>
        <w:rPr>
          <w:rFonts w:ascii="Calibri" w:hAnsi="Calibri" w:cs="Calibri"/>
        </w:rPr>
      </w:pPr>
      <w:r>
        <w:rPr>
          <w:rFonts w:ascii="Calibri" w:hAnsi="Calibri" w:cs="Calibri"/>
        </w:rPr>
        <w:t>Q21 : Si on changeait la concentration de la rhodamine, on pourrait observer quoi ?</w:t>
      </w:r>
      <w:r w:rsidR="00714D1B">
        <w:rPr>
          <w:rFonts w:ascii="Calibri" w:hAnsi="Calibri" w:cs="Calibri"/>
        </w:rPr>
        <w:t xml:space="preserve"> La loi de</w:t>
      </w:r>
      <w:r>
        <w:rPr>
          <w:rFonts w:ascii="Calibri" w:hAnsi="Calibri" w:cs="Calibri"/>
        </w:rPr>
        <w:t xml:space="preserve"> </w:t>
      </w:r>
      <w:proofErr w:type="spellStart"/>
      <w:r>
        <w:rPr>
          <w:rFonts w:ascii="Calibri" w:hAnsi="Calibri" w:cs="Calibri"/>
        </w:rPr>
        <w:t>Beer</w:t>
      </w:r>
      <w:proofErr w:type="spellEnd"/>
      <w:r>
        <w:rPr>
          <w:rFonts w:ascii="Calibri" w:hAnsi="Calibri" w:cs="Calibri"/>
        </w:rPr>
        <w:t xml:space="preserve"> Lambert</w:t>
      </w:r>
      <w:r w:rsidR="00714D1B">
        <w:rPr>
          <w:rFonts w:ascii="Calibri" w:hAnsi="Calibri" w:cs="Calibri"/>
        </w:rPr>
        <w:t>.</w:t>
      </w:r>
    </w:p>
    <w:p w14:paraId="1E60CFF6" w14:textId="77777777" w:rsidR="003657B1" w:rsidRDefault="003657B1">
      <w:pPr>
        <w:tabs>
          <w:tab w:val="left" w:pos="560"/>
          <w:tab w:val="left" w:pos="1120"/>
        </w:tabs>
        <w:jc w:val="both"/>
        <w:rPr>
          <w:rFonts w:ascii="Calibri" w:hAnsi="Calibri" w:cs="Calibri"/>
        </w:rPr>
      </w:pPr>
    </w:p>
    <w:p w14:paraId="2C2033B0" w14:textId="77777777" w:rsidR="003657B1" w:rsidRDefault="00714D1B">
      <w:pPr>
        <w:pStyle w:val="Titre1"/>
        <w:numPr>
          <w:ilvl w:val="0"/>
          <w:numId w:val="3"/>
        </w:numPr>
      </w:pPr>
      <w:r>
        <w:t>Manipulation supplémentaire durant l’entretien</w:t>
      </w:r>
    </w:p>
    <w:p w14:paraId="6A6BA008" w14:textId="1A9F191F" w:rsidR="003657B1" w:rsidRDefault="00714D1B">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276C93">
        <w:rPr>
          <w:rFonts w:ascii="Calibri" w:hAnsi="Calibri" w:cs="Calibri"/>
        </w:rPr>
        <w:t xml:space="preserve"> Discuter du facteur de qualité du diapason (c’est un La donc environ 440Hz)</w:t>
      </w:r>
    </w:p>
    <w:p w14:paraId="7A84CD17" w14:textId="53BCEDA8" w:rsidR="00276C93" w:rsidRDefault="00276C93">
      <w:pPr>
        <w:tabs>
          <w:tab w:val="left" w:pos="560"/>
          <w:tab w:val="left" w:pos="1120"/>
        </w:tabs>
        <w:jc w:val="both"/>
        <w:rPr>
          <w:rFonts w:ascii="Calibri" w:hAnsi="Calibri" w:cs="Calibri"/>
        </w:rPr>
      </w:pPr>
    </w:p>
    <w:p w14:paraId="11F61B14" w14:textId="63F565E7" w:rsidR="00276C93" w:rsidRDefault="00276C93">
      <w:pPr>
        <w:tabs>
          <w:tab w:val="left" w:pos="560"/>
          <w:tab w:val="left" w:pos="1120"/>
        </w:tabs>
        <w:jc w:val="both"/>
        <w:rPr>
          <w:rFonts w:ascii="Calibri" w:hAnsi="Calibri" w:cs="Calibri"/>
        </w:rPr>
      </w:pPr>
      <w:r>
        <w:rPr>
          <w:rFonts w:ascii="Calibri" w:hAnsi="Calibri" w:cs="Calibri"/>
        </w:rPr>
        <w:t>Le facteur de qualité quantifie la durée du régime transitoire.</w:t>
      </w:r>
    </w:p>
    <w:p w14:paraId="1DBEF8DC" w14:textId="77777777" w:rsidR="00276C93" w:rsidRDefault="00276C93">
      <w:pPr>
        <w:tabs>
          <w:tab w:val="left" w:pos="560"/>
          <w:tab w:val="left" w:pos="1120"/>
        </w:tabs>
        <w:jc w:val="both"/>
        <w:rPr>
          <w:rFonts w:ascii="Calibri" w:hAnsi="Calibri" w:cs="Calibri"/>
        </w:rPr>
      </w:pPr>
      <w:r>
        <w:rPr>
          <w:rFonts w:ascii="Calibri" w:hAnsi="Calibri" w:cs="Calibri"/>
        </w:rPr>
        <w:t>On peut commencer par mesurer le temps de décroissance à l’oreille : 9+-1s.</w:t>
      </w:r>
    </w:p>
    <w:p w14:paraId="7DFB0864" w14:textId="4E7BF9DD" w:rsidR="00276C93" w:rsidRDefault="00276C93">
      <w:pPr>
        <w:tabs>
          <w:tab w:val="left" w:pos="560"/>
          <w:tab w:val="left" w:pos="1120"/>
        </w:tabs>
        <w:jc w:val="both"/>
        <w:rPr>
          <w:rFonts w:ascii="Calibri" w:hAnsi="Calibri" w:cs="Calibri"/>
        </w:rPr>
      </w:pPr>
      <w:r>
        <w:rPr>
          <w:rFonts w:ascii="Calibri" w:hAnsi="Calibri" w:cs="Calibri"/>
        </w:rPr>
        <w:t>On trouve un facteur de qualité de l’ordre de 440*9 ce qui est cohérent.</w:t>
      </w:r>
    </w:p>
    <w:p w14:paraId="052D6B7B" w14:textId="5A4D6B09" w:rsidR="0054158F" w:rsidRPr="0054158F" w:rsidRDefault="0054158F">
      <w:pPr>
        <w:tabs>
          <w:tab w:val="left" w:pos="560"/>
          <w:tab w:val="left" w:pos="1120"/>
        </w:tabs>
        <w:jc w:val="both"/>
        <w:rPr>
          <w:rFonts w:ascii="Calibri" w:hAnsi="Calibri" w:cs="Calibri"/>
          <w:i/>
          <w:color w:val="7030A0"/>
        </w:rPr>
      </w:pPr>
      <w:r w:rsidRPr="0054158F">
        <w:rPr>
          <w:rFonts w:ascii="Calibri" w:hAnsi="Calibri" w:cs="Calibri"/>
          <w:i/>
          <w:color w:val="7030A0"/>
        </w:rPr>
        <w:t>Cette première expérience n’est pas d’une précision</w:t>
      </w:r>
      <w:r>
        <w:rPr>
          <w:rFonts w:ascii="Calibri" w:hAnsi="Calibri" w:cs="Calibri"/>
          <w:i/>
          <w:color w:val="7030A0"/>
        </w:rPr>
        <w:t xml:space="preserve"> incroyable mais </w:t>
      </w:r>
      <w:r w:rsidRPr="0054158F">
        <w:rPr>
          <w:rFonts w:ascii="Calibri" w:hAnsi="Calibri" w:cs="Calibri"/>
          <w:b/>
          <w:i/>
          <w:color w:val="7030A0"/>
        </w:rPr>
        <w:t>ça ne justifie pas pour autant de laisser complètement les incertitudes de côté</w:t>
      </w:r>
      <w:r w:rsidRPr="0054158F">
        <w:rPr>
          <w:rFonts w:ascii="Calibri" w:hAnsi="Calibri" w:cs="Calibri"/>
          <w:i/>
          <w:color w:val="7030A0"/>
        </w:rPr>
        <w:t> ! Oui l’utilisation du chronomètre est justifiée pour avoir une mesure de durée</w:t>
      </w:r>
      <w:r>
        <w:rPr>
          <w:rFonts w:ascii="Calibri" w:hAnsi="Calibri" w:cs="Calibri"/>
          <w:i/>
          <w:color w:val="7030A0"/>
        </w:rPr>
        <w:t xml:space="preserve"> correcte</w:t>
      </w:r>
      <w:r w:rsidRPr="0054158F">
        <w:rPr>
          <w:rFonts w:ascii="Calibri" w:hAnsi="Calibri" w:cs="Calibri"/>
          <w:i/>
          <w:color w:val="7030A0"/>
        </w:rPr>
        <w:t>, et oui il y a une incertitude due à l’expérimentateur, de l’ordre de la seconde, parce qu’on ne sait pas trop quand arrêter de compter.</w:t>
      </w:r>
      <w:r>
        <w:rPr>
          <w:rFonts w:ascii="Calibri" w:hAnsi="Calibri" w:cs="Calibri"/>
          <w:i/>
          <w:color w:val="7030A0"/>
        </w:rPr>
        <w:t xml:space="preserve"> Les deux ne sont pas incompatibles et mène à une mesure, imprécise mais juste, de Q.</w:t>
      </w:r>
    </w:p>
    <w:p w14:paraId="651AEC39" w14:textId="77777777" w:rsidR="00004FCD" w:rsidRDefault="00004FCD">
      <w:pPr>
        <w:tabs>
          <w:tab w:val="left" w:pos="560"/>
          <w:tab w:val="left" w:pos="1120"/>
        </w:tabs>
        <w:jc w:val="both"/>
        <w:rPr>
          <w:rFonts w:ascii="Calibri" w:hAnsi="Calibri" w:cs="Calibri"/>
        </w:rPr>
      </w:pPr>
    </w:p>
    <w:p w14:paraId="713C3443" w14:textId="77777777" w:rsidR="00004FCD" w:rsidRDefault="00004FCD">
      <w:pPr>
        <w:tabs>
          <w:tab w:val="left" w:pos="560"/>
          <w:tab w:val="left" w:pos="1120"/>
        </w:tabs>
        <w:jc w:val="both"/>
        <w:rPr>
          <w:rFonts w:ascii="Calibri" w:hAnsi="Calibri" w:cs="Calibri"/>
        </w:rPr>
      </w:pPr>
      <w:r>
        <w:rPr>
          <w:rFonts w:ascii="Calibri" w:hAnsi="Calibri" w:cs="Calibri"/>
        </w:rPr>
        <w:t>Pour être plus quantitatif, on peut utiliser un micro, utiliser la méthode du décrément logarithmique pour remonter au facteur de qualité en faisant une acquisition sur un temps long. On peut aussi faire la TF du signal, regarder la réponse à une impulsion pour mesurer la fonction de transfert et remonter au facteur de qualité par ajustement de la fonction de transfert ou simplement par Q=w/</w:t>
      </w:r>
      <w:proofErr w:type="spellStart"/>
      <w:r>
        <w:rPr>
          <w:rFonts w:ascii="Calibri" w:hAnsi="Calibri" w:cs="Calibri"/>
        </w:rPr>
        <w:t>deltaw</w:t>
      </w:r>
      <w:proofErr w:type="spellEnd"/>
      <w:r>
        <w:rPr>
          <w:rFonts w:ascii="Calibri" w:hAnsi="Calibri" w:cs="Calibri"/>
        </w:rPr>
        <w:t>.</w:t>
      </w:r>
    </w:p>
    <w:p w14:paraId="1D62D947" w14:textId="353EA824" w:rsidR="003657B1" w:rsidRPr="004A002D" w:rsidRDefault="00714D1B" w:rsidP="004A002D">
      <w:pPr>
        <w:pStyle w:val="Titre1"/>
        <w:numPr>
          <w:ilvl w:val="0"/>
          <w:numId w:val="3"/>
        </w:numPr>
      </w:pPr>
      <w:r>
        <w:t>Commentaires lors de la correction</w:t>
      </w:r>
    </w:p>
    <w:p w14:paraId="63E43081" w14:textId="4AE113CD" w:rsidR="0091300A" w:rsidRPr="005B6587" w:rsidRDefault="0091300A">
      <w:pPr>
        <w:tabs>
          <w:tab w:val="left" w:pos="560"/>
          <w:tab w:val="left" w:pos="1120"/>
        </w:tabs>
        <w:jc w:val="both"/>
        <w:rPr>
          <w:rFonts w:ascii="Calibri" w:hAnsi="Calibri" w:cs="Calibri"/>
          <w:i/>
          <w:color w:val="7030A0"/>
        </w:rPr>
      </w:pPr>
      <w:r w:rsidRPr="005B6587">
        <w:rPr>
          <w:rFonts w:ascii="Calibri" w:hAnsi="Calibri" w:cs="Calibri"/>
          <w:i/>
          <w:color w:val="7030A0"/>
        </w:rPr>
        <w:t>Dans l’ensemble c’est un montage qui ne laisse aucun doute sur les connaissances physiques du candidat, mais qui ne remplit pas complètement le contrat de l’épreuve.</w:t>
      </w:r>
    </w:p>
    <w:p w14:paraId="37C17F3C" w14:textId="153AF086" w:rsidR="00D07A4C" w:rsidRPr="005B6587" w:rsidRDefault="00D07A4C">
      <w:pPr>
        <w:tabs>
          <w:tab w:val="left" w:pos="560"/>
          <w:tab w:val="left" w:pos="1120"/>
        </w:tabs>
        <w:jc w:val="both"/>
        <w:rPr>
          <w:rFonts w:ascii="Calibri" w:hAnsi="Calibri" w:cs="Calibri"/>
          <w:i/>
          <w:color w:val="7030A0"/>
        </w:rPr>
      </w:pPr>
    </w:p>
    <w:p w14:paraId="112A0259" w14:textId="375B1663" w:rsidR="00D07A4C" w:rsidRPr="005B6587" w:rsidRDefault="00D07A4C">
      <w:pPr>
        <w:tabs>
          <w:tab w:val="left" w:pos="560"/>
          <w:tab w:val="left" w:pos="1120"/>
        </w:tabs>
        <w:jc w:val="both"/>
        <w:rPr>
          <w:rFonts w:ascii="Calibri" w:hAnsi="Calibri" w:cs="Calibri"/>
          <w:i/>
          <w:color w:val="7030A0"/>
        </w:rPr>
      </w:pPr>
      <w:r w:rsidRPr="005B6587">
        <w:rPr>
          <w:rFonts w:ascii="Calibri" w:hAnsi="Calibri" w:cs="Calibri"/>
          <w:i/>
          <w:color w:val="7030A0"/>
        </w:rPr>
        <w:t xml:space="preserve">A l’image de ce qu’on ferait en électronique (débrancher, rebrancher, changer un composant, etc.) il faut plus mettre les mains dans le cambouis dans ce montage aussi. Si ce n’est pas forcément pour régler tout le montage </w:t>
      </w:r>
      <w:proofErr w:type="gramStart"/>
      <w:r w:rsidRPr="005B6587">
        <w:rPr>
          <w:rFonts w:ascii="Calibri" w:hAnsi="Calibri" w:cs="Calibri"/>
          <w:i/>
          <w:color w:val="7030A0"/>
        </w:rPr>
        <w:t>de A</w:t>
      </w:r>
      <w:proofErr w:type="gramEnd"/>
      <w:r w:rsidRPr="005B6587">
        <w:rPr>
          <w:rFonts w:ascii="Calibri" w:hAnsi="Calibri" w:cs="Calibri"/>
          <w:i/>
          <w:color w:val="7030A0"/>
        </w:rPr>
        <w:t xml:space="preserve"> à Z en direct, au moins pour </w:t>
      </w:r>
      <w:r w:rsidR="00FA0B43" w:rsidRPr="005B6587">
        <w:rPr>
          <w:rFonts w:ascii="Calibri" w:hAnsi="Calibri" w:cs="Calibri"/>
          <w:i/>
          <w:color w:val="7030A0"/>
        </w:rPr>
        <w:t>réexpliquer</w:t>
      </w:r>
      <w:r w:rsidRPr="005B6587">
        <w:rPr>
          <w:rFonts w:ascii="Calibri" w:hAnsi="Calibri" w:cs="Calibri"/>
          <w:i/>
          <w:color w:val="7030A0"/>
        </w:rPr>
        <w:t xml:space="preserve"> comment les éléments optiques ont été choisis, et comment les instruments ont été réglés et calibrés le cas échéant.</w:t>
      </w:r>
    </w:p>
    <w:p w14:paraId="2A2D8DF4" w14:textId="7D5EC775" w:rsidR="00D07A4C" w:rsidRPr="005B6587" w:rsidRDefault="00D07A4C" w:rsidP="00D07A4C">
      <w:pPr>
        <w:pStyle w:val="Paragraphedeliste"/>
        <w:numPr>
          <w:ilvl w:val="0"/>
          <w:numId w:val="5"/>
        </w:numPr>
        <w:tabs>
          <w:tab w:val="left" w:pos="560"/>
          <w:tab w:val="left" w:pos="1120"/>
        </w:tabs>
        <w:jc w:val="both"/>
        <w:rPr>
          <w:rFonts w:ascii="Calibri" w:hAnsi="Calibri" w:cs="Calibri"/>
          <w:i/>
          <w:color w:val="7030A0"/>
        </w:rPr>
      </w:pPr>
      <w:r w:rsidRPr="005B6587">
        <w:rPr>
          <w:rFonts w:ascii="Calibri" w:hAnsi="Calibri" w:cs="Calibri"/>
          <w:i/>
          <w:color w:val="7030A0"/>
        </w:rPr>
        <w:t>L’utilisation du goniomètre implique un réglage qu’on peut présenter rapidement (j’ai réglé la lunette avec le viseur, l’horizontalité du plateau, j’ai posé le réseau de telle manière</w:t>
      </w:r>
      <w:r w:rsidR="00FA0B43">
        <w:rPr>
          <w:rFonts w:ascii="Calibri" w:hAnsi="Calibri" w:cs="Calibri"/>
          <w:i/>
          <w:color w:val="7030A0"/>
        </w:rPr>
        <w:t>, …</w:t>
      </w:r>
      <w:r w:rsidRPr="005B6587">
        <w:rPr>
          <w:rFonts w:ascii="Calibri" w:hAnsi="Calibri" w:cs="Calibri"/>
          <w:i/>
          <w:color w:val="7030A0"/>
        </w:rPr>
        <w:t>). Le choix de l’ouverture de la fente est impérativement discuté, de même que celui de la lampe. Je choisis de mesure</w:t>
      </w:r>
      <w:r w:rsidR="00FA0B43">
        <w:rPr>
          <w:rFonts w:ascii="Calibri" w:hAnsi="Calibri" w:cs="Calibri"/>
          <w:i/>
          <w:color w:val="7030A0"/>
        </w:rPr>
        <w:t>r</w:t>
      </w:r>
      <w:r w:rsidRPr="005B6587">
        <w:rPr>
          <w:rFonts w:ascii="Calibri" w:hAnsi="Calibri" w:cs="Calibri"/>
          <w:i/>
          <w:color w:val="7030A0"/>
        </w:rPr>
        <w:t xml:space="preserve"> les angles par rapport à </w:t>
      </w:r>
      <m:oMath>
        <m:sSub>
          <m:sSubPr>
            <m:ctrlPr>
              <w:rPr>
                <w:rFonts w:ascii="Cambria Math" w:hAnsi="Cambria Math" w:cs="Calibri"/>
                <w:i/>
                <w:color w:val="7030A0"/>
              </w:rPr>
            </m:ctrlPr>
          </m:sSubPr>
          <m:e>
            <m:r>
              <w:rPr>
                <w:rFonts w:ascii="Cambria Math" w:hAnsi="Cambria Math" w:cs="Calibri"/>
                <w:color w:val="7030A0"/>
              </w:rPr>
              <m:t>θ</m:t>
            </m:r>
          </m:e>
          <m:sub>
            <m:r>
              <w:rPr>
                <w:rFonts w:ascii="Cambria Math" w:hAnsi="Cambria Math" w:cs="Calibri"/>
                <w:color w:val="7030A0"/>
              </w:rPr>
              <m:t>ref</m:t>
            </m:r>
          </m:sub>
        </m:sSub>
      </m:oMath>
      <w:r w:rsidRPr="005B6587">
        <w:rPr>
          <w:rFonts w:ascii="Calibri" w:hAnsi="Calibri" w:cs="Calibri"/>
          <w:i/>
          <w:color w:val="7030A0"/>
        </w:rPr>
        <w:t xml:space="preserve"> pour telle raison. </w:t>
      </w:r>
    </w:p>
    <w:p w14:paraId="4F0BF602" w14:textId="70BE5607" w:rsidR="00D07A4C" w:rsidRPr="005B6587" w:rsidRDefault="00D07A4C" w:rsidP="00D07A4C">
      <w:pPr>
        <w:pStyle w:val="Paragraphedeliste"/>
        <w:numPr>
          <w:ilvl w:val="0"/>
          <w:numId w:val="5"/>
        </w:numPr>
        <w:tabs>
          <w:tab w:val="left" w:pos="560"/>
          <w:tab w:val="left" w:pos="1120"/>
        </w:tabs>
        <w:jc w:val="both"/>
        <w:rPr>
          <w:rFonts w:ascii="Calibri" w:hAnsi="Calibri" w:cs="Calibri"/>
          <w:i/>
          <w:color w:val="7030A0"/>
        </w:rPr>
      </w:pPr>
      <w:r w:rsidRPr="005B6587">
        <w:rPr>
          <w:rFonts w:ascii="Calibri" w:hAnsi="Calibri" w:cs="Calibri"/>
          <w:i/>
          <w:color w:val="7030A0"/>
        </w:rPr>
        <w:t xml:space="preserve">La mesure du Gap </w:t>
      </w:r>
      <w:r w:rsidR="005B6587" w:rsidRPr="005B6587">
        <w:rPr>
          <w:rFonts w:ascii="Calibri" w:hAnsi="Calibri" w:cs="Calibri"/>
          <w:i/>
          <w:color w:val="7030A0"/>
        </w:rPr>
        <w:t>demande d’expliquer le choix du monochromateur, son principe rapide de fonctionnement (même bref « un système de miroirs et un réseau pour séparer les longueur</w:t>
      </w:r>
      <w:r w:rsidR="002320AA">
        <w:rPr>
          <w:rFonts w:ascii="Calibri" w:hAnsi="Calibri" w:cs="Calibri"/>
          <w:i/>
          <w:color w:val="7030A0"/>
        </w:rPr>
        <w:t>s</w:t>
      </w:r>
      <w:r w:rsidR="005B6587" w:rsidRPr="005B6587">
        <w:rPr>
          <w:rFonts w:ascii="Calibri" w:hAnsi="Calibri" w:cs="Calibri"/>
          <w:i/>
          <w:color w:val="7030A0"/>
        </w:rPr>
        <w:t xml:space="preserve"> d’onde de la lumière blanche émise par l’illuminateur »). Plus difficile, le choix de la photodiode, de la résistance. Bien sur la précision sur </w:t>
      </w:r>
      <m:oMath>
        <m:r>
          <w:rPr>
            <w:rFonts w:ascii="Cambria Math" w:hAnsi="Cambria Math" w:cs="Calibri"/>
            <w:color w:val="7030A0"/>
          </w:rPr>
          <m:t>λ</m:t>
        </m:r>
      </m:oMath>
      <w:r w:rsidR="005B6587" w:rsidRPr="005B6587">
        <w:rPr>
          <w:rFonts w:ascii="Calibri" w:hAnsi="Calibri" w:cs="Calibri"/>
          <w:i/>
          <w:color w:val="7030A0"/>
        </w:rPr>
        <w:t xml:space="preserve"> et sur la tension doit être discutée en montage avec la plus grande rigueur. Le choix de la méthode pour id</w:t>
      </w:r>
      <w:proofErr w:type="spellStart"/>
      <w:r w:rsidR="005B6587" w:rsidRPr="005B6587">
        <w:rPr>
          <w:rFonts w:ascii="Calibri" w:hAnsi="Calibri" w:cs="Calibri"/>
          <w:i/>
          <w:color w:val="7030A0"/>
        </w:rPr>
        <w:t>entifier</w:t>
      </w:r>
      <w:proofErr w:type="spellEnd"/>
      <w:r w:rsidR="005B6587" w:rsidRPr="005B6587">
        <w:rPr>
          <w:rFonts w:ascii="Calibri" w:hAnsi="Calibri" w:cs="Calibri"/>
          <w:i/>
          <w:color w:val="7030A0"/>
        </w:rPr>
        <w:t xml:space="preserve"> </w:t>
      </w:r>
      <m:oMath>
        <m:sSub>
          <m:sSubPr>
            <m:ctrlPr>
              <w:rPr>
                <w:rFonts w:ascii="Cambria Math" w:hAnsi="Cambria Math" w:cs="Calibri"/>
                <w:i/>
                <w:color w:val="7030A0"/>
              </w:rPr>
            </m:ctrlPr>
          </m:sSubPr>
          <m:e>
            <m:r>
              <w:rPr>
                <w:rFonts w:ascii="Cambria Math" w:hAnsi="Cambria Math" w:cs="Calibri"/>
                <w:color w:val="7030A0"/>
              </w:rPr>
              <m:t>λ</m:t>
            </m:r>
          </m:e>
          <m:sub>
            <m:r>
              <w:rPr>
                <w:rFonts w:ascii="Cambria Math" w:hAnsi="Cambria Math" w:cs="Calibri"/>
                <w:color w:val="7030A0"/>
              </w:rPr>
              <m:t>gap</m:t>
            </m:r>
          </m:sub>
        </m:sSub>
      </m:oMath>
      <w:r w:rsidR="005B6587" w:rsidRPr="005B6587">
        <w:rPr>
          <w:rFonts w:ascii="Calibri" w:hAnsi="Calibri" w:cs="Calibri"/>
          <w:i/>
          <w:color w:val="7030A0"/>
        </w:rPr>
        <w:t xml:space="preserve"> est aussi à défendre. Par ailleurs c’est typiquement un montage </w:t>
      </w:r>
      <w:r w:rsidR="002320AA">
        <w:rPr>
          <w:rFonts w:ascii="Calibri" w:hAnsi="Calibri" w:cs="Calibri"/>
          <w:i/>
          <w:color w:val="7030A0"/>
        </w:rPr>
        <w:t>d’</w:t>
      </w:r>
      <w:r w:rsidR="005B6587" w:rsidRPr="005B6587">
        <w:rPr>
          <w:rFonts w:ascii="Calibri" w:hAnsi="Calibri" w:cs="Calibri"/>
          <w:i/>
          <w:color w:val="7030A0"/>
        </w:rPr>
        <w:t xml:space="preserve">optique qu’on peut refaire devant le jury mais en conséquence les points ne superposeront plus à la courbe : tant pis ! « On a </w:t>
      </w:r>
      <w:r w:rsidR="005B6587" w:rsidRPr="005B6587">
        <w:rPr>
          <w:rFonts w:ascii="Calibri" w:hAnsi="Calibri" w:cs="Calibri"/>
          <w:i/>
          <w:color w:val="7030A0"/>
        </w:rPr>
        <w:lastRenderedPageBreak/>
        <w:t>appris en préparation que la coupure se fait autour de telle longueur d’onde donc je vais prendre devant vous des points autour de cette valeur ».</w:t>
      </w:r>
    </w:p>
    <w:p w14:paraId="7F58157F" w14:textId="62940087" w:rsidR="005B6587" w:rsidRPr="005B6587" w:rsidRDefault="005B6587" w:rsidP="00D07A4C">
      <w:pPr>
        <w:pStyle w:val="Paragraphedeliste"/>
        <w:numPr>
          <w:ilvl w:val="0"/>
          <w:numId w:val="5"/>
        </w:numPr>
        <w:tabs>
          <w:tab w:val="left" w:pos="560"/>
          <w:tab w:val="left" w:pos="1120"/>
        </w:tabs>
        <w:jc w:val="both"/>
        <w:rPr>
          <w:rFonts w:ascii="Calibri" w:hAnsi="Calibri" w:cs="Calibri"/>
          <w:i/>
          <w:color w:val="7030A0"/>
        </w:rPr>
      </w:pPr>
      <w:r w:rsidRPr="005B6587">
        <w:rPr>
          <w:rFonts w:ascii="Calibri" w:hAnsi="Calibri" w:cs="Calibri"/>
          <w:i/>
          <w:color w:val="7030A0"/>
        </w:rPr>
        <w:t>Enfin la rhodamine appel</w:t>
      </w:r>
      <w:r w:rsidR="002320AA">
        <w:rPr>
          <w:rFonts w:ascii="Calibri" w:hAnsi="Calibri" w:cs="Calibri"/>
          <w:i/>
          <w:color w:val="7030A0"/>
        </w:rPr>
        <w:t>le</w:t>
      </w:r>
      <w:r w:rsidRPr="005B6587">
        <w:rPr>
          <w:rFonts w:ascii="Calibri" w:hAnsi="Calibri" w:cs="Calibri"/>
          <w:i/>
          <w:color w:val="7030A0"/>
        </w:rPr>
        <w:t xml:space="preserve"> les précisions qu’on a déjà eu l’occasion de rappeler plus haut.</w:t>
      </w:r>
    </w:p>
    <w:p w14:paraId="500EE87E" w14:textId="77777777" w:rsidR="00D07A4C" w:rsidRPr="005B6587" w:rsidRDefault="00D07A4C" w:rsidP="00D07A4C">
      <w:pPr>
        <w:tabs>
          <w:tab w:val="left" w:pos="560"/>
          <w:tab w:val="left" w:pos="1120"/>
        </w:tabs>
        <w:jc w:val="both"/>
        <w:rPr>
          <w:rFonts w:ascii="Calibri" w:hAnsi="Calibri" w:cs="Calibri"/>
          <w:i/>
          <w:color w:val="7030A0"/>
        </w:rPr>
      </w:pPr>
    </w:p>
    <w:p w14:paraId="226B5990" w14:textId="7F472193" w:rsidR="00D07A4C" w:rsidRPr="005B6587" w:rsidRDefault="00D07A4C" w:rsidP="00D07A4C">
      <w:pPr>
        <w:tabs>
          <w:tab w:val="left" w:pos="560"/>
          <w:tab w:val="left" w:pos="1120"/>
        </w:tabs>
        <w:jc w:val="both"/>
        <w:rPr>
          <w:rFonts w:ascii="Calibri" w:hAnsi="Calibri" w:cs="Calibri"/>
          <w:i/>
          <w:color w:val="7030A0"/>
        </w:rPr>
      </w:pPr>
      <w:r w:rsidRPr="005B6587">
        <w:rPr>
          <w:rFonts w:ascii="Calibri" w:hAnsi="Calibri" w:cs="Calibri"/>
          <w:i/>
          <w:color w:val="7030A0"/>
        </w:rPr>
        <w:t>Deux suppléments : 1) ce n’est pas parce que tel ou tel choix vous paraît simple ou évident qu’il l’est et qu’il ne mérite pas d’être discuté 2) ne vous privez jamais de dire qqch au prétexte que « on en parlera en question » parce que le jury pourrait ne pas y revenir</w:t>
      </w:r>
      <w:r w:rsidR="002320AA">
        <w:rPr>
          <w:rFonts w:ascii="Calibri" w:hAnsi="Calibri" w:cs="Calibri"/>
          <w:i/>
          <w:color w:val="7030A0"/>
        </w:rPr>
        <w:t xml:space="preserve"> et</w:t>
      </w:r>
      <w:r w:rsidRPr="005B6587">
        <w:rPr>
          <w:rFonts w:ascii="Calibri" w:hAnsi="Calibri" w:cs="Calibri"/>
          <w:i/>
          <w:color w:val="7030A0"/>
        </w:rPr>
        <w:t xml:space="preserve"> vous en tenir rigueur</w:t>
      </w:r>
      <w:r w:rsidR="002320AA">
        <w:rPr>
          <w:rFonts w:ascii="Calibri" w:hAnsi="Calibri" w:cs="Calibri"/>
          <w:i/>
          <w:color w:val="7030A0"/>
        </w:rPr>
        <w:t>.</w:t>
      </w:r>
      <w:r w:rsidRPr="005B6587">
        <w:rPr>
          <w:rFonts w:ascii="Calibri" w:hAnsi="Calibri" w:cs="Calibri"/>
          <w:i/>
          <w:color w:val="7030A0"/>
        </w:rPr>
        <w:t xml:space="preserve"> </w:t>
      </w:r>
    </w:p>
    <w:p w14:paraId="75039181" w14:textId="1C43C696" w:rsidR="0091300A" w:rsidRDefault="0091300A">
      <w:pPr>
        <w:tabs>
          <w:tab w:val="left" w:pos="560"/>
          <w:tab w:val="left" w:pos="1120"/>
        </w:tabs>
        <w:jc w:val="both"/>
        <w:rPr>
          <w:rFonts w:ascii="Calibri" w:hAnsi="Calibri" w:cs="Calibri"/>
        </w:rPr>
      </w:pPr>
    </w:p>
    <w:p w14:paraId="6F26373D" w14:textId="5C9131D9" w:rsidR="00D07A4C" w:rsidRPr="005B6587" w:rsidRDefault="00D07A4C">
      <w:pPr>
        <w:tabs>
          <w:tab w:val="left" w:pos="560"/>
          <w:tab w:val="left" w:pos="1120"/>
        </w:tabs>
        <w:jc w:val="both"/>
        <w:rPr>
          <w:rFonts w:ascii="Calibri" w:hAnsi="Calibri" w:cs="Calibri"/>
          <w:i/>
          <w:color w:val="7030A0"/>
        </w:rPr>
      </w:pPr>
      <w:r w:rsidRPr="005B6587">
        <w:rPr>
          <w:rFonts w:ascii="Calibri" w:hAnsi="Calibri" w:cs="Calibri"/>
          <w:i/>
          <w:color w:val="7030A0"/>
        </w:rPr>
        <w:t xml:space="preserve">Attention : Martin a reconnu </w:t>
      </w:r>
      <w:r w:rsidR="002320AA">
        <w:rPr>
          <w:rFonts w:ascii="Calibri" w:hAnsi="Calibri" w:cs="Calibri"/>
          <w:i/>
          <w:color w:val="7030A0"/>
        </w:rPr>
        <w:t>ne pas avoir</w:t>
      </w:r>
      <w:r w:rsidR="00FA0B43">
        <w:rPr>
          <w:rFonts w:ascii="Calibri" w:hAnsi="Calibri" w:cs="Calibri"/>
          <w:i/>
          <w:color w:val="7030A0"/>
        </w:rPr>
        <w:t xml:space="preserve"> calibr</w:t>
      </w:r>
      <w:bookmarkStart w:id="0" w:name="_GoBack"/>
      <w:bookmarkEnd w:id="0"/>
      <w:r w:rsidR="002320AA">
        <w:rPr>
          <w:rFonts w:ascii="Calibri" w:hAnsi="Calibri" w:cs="Calibri"/>
          <w:i/>
          <w:color w:val="7030A0"/>
        </w:rPr>
        <w:t>é</w:t>
      </w:r>
      <w:r w:rsidRPr="005B6587">
        <w:rPr>
          <w:rFonts w:ascii="Calibri" w:hAnsi="Calibri" w:cs="Calibri"/>
          <w:i/>
          <w:color w:val="7030A0"/>
        </w:rPr>
        <w:t xml:space="preserve"> lui-même le pas du réseau. Nous ne nous en serions pas aperçu, il faut être honnête, mais ne parie</w:t>
      </w:r>
      <w:r w:rsidR="002320AA">
        <w:rPr>
          <w:rFonts w:ascii="Calibri" w:hAnsi="Calibri" w:cs="Calibri"/>
          <w:i/>
          <w:color w:val="7030A0"/>
        </w:rPr>
        <w:t>z</w:t>
      </w:r>
      <w:r w:rsidRPr="005B6587">
        <w:rPr>
          <w:rFonts w:ascii="Calibri" w:hAnsi="Calibri" w:cs="Calibri"/>
          <w:i/>
          <w:color w:val="7030A0"/>
        </w:rPr>
        <w:t xml:space="preserve"> pas que le jury en aurait fait de même. S’il s’aperçoit de cette malhonnêteté intellectuelle il pourrait vous sanctionner lourdement. </w:t>
      </w:r>
      <w:r w:rsidR="002320AA">
        <w:rPr>
          <w:rFonts w:ascii="Calibri" w:hAnsi="Calibri" w:cs="Calibri"/>
          <w:i/>
          <w:color w:val="7030A0"/>
        </w:rPr>
        <w:t>D’ailleurs, en sortant de la salle de montage, vous devez laisser en l’état tout votre matériel, y compris tous les documents et pages ouvertes</w:t>
      </w:r>
      <w:r w:rsidR="005B7CF0">
        <w:rPr>
          <w:rFonts w:ascii="Calibri" w:hAnsi="Calibri" w:cs="Calibri"/>
          <w:i/>
          <w:color w:val="7030A0"/>
        </w:rPr>
        <w:t xml:space="preserve"> sur l’ordinateur, pour que le jury puisse venir regarder.</w:t>
      </w:r>
    </w:p>
    <w:p w14:paraId="758EA9BF" w14:textId="7D12FE24" w:rsidR="00004FCD" w:rsidRDefault="00004FCD">
      <w:pPr>
        <w:tabs>
          <w:tab w:val="left" w:pos="560"/>
          <w:tab w:val="left" w:pos="1120"/>
        </w:tabs>
        <w:jc w:val="both"/>
        <w:rPr>
          <w:rFonts w:ascii="Calibri" w:hAnsi="Calibri" w:cs="Calibri"/>
        </w:rPr>
      </w:pPr>
    </w:p>
    <w:p w14:paraId="5CACB1B9" w14:textId="2A2AEE7B" w:rsidR="00004FCD" w:rsidRDefault="00004FCD">
      <w:pPr>
        <w:tabs>
          <w:tab w:val="left" w:pos="560"/>
          <w:tab w:val="left" w:pos="1120"/>
        </w:tabs>
        <w:jc w:val="both"/>
        <w:rPr>
          <w:rFonts w:ascii="Calibri" w:hAnsi="Calibri" w:cs="Calibri"/>
        </w:rPr>
      </w:pPr>
      <w:r>
        <w:rPr>
          <w:rFonts w:ascii="Calibri" w:hAnsi="Calibri" w:cs="Calibri"/>
        </w:rPr>
        <w:t>Tout est</w:t>
      </w:r>
      <w:r w:rsidR="005B6587">
        <w:rPr>
          <w:rFonts w:ascii="Calibri" w:hAnsi="Calibri" w:cs="Calibri"/>
        </w:rPr>
        <w:t xml:space="preserve"> assez</w:t>
      </w:r>
      <w:r>
        <w:rPr>
          <w:rFonts w:ascii="Calibri" w:hAnsi="Calibri" w:cs="Calibri"/>
        </w:rPr>
        <w:t xml:space="preserve"> bien fait</w:t>
      </w:r>
      <w:r w:rsidR="005B6587">
        <w:rPr>
          <w:rFonts w:ascii="Calibri" w:hAnsi="Calibri" w:cs="Calibri"/>
        </w:rPr>
        <w:t xml:space="preserve"> par ailleurs</w:t>
      </w:r>
      <w:r>
        <w:rPr>
          <w:rFonts w:ascii="Calibri" w:hAnsi="Calibri" w:cs="Calibri"/>
        </w:rPr>
        <w:t xml:space="preserve">, mais la seule </w:t>
      </w:r>
      <w:r w:rsidR="0080706A">
        <w:rPr>
          <w:rFonts w:ascii="Calibri" w:hAnsi="Calibri" w:cs="Calibri"/>
        </w:rPr>
        <w:t>quantité</w:t>
      </w:r>
      <w:r>
        <w:rPr>
          <w:rFonts w:ascii="Calibri" w:hAnsi="Calibri" w:cs="Calibri"/>
        </w:rPr>
        <w:t xml:space="preserve"> mesurée qu’on peut comparer est la valeur de la constante de Rydberg qui est à côté et c’est dommage</w:t>
      </w:r>
      <w:r w:rsidR="005B6587">
        <w:rPr>
          <w:rFonts w:ascii="Calibri" w:hAnsi="Calibri" w:cs="Calibri"/>
        </w:rPr>
        <w:t xml:space="preserve"> (et ça aurait justifier d’y revenir à la fin plutôt que de vouloir absolument montrer la rhodamine)</w:t>
      </w:r>
      <w:r>
        <w:rPr>
          <w:rFonts w:ascii="Calibri" w:hAnsi="Calibri" w:cs="Calibri"/>
        </w:rPr>
        <w:t xml:space="preserve">. </w:t>
      </w:r>
      <w:r w:rsidR="00944048">
        <w:rPr>
          <w:rFonts w:ascii="Calibri" w:hAnsi="Calibri" w:cs="Calibri"/>
        </w:rPr>
        <w:t>L’énergie de gap du SC n’est pas vraiment une mesure quantitative puisqu’on n</w:t>
      </w:r>
      <w:r w:rsidR="005B6587">
        <w:rPr>
          <w:rFonts w:ascii="Calibri" w:hAnsi="Calibri" w:cs="Calibri"/>
        </w:rPr>
        <w:t>e</w:t>
      </w:r>
      <w:r w:rsidR="00944048">
        <w:rPr>
          <w:rFonts w:ascii="Calibri" w:hAnsi="Calibri" w:cs="Calibri"/>
        </w:rPr>
        <w:t xml:space="preserve"> sait rien</w:t>
      </w:r>
      <w:r w:rsidR="005B6587">
        <w:rPr>
          <w:rFonts w:ascii="Calibri" w:hAnsi="Calibri" w:cs="Calibri"/>
        </w:rPr>
        <w:t xml:space="preserve"> de précis sur la valeur attendue</w:t>
      </w:r>
      <w:r w:rsidR="00944048">
        <w:rPr>
          <w:rFonts w:ascii="Calibri" w:hAnsi="Calibri" w:cs="Calibri"/>
        </w:rPr>
        <w:t>, le gap dépend</w:t>
      </w:r>
      <w:r w:rsidR="005B6587">
        <w:rPr>
          <w:rFonts w:ascii="Calibri" w:hAnsi="Calibri" w:cs="Calibri"/>
        </w:rPr>
        <w:t>ant</w:t>
      </w:r>
      <w:r w:rsidR="00944048">
        <w:rPr>
          <w:rFonts w:ascii="Calibri" w:hAnsi="Calibri" w:cs="Calibri"/>
        </w:rPr>
        <w:t xml:space="preserve"> trop des impuretés… On ne peut le comparer à rien…</w:t>
      </w:r>
    </w:p>
    <w:p w14:paraId="63E8F64F" w14:textId="09513150" w:rsidR="00944048" w:rsidRDefault="00944048">
      <w:pPr>
        <w:tabs>
          <w:tab w:val="left" w:pos="560"/>
          <w:tab w:val="left" w:pos="1120"/>
        </w:tabs>
        <w:jc w:val="both"/>
        <w:rPr>
          <w:rFonts w:ascii="Calibri" w:hAnsi="Calibri" w:cs="Calibri"/>
        </w:rPr>
      </w:pPr>
      <w:r>
        <w:rPr>
          <w:rFonts w:ascii="Calibri" w:hAnsi="Calibri" w:cs="Calibri"/>
        </w:rPr>
        <w:t xml:space="preserve">Faire du quantitatif sur la partie émission est assez </w:t>
      </w:r>
      <w:r w:rsidR="0080706A">
        <w:rPr>
          <w:rFonts w:ascii="Calibri" w:hAnsi="Calibri" w:cs="Calibri"/>
        </w:rPr>
        <w:t>simple</w:t>
      </w:r>
      <w:r>
        <w:rPr>
          <w:rFonts w:ascii="Calibri" w:hAnsi="Calibri" w:cs="Calibri"/>
        </w:rPr>
        <w:t> : les transitions électroniques comme les doublets du sodium, la largeur de raie du mercure</w:t>
      </w:r>
      <w:r w:rsidR="0080706A">
        <w:rPr>
          <w:rFonts w:ascii="Calibri" w:hAnsi="Calibri" w:cs="Calibri"/>
        </w:rPr>
        <w:t xml:space="preserve"> sont tous de bons exemples</w:t>
      </w:r>
      <w:r>
        <w:rPr>
          <w:rFonts w:ascii="Calibri" w:hAnsi="Calibri" w:cs="Calibri"/>
        </w:rPr>
        <w:t xml:space="preserve">… En revanche sur l’absorption, la seule valeur quantitative </w:t>
      </w:r>
      <w:r w:rsidR="004A002D">
        <w:rPr>
          <w:rFonts w:ascii="Calibri" w:hAnsi="Calibri" w:cs="Calibri"/>
        </w:rPr>
        <w:t xml:space="preserve">(ou plutôt non-qualitative) </w:t>
      </w:r>
      <w:r w:rsidR="0080706A">
        <w:rPr>
          <w:rFonts w:ascii="Calibri" w:hAnsi="Calibri" w:cs="Calibri"/>
        </w:rPr>
        <w:t xml:space="preserve">possible </w:t>
      </w:r>
      <w:r>
        <w:rPr>
          <w:rFonts w:ascii="Calibri" w:hAnsi="Calibri" w:cs="Calibri"/>
        </w:rPr>
        <w:t xml:space="preserve">est l’absorption du </w:t>
      </w:r>
      <w:proofErr w:type="spellStart"/>
      <w:r>
        <w:rPr>
          <w:rFonts w:ascii="Calibri" w:hAnsi="Calibri" w:cs="Calibri"/>
        </w:rPr>
        <w:t>GaP</w:t>
      </w:r>
      <w:proofErr w:type="spellEnd"/>
      <w:r>
        <w:rPr>
          <w:rFonts w:ascii="Calibri" w:hAnsi="Calibri" w:cs="Calibri"/>
        </w:rPr>
        <w:t xml:space="preserve">. </w:t>
      </w:r>
    </w:p>
    <w:p w14:paraId="0ADD7633" w14:textId="77777777" w:rsidR="004A002D" w:rsidRDefault="004A002D">
      <w:pPr>
        <w:tabs>
          <w:tab w:val="left" w:pos="560"/>
          <w:tab w:val="left" w:pos="1120"/>
        </w:tabs>
        <w:jc w:val="both"/>
        <w:rPr>
          <w:rFonts w:ascii="Calibri" w:hAnsi="Calibri" w:cs="Calibri"/>
        </w:rPr>
      </w:pPr>
    </w:p>
    <w:p w14:paraId="356E6322" w14:textId="06B6CCDC" w:rsidR="00944048" w:rsidRDefault="00944048">
      <w:pPr>
        <w:tabs>
          <w:tab w:val="left" w:pos="560"/>
          <w:tab w:val="left" w:pos="1120"/>
        </w:tabs>
        <w:jc w:val="both"/>
        <w:rPr>
          <w:rFonts w:ascii="Calibri" w:hAnsi="Calibri" w:cs="Calibri"/>
        </w:rPr>
      </w:pPr>
      <w:r>
        <w:rPr>
          <w:rFonts w:ascii="Calibri" w:hAnsi="Calibri" w:cs="Calibri"/>
        </w:rPr>
        <w:t>La manip de la rhodamine est une manip qui n’apporte pas de quantitatif, un peu problématique.</w:t>
      </w:r>
      <w:r w:rsidR="0080706A">
        <w:rPr>
          <w:rFonts w:ascii="Calibri" w:hAnsi="Calibri" w:cs="Calibri"/>
        </w:rPr>
        <w:t xml:space="preserve"> Elle illustre cependant bien le concept de spectre d’émission et d’absorption, c’est dommage de ne pas avoir obtenu le spectre complet au spectromètre à fibre optique. Un </w:t>
      </w:r>
      <w:r w:rsidR="005B6587">
        <w:rPr>
          <w:rFonts w:ascii="Calibri" w:hAnsi="Calibri" w:cs="Calibri"/>
        </w:rPr>
        <w:t>des deux jurys</w:t>
      </w:r>
      <w:r w:rsidR="0080706A">
        <w:rPr>
          <w:rFonts w:ascii="Calibri" w:hAnsi="Calibri" w:cs="Calibri"/>
        </w:rPr>
        <w:t xml:space="preserve"> recommande la manip</w:t>
      </w:r>
      <w:r w:rsidR="005B6587">
        <w:rPr>
          <w:rFonts w:ascii="Calibri" w:hAnsi="Calibri" w:cs="Calibri"/>
        </w:rPr>
        <w:t xml:space="preserve"> qui illustre bien l’aspect absorption/émission</w:t>
      </w:r>
      <w:r w:rsidR="0080706A">
        <w:rPr>
          <w:rFonts w:ascii="Calibri" w:hAnsi="Calibri" w:cs="Calibri"/>
        </w:rPr>
        <w:t>, l’autre trouve qu’elle n’apporte rien puisqu’on n’obtient aucune valeur quantitative</w:t>
      </w:r>
      <w:r w:rsidR="005B6587">
        <w:rPr>
          <w:rFonts w:ascii="Calibri" w:hAnsi="Calibri" w:cs="Calibri"/>
        </w:rPr>
        <w:t xml:space="preserve"> contrairement à ce que demande le jury dans les derniers rapport</w:t>
      </w:r>
      <w:r w:rsidR="0080706A">
        <w:rPr>
          <w:rFonts w:ascii="Calibri" w:hAnsi="Calibri" w:cs="Calibri"/>
        </w:rPr>
        <w:t>… à vous de voir.</w:t>
      </w:r>
    </w:p>
    <w:p w14:paraId="2DDDBDF5" w14:textId="4E695BF5" w:rsidR="005B6587" w:rsidRPr="005B6587" w:rsidRDefault="005B6587">
      <w:pPr>
        <w:tabs>
          <w:tab w:val="left" w:pos="560"/>
          <w:tab w:val="left" w:pos="1120"/>
        </w:tabs>
        <w:jc w:val="both"/>
        <w:rPr>
          <w:rFonts w:ascii="Calibri" w:hAnsi="Calibri" w:cs="Calibri"/>
          <w:i/>
          <w:color w:val="7030A0"/>
        </w:rPr>
      </w:pPr>
      <w:r w:rsidRPr="005B6587">
        <w:rPr>
          <w:rFonts w:ascii="Calibri" w:hAnsi="Calibri" w:cs="Calibri"/>
          <w:i/>
          <w:color w:val="7030A0"/>
        </w:rPr>
        <w:t xml:space="preserve">Dans tous les cas il ne faut pas y consacrer trop de temps, en particulier elle ne doit pas se faire au détriment de mesure quantitative. </w:t>
      </w:r>
      <w:r w:rsidR="005B7CF0">
        <w:rPr>
          <w:rFonts w:ascii="Calibri" w:hAnsi="Calibri" w:cs="Calibri"/>
          <w:i/>
          <w:color w:val="7030A0"/>
        </w:rPr>
        <w:t>Mais attention à ne pas bâcler la manip si on choisit de la faire.</w:t>
      </w:r>
    </w:p>
    <w:p w14:paraId="738B9ACA" w14:textId="7A5220C2" w:rsidR="00944048" w:rsidRDefault="00944048">
      <w:pPr>
        <w:tabs>
          <w:tab w:val="left" w:pos="560"/>
          <w:tab w:val="left" w:pos="1120"/>
        </w:tabs>
        <w:jc w:val="both"/>
        <w:rPr>
          <w:rFonts w:ascii="Calibri" w:hAnsi="Calibri" w:cs="Calibri"/>
        </w:rPr>
      </w:pPr>
    </w:p>
    <w:p w14:paraId="0AE313C4" w14:textId="418500C9" w:rsidR="0091300A" w:rsidRPr="0091300A" w:rsidRDefault="0091300A">
      <w:pPr>
        <w:tabs>
          <w:tab w:val="left" w:pos="560"/>
          <w:tab w:val="left" w:pos="1120"/>
        </w:tabs>
        <w:jc w:val="both"/>
        <w:rPr>
          <w:rFonts w:ascii="Calibri" w:hAnsi="Calibri" w:cs="Calibri"/>
          <w:u w:val="single"/>
        </w:rPr>
      </w:pPr>
      <w:r w:rsidRPr="0091300A">
        <w:rPr>
          <w:rFonts w:ascii="Calibri" w:hAnsi="Calibri" w:cs="Calibri"/>
          <w:u w:val="single"/>
        </w:rPr>
        <w:t>Autres manips éventuelles :</w:t>
      </w:r>
    </w:p>
    <w:p w14:paraId="027D989C" w14:textId="32D0AF55" w:rsidR="00944048" w:rsidRDefault="00944048">
      <w:pPr>
        <w:tabs>
          <w:tab w:val="left" w:pos="560"/>
          <w:tab w:val="left" w:pos="1120"/>
        </w:tabs>
        <w:jc w:val="both"/>
        <w:rPr>
          <w:rFonts w:ascii="Calibri" w:hAnsi="Calibri" w:cs="Calibri"/>
        </w:rPr>
      </w:pPr>
      <w:r>
        <w:rPr>
          <w:rFonts w:ascii="Calibri" w:hAnsi="Calibri" w:cs="Calibri"/>
        </w:rPr>
        <w:t xml:space="preserve">On peut faire </w:t>
      </w:r>
      <w:proofErr w:type="spellStart"/>
      <w:r>
        <w:rPr>
          <w:rFonts w:ascii="Calibri" w:hAnsi="Calibri" w:cs="Calibri"/>
        </w:rPr>
        <w:t>Beer</w:t>
      </w:r>
      <w:proofErr w:type="spellEnd"/>
      <w:r>
        <w:rPr>
          <w:rFonts w:ascii="Calibri" w:hAnsi="Calibri" w:cs="Calibri"/>
        </w:rPr>
        <w:t xml:space="preserve"> Lambert dans cette manip, comme on le ferait en chimie. Jamais vu en ra</w:t>
      </w:r>
      <w:r w:rsidR="0091300A">
        <w:rPr>
          <w:rFonts w:ascii="Calibri" w:hAnsi="Calibri" w:cs="Calibri"/>
        </w:rPr>
        <w:t>pport de jury mais pourquoi pas ! Ce serait quantitatif sur le phénomène d’absorption …</w:t>
      </w:r>
      <w:r>
        <w:rPr>
          <w:rFonts w:ascii="Calibri" w:hAnsi="Calibri" w:cs="Calibri"/>
        </w:rPr>
        <w:t xml:space="preserve"> On peut aussi parler de laser, dont on n’a pas l’habitude</w:t>
      </w:r>
      <w:r w:rsidR="0091300A">
        <w:rPr>
          <w:rFonts w:ascii="Calibri" w:hAnsi="Calibri" w:cs="Calibri"/>
        </w:rPr>
        <w:t>, mais qui est toujours très apprécié du jury</w:t>
      </w:r>
      <w:r>
        <w:rPr>
          <w:rFonts w:ascii="Calibri" w:hAnsi="Calibri" w:cs="Calibri"/>
        </w:rPr>
        <w:t>. On peu</w:t>
      </w:r>
      <w:r w:rsidR="0091300A">
        <w:rPr>
          <w:rFonts w:ascii="Calibri" w:hAnsi="Calibri" w:cs="Calibri"/>
        </w:rPr>
        <w:t>t faire par exemple les manips suivantes</w:t>
      </w:r>
      <w:r>
        <w:rPr>
          <w:rFonts w:ascii="Calibri" w:hAnsi="Calibri" w:cs="Calibri"/>
        </w:rPr>
        <w:t> :</w:t>
      </w:r>
    </w:p>
    <w:p w14:paraId="6D4B8302" w14:textId="1621B6EC" w:rsidR="00944048" w:rsidRDefault="00944048" w:rsidP="00944048">
      <w:pPr>
        <w:pStyle w:val="Paragraphedeliste"/>
        <w:numPr>
          <w:ilvl w:val="0"/>
          <w:numId w:val="4"/>
        </w:numPr>
        <w:tabs>
          <w:tab w:val="left" w:pos="560"/>
          <w:tab w:val="left" w:pos="1120"/>
        </w:tabs>
        <w:jc w:val="both"/>
        <w:rPr>
          <w:rFonts w:ascii="Calibri" w:hAnsi="Calibri" w:cs="Calibri"/>
        </w:rPr>
      </w:pPr>
      <w:r>
        <w:rPr>
          <w:rFonts w:ascii="Calibri" w:hAnsi="Calibri" w:cs="Calibri"/>
        </w:rPr>
        <w:t>Structure gaussienne du faisceau</w:t>
      </w:r>
    </w:p>
    <w:p w14:paraId="7C44EED6" w14:textId="77777777" w:rsidR="0091300A" w:rsidRDefault="00944048" w:rsidP="00944048">
      <w:pPr>
        <w:pStyle w:val="Paragraphedeliste"/>
        <w:numPr>
          <w:ilvl w:val="0"/>
          <w:numId w:val="4"/>
        </w:numPr>
        <w:tabs>
          <w:tab w:val="left" w:pos="560"/>
          <w:tab w:val="left" w:pos="1120"/>
        </w:tabs>
        <w:jc w:val="both"/>
        <w:rPr>
          <w:rFonts w:ascii="Calibri" w:hAnsi="Calibri" w:cs="Calibri"/>
        </w:rPr>
      </w:pPr>
      <w:r>
        <w:rPr>
          <w:rFonts w:ascii="Calibri" w:hAnsi="Calibri" w:cs="Calibri"/>
        </w:rPr>
        <w:t xml:space="preserve">Largeur du faisceau en fonction de la distance : on remonte au </w:t>
      </w:r>
      <w:proofErr w:type="spellStart"/>
      <w:r>
        <w:rPr>
          <w:rFonts w:ascii="Calibri" w:hAnsi="Calibri" w:cs="Calibri"/>
        </w:rPr>
        <w:t>waist</w:t>
      </w:r>
      <w:proofErr w:type="spellEnd"/>
      <w:r>
        <w:rPr>
          <w:rFonts w:ascii="Calibri" w:hAnsi="Calibri" w:cs="Calibri"/>
        </w:rPr>
        <w:t xml:space="preserve"> et la longueur de Rayleigh</w:t>
      </w:r>
    </w:p>
    <w:p w14:paraId="26734A7C" w14:textId="489DEE81" w:rsidR="00944048" w:rsidRDefault="0091300A" w:rsidP="00944048">
      <w:pPr>
        <w:pStyle w:val="Paragraphedeliste"/>
        <w:numPr>
          <w:ilvl w:val="0"/>
          <w:numId w:val="4"/>
        </w:numPr>
        <w:tabs>
          <w:tab w:val="left" w:pos="560"/>
          <w:tab w:val="left" w:pos="1120"/>
        </w:tabs>
        <w:jc w:val="both"/>
        <w:rPr>
          <w:rFonts w:ascii="Calibri" w:hAnsi="Calibri" w:cs="Calibri"/>
        </w:rPr>
      </w:pPr>
      <w:r>
        <w:rPr>
          <w:rFonts w:ascii="Calibri" w:hAnsi="Calibri" w:cs="Calibri"/>
        </w:rPr>
        <w:t>Mesure</w:t>
      </w:r>
      <w:r w:rsidR="009F1BAE">
        <w:rPr>
          <w:rFonts w:ascii="Calibri" w:hAnsi="Calibri" w:cs="Calibri"/>
        </w:rPr>
        <w:t xml:space="preserve"> la longueur de cohérence</w:t>
      </w:r>
      <w:r w:rsidR="0080706A">
        <w:rPr>
          <w:rFonts w:ascii="Calibri" w:hAnsi="Calibri" w:cs="Calibri"/>
        </w:rPr>
        <w:t xml:space="preserve"> aussi à l’aide d’un montage interférométrique</w:t>
      </w:r>
      <w:r>
        <w:rPr>
          <w:rFonts w:ascii="Calibri" w:hAnsi="Calibri" w:cs="Calibri"/>
        </w:rPr>
        <w:t xml:space="preserve"> (au moins montrer qu’elle est très grande devant les longueurs de cohérence habituelles)</w:t>
      </w:r>
    </w:p>
    <w:p w14:paraId="6DD39D82" w14:textId="1C532940" w:rsidR="0091300A" w:rsidRDefault="0091300A" w:rsidP="0091300A">
      <w:pPr>
        <w:tabs>
          <w:tab w:val="left" w:pos="560"/>
          <w:tab w:val="left" w:pos="1120"/>
        </w:tabs>
        <w:jc w:val="both"/>
        <w:rPr>
          <w:rFonts w:ascii="Calibri" w:hAnsi="Calibri" w:cs="Calibri"/>
        </w:rPr>
      </w:pPr>
      <w:r>
        <w:rPr>
          <w:rFonts w:ascii="Calibri" w:hAnsi="Calibri" w:cs="Calibri"/>
        </w:rPr>
        <w:t xml:space="preserve">Ces manips sont très bien décrites dans le </w:t>
      </w:r>
      <w:proofErr w:type="spellStart"/>
      <w:r>
        <w:rPr>
          <w:rFonts w:ascii="Calibri" w:hAnsi="Calibri" w:cs="Calibri"/>
        </w:rPr>
        <w:t>Fruchart</w:t>
      </w:r>
      <w:proofErr w:type="spellEnd"/>
      <w:r>
        <w:rPr>
          <w:rFonts w:ascii="Calibri" w:hAnsi="Calibri" w:cs="Calibri"/>
        </w:rPr>
        <w:t>.</w:t>
      </w:r>
    </w:p>
    <w:p w14:paraId="3D623C2A" w14:textId="77777777" w:rsidR="0091300A" w:rsidRPr="0091300A" w:rsidRDefault="0091300A" w:rsidP="0091300A">
      <w:pPr>
        <w:tabs>
          <w:tab w:val="left" w:pos="560"/>
          <w:tab w:val="left" w:pos="1120"/>
        </w:tabs>
        <w:jc w:val="both"/>
        <w:rPr>
          <w:rFonts w:ascii="Calibri" w:hAnsi="Calibri" w:cs="Calibri"/>
        </w:rPr>
      </w:pPr>
    </w:p>
    <w:p w14:paraId="72EB321B" w14:textId="15C91EAA" w:rsidR="00944048" w:rsidRPr="0091300A" w:rsidRDefault="0091300A" w:rsidP="0091300A">
      <w:pPr>
        <w:tabs>
          <w:tab w:val="left" w:pos="560"/>
          <w:tab w:val="left" w:pos="1120"/>
        </w:tabs>
        <w:jc w:val="both"/>
        <w:rPr>
          <w:rFonts w:ascii="Calibri" w:hAnsi="Calibri" w:cs="Calibri"/>
        </w:rPr>
      </w:pPr>
      <w:r>
        <w:rPr>
          <w:rFonts w:ascii="Calibri" w:hAnsi="Calibri" w:cs="Calibri"/>
        </w:rPr>
        <w:t>L’étude (contestée) du rayonnement du corps noir paraît hors sujet ici puisque la manip dont on dispose n’émet</w:t>
      </w:r>
      <w:r w:rsidR="00944048" w:rsidRPr="0091300A">
        <w:rPr>
          <w:rFonts w:ascii="Calibri" w:hAnsi="Calibri" w:cs="Calibri"/>
        </w:rPr>
        <w:t xml:space="preserve"> pas dans le visible</w:t>
      </w:r>
      <w:r>
        <w:rPr>
          <w:rFonts w:ascii="Calibri" w:hAnsi="Calibri" w:cs="Calibri"/>
        </w:rPr>
        <w:t xml:space="preserve"> ce qui est la définition même de la lumière (!) parfois étendue aux proches IR et UV.</w:t>
      </w:r>
    </w:p>
    <w:p w14:paraId="02D67F27" w14:textId="7CB5C84C" w:rsidR="009F1BAE" w:rsidRDefault="009F1BAE" w:rsidP="009F1BAE">
      <w:pPr>
        <w:tabs>
          <w:tab w:val="left" w:pos="560"/>
          <w:tab w:val="left" w:pos="1120"/>
        </w:tabs>
        <w:jc w:val="both"/>
        <w:rPr>
          <w:rFonts w:ascii="Calibri" w:hAnsi="Calibri" w:cs="Calibri"/>
        </w:rPr>
      </w:pPr>
    </w:p>
    <w:p w14:paraId="4F9C0428" w14:textId="016133E1" w:rsidR="009F1BAE" w:rsidRPr="0091300A" w:rsidRDefault="0091300A" w:rsidP="009F1BAE">
      <w:pPr>
        <w:tabs>
          <w:tab w:val="left" w:pos="560"/>
          <w:tab w:val="left" w:pos="1120"/>
        </w:tabs>
        <w:jc w:val="both"/>
        <w:rPr>
          <w:rFonts w:ascii="Calibri" w:hAnsi="Calibri" w:cs="Calibri"/>
          <w:u w:val="single"/>
        </w:rPr>
      </w:pPr>
      <w:r w:rsidRPr="0091300A">
        <w:rPr>
          <w:rFonts w:ascii="Calibri" w:hAnsi="Calibri" w:cs="Calibri"/>
          <w:u w:val="single"/>
        </w:rPr>
        <w:t>Montage surprise :</w:t>
      </w:r>
    </w:p>
    <w:p w14:paraId="6BE0AE60" w14:textId="5B43E5C3" w:rsidR="009F1BAE" w:rsidRPr="009F1BAE" w:rsidRDefault="0091300A" w:rsidP="009F1BAE">
      <w:pPr>
        <w:tabs>
          <w:tab w:val="left" w:pos="560"/>
          <w:tab w:val="left" w:pos="1120"/>
        </w:tabs>
        <w:jc w:val="both"/>
        <w:rPr>
          <w:rFonts w:ascii="Calibri" w:hAnsi="Calibri" w:cs="Calibri"/>
        </w:rPr>
      </w:pPr>
      <w:r>
        <w:rPr>
          <w:rFonts w:ascii="Calibri" w:hAnsi="Calibri" w:cs="Calibri"/>
        </w:rPr>
        <w:lastRenderedPageBreak/>
        <w:t>De très solides connaissances sur le facteur de qualité, c’est bien. Attention à garder la rigueur pendant cette partie du montage, notamment en insistant sur les incertitudes etc. Encore une fois ça n’est pas parce qu’une mesure n’est pas précise qu’il ne faut pas estimer sa précision. Avoir une grande incertitude est déjà une information !</w:t>
      </w:r>
    </w:p>
    <w:sectPr w:rsidR="009F1BAE" w:rsidRPr="009F1BAE">
      <w:headerReference w:type="default" r:id="rId9"/>
      <w:pgSz w:w="11880" w:h="17040"/>
      <w:pgMar w:top="1134" w:right="1134" w:bottom="851" w:left="1134" w:header="107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21B22C" w14:textId="77777777" w:rsidR="009B59B8" w:rsidRDefault="009B59B8">
      <w:r>
        <w:separator/>
      </w:r>
    </w:p>
  </w:endnote>
  <w:endnote w:type="continuationSeparator" w:id="0">
    <w:p w14:paraId="5ABAB082" w14:textId="77777777" w:rsidR="009B59B8" w:rsidRDefault="009B5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panose1 w:val="02020603050405020304"/>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New York;Times New Roman">
    <w:altName w:val="Times New Roman"/>
    <w:panose1 w:val="00000000000000000000"/>
    <w:charset w:val="00"/>
    <w:family w:val="roman"/>
    <w:notTrueType/>
    <w:pitch w:val="default"/>
  </w:font>
  <w:font w:name="Liberation Sans;Arial">
    <w:altName w:val="Arial"/>
    <w:panose1 w:val="00000000000000000000"/>
    <w:charset w:val="00"/>
    <w:family w:val="roman"/>
    <w:notTrueType/>
    <w:pitch w:val="default"/>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E36C45" w14:textId="77777777" w:rsidR="009B59B8" w:rsidRDefault="009B59B8">
      <w:r>
        <w:separator/>
      </w:r>
    </w:p>
  </w:footnote>
  <w:footnote w:type="continuationSeparator" w:id="0">
    <w:p w14:paraId="630E6B3E" w14:textId="77777777" w:rsidR="009B59B8" w:rsidRDefault="009B59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C3D6C" w14:textId="77777777" w:rsidR="00714D1B" w:rsidRDefault="00714D1B">
    <w:pPr>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14:paraId="535D25C9" w14:textId="77777777" w:rsidR="00714D1B" w:rsidRDefault="00714D1B">
    <w:pPr>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14:paraId="377F69C9" w14:textId="77777777" w:rsidR="00714D1B" w:rsidRDefault="00714D1B">
    <w:pPr>
      <w:pStyle w:val="En-tte"/>
      <w:rPr>
        <w:rFonts w:ascii="Calibri" w:hAnsi="Calibri" w:cs="Calibri"/>
        <w:sz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73C17"/>
    <w:multiLevelType w:val="hybridMultilevel"/>
    <w:tmpl w:val="106091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60C4D0A"/>
    <w:multiLevelType w:val="multilevel"/>
    <w:tmpl w:val="6524A682"/>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007338F"/>
    <w:multiLevelType w:val="multilevel"/>
    <w:tmpl w:val="544A20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0937934"/>
    <w:multiLevelType w:val="hybridMultilevel"/>
    <w:tmpl w:val="6B28601C"/>
    <w:lvl w:ilvl="0" w:tplc="C0D0732A">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6C65CFA"/>
    <w:multiLevelType w:val="multilevel"/>
    <w:tmpl w:val="5F1AD6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9"/>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7B1"/>
    <w:rsid w:val="00004FCD"/>
    <w:rsid w:val="00092D05"/>
    <w:rsid w:val="000F7DD0"/>
    <w:rsid w:val="002111F1"/>
    <w:rsid w:val="002320AA"/>
    <w:rsid w:val="002653BA"/>
    <w:rsid w:val="00276B5D"/>
    <w:rsid w:val="00276C93"/>
    <w:rsid w:val="002D6EB9"/>
    <w:rsid w:val="003657B1"/>
    <w:rsid w:val="00431514"/>
    <w:rsid w:val="00432F79"/>
    <w:rsid w:val="004A002D"/>
    <w:rsid w:val="004A4B1C"/>
    <w:rsid w:val="004B145C"/>
    <w:rsid w:val="004E3B90"/>
    <w:rsid w:val="0054158F"/>
    <w:rsid w:val="005A4B04"/>
    <w:rsid w:val="005B6587"/>
    <w:rsid w:val="005B7CF0"/>
    <w:rsid w:val="005E300C"/>
    <w:rsid w:val="006D7DED"/>
    <w:rsid w:val="00714D1B"/>
    <w:rsid w:val="007C45A4"/>
    <w:rsid w:val="0080706A"/>
    <w:rsid w:val="0091300A"/>
    <w:rsid w:val="00944048"/>
    <w:rsid w:val="009617F6"/>
    <w:rsid w:val="009B59B8"/>
    <w:rsid w:val="009F1BAE"/>
    <w:rsid w:val="00AB089A"/>
    <w:rsid w:val="00B24FB7"/>
    <w:rsid w:val="00B77329"/>
    <w:rsid w:val="00BF63AA"/>
    <w:rsid w:val="00C86C56"/>
    <w:rsid w:val="00CC6D18"/>
    <w:rsid w:val="00D07A4C"/>
    <w:rsid w:val="00E77A20"/>
    <w:rsid w:val="00E91AAA"/>
    <w:rsid w:val="00EF48BD"/>
    <w:rsid w:val="00FA0B4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67EF"/>
  <w15:docId w15:val="{AE40CA6B-4969-4EF2-9C4A-B4AD4C6E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Cs w:val="24"/>
        <w:lang w:val="fr-F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New York;Times New Roman" w:eastAsia="Times New Roman" w:hAnsi="New York;Times New Roman" w:cs="New York;Times New Roman"/>
      <w:sz w:val="24"/>
      <w:szCs w:val="20"/>
      <w:lang w:bidi="ar-SA"/>
    </w:rPr>
  </w:style>
  <w:style w:type="paragraph" w:styleId="Titre1">
    <w:name w:val="heading 1"/>
    <w:basedOn w:val="Titre"/>
    <w:next w:val="Corpsdetexte"/>
    <w:uiPriority w:val="9"/>
    <w:qFormat/>
    <w:pPr>
      <w:numPr>
        <w:numId w:val="1"/>
      </w:num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Titre">
    <w:name w:val="Title"/>
    <w:basedOn w:val="Normal"/>
    <w:next w:val="Corpsdetexte"/>
    <w:uiPriority w:val="10"/>
    <w:qFormat/>
    <w:pPr>
      <w:keepNext/>
      <w:spacing w:before="240" w:after="120"/>
    </w:pPr>
    <w:rPr>
      <w:rFonts w:ascii="Liberation Sans;Arial" w:eastAsia="Noto Sans CJK SC" w:hAnsi="Liberation Sans;Arial" w:cs="Lohit Devanagari"/>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ous-titre">
    <w:name w:val="Subtitle"/>
    <w:basedOn w:val="Titre"/>
    <w:next w:val="Corpsdetexte"/>
    <w:uiPriority w:val="11"/>
    <w:qFormat/>
    <w:pPr>
      <w:spacing w:before="60"/>
      <w:jc w:val="center"/>
    </w:pPr>
    <w:rPr>
      <w:sz w:val="36"/>
      <w:szCs w:val="36"/>
    </w:rPr>
  </w:style>
  <w:style w:type="paragraph" w:styleId="Paragraphedeliste">
    <w:name w:val="List Paragraph"/>
    <w:basedOn w:val="Normal"/>
    <w:uiPriority w:val="34"/>
    <w:qFormat/>
    <w:rsid w:val="00944048"/>
    <w:pPr>
      <w:ind w:left="720"/>
      <w:contextualSpacing/>
    </w:pPr>
  </w:style>
  <w:style w:type="character" w:styleId="Textedelespacerserv">
    <w:name w:val="Placeholder Text"/>
    <w:basedOn w:val="Policepardfaut"/>
    <w:uiPriority w:val="99"/>
    <w:semiHidden/>
    <w:rsid w:val="00432F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3051</Words>
  <Characters>16784</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Valoche</dc:creator>
  <dc:description/>
  <cp:lastModifiedBy>Jules</cp:lastModifiedBy>
  <cp:revision>3</cp:revision>
  <cp:lastPrinted>1995-11-21T17:41:00Z</cp:lastPrinted>
  <dcterms:created xsi:type="dcterms:W3CDTF">2021-04-09T16:52:00Z</dcterms:created>
  <dcterms:modified xsi:type="dcterms:W3CDTF">2021-04-12T18:47:00Z</dcterms:modified>
  <dc:language>fr-FR</dc:language>
</cp:coreProperties>
</file>