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F48A" w14:textId="246E1CE1" w:rsidR="007660FB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t>Trabajo Practico Obligatorio</w:t>
      </w:r>
    </w:p>
    <w:p w14:paraId="2F56AD65" w14:textId="16D9BFBC" w:rsidR="00814453" w:rsidRPr="00814453" w:rsidRDefault="00814453">
      <w:pPr>
        <w:rPr>
          <w:rFonts w:ascii="Arial" w:hAnsi="Arial" w:cs="Arial"/>
        </w:rPr>
      </w:pPr>
      <w:proofErr w:type="spellStart"/>
      <w:r w:rsidRPr="00814453">
        <w:rPr>
          <w:rFonts w:ascii="Arial" w:hAnsi="Arial" w:cs="Arial"/>
        </w:rPr>
        <w:t>Testing</w:t>
      </w:r>
      <w:proofErr w:type="spellEnd"/>
      <w:r w:rsidRPr="00814453">
        <w:rPr>
          <w:rFonts w:ascii="Arial" w:hAnsi="Arial" w:cs="Arial"/>
        </w:rPr>
        <w:t xml:space="preserve"> de Aplicaciones</w:t>
      </w:r>
    </w:p>
    <w:p w14:paraId="3A9D5282" w14:textId="42C9FA21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t xml:space="preserve">Equipo: </w:t>
      </w:r>
      <w:proofErr w:type="spellStart"/>
      <w:r w:rsidRPr="00814453">
        <w:rPr>
          <w:rFonts w:ascii="Arial" w:hAnsi="Arial" w:cs="Arial"/>
        </w:rPr>
        <w:t>MatrixTesters</w:t>
      </w:r>
      <w:proofErr w:type="spellEnd"/>
    </w:p>
    <w:p w14:paraId="598D925D" w14:textId="46F6B8F3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t>Profeso: Franco Matias</w:t>
      </w:r>
    </w:p>
    <w:p w14:paraId="74F5B475" w14:textId="08C63FEA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t xml:space="preserve">Estudiantes: Denise </w:t>
      </w:r>
      <w:proofErr w:type="spellStart"/>
      <w:r w:rsidRPr="00814453">
        <w:rPr>
          <w:rFonts w:ascii="Arial" w:hAnsi="Arial" w:cs="Arial"/>
        </w:rPr>
        <w:t>Posklinski</w:t>
      </w:r>
      <w:proofErr w:type="spellEnd"/>
      <w:r w:rsidRPr="00814453">
        <w:rPr>
          <w:rFonts w:ascii="Arial" w:hAnsi="Arial" w:cs="Arial"/>
        </w:rPr>
        <w:t xml:space="preserve"> – Matias Marquez</w:t>
      </w:r>
    </w:p>
    <w:p w14:paraId="388E980D" w14:textId="516BEC5C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0964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75995" w14:textId="277DE24E" w:rsidR="00814453" w:rsidRPr="00814453" w:rsidRDefault="00814453">
          <w:pPr>
            <w:pStyle w:val="TtuloTDC"/>
            <w:rPr>
              <w:rFonts w:ascii="Arial" w:hAnsi="Arial" w:cs="Arial"/>
            </w:rPr>
          </w:pPr>
          <w:r w:rsidRPr="00814453">
            <w:rPr>
              <w:rFonts w:ascii="Arial" w:hAnsi="Arial" w:cs="Arial"/>
            </w:rPr>
            <w:t>Contenido</w:t>
          </w:r>
        </w:p>
        <w:p w14:paraId="0ACF3374" w14:textId="7FA9A762" w:rsidR="00814453" w:rsidRDefault="008144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814453">
            <w:rPr>
              <w:rFonts w:ascii="Arial" w:hAnsi="Arial" w:cs="Arial"/>
            </w:rPr>
            <w:fldChar w:fldCharType="begin"/>
          </w:r>
          <w:r w:rsidRPr="00814453">
            <w:rPr>
              <w:rFonts w:ascii="Arial" w:hAnsi="Arial" w:cs="Arial"/>
            </w:rPr>
            <w:instrText xml:space="preserve"> TOC \o "1-3" \h \z \u </w:instrText>
          </w:r>
          <w:r w:rsidRPr="00814453">
            <w:rPr>
              <w:rFonts w:ascii="Arial" w:hAnsi="Arial" w:cs="Arial"/>
            </w:rPr>
            <w:fldChar w:fldCharType="separate"/>
          </w:r>
          <w:hyperlink w:anchor="_Toc120394134" w:history="1">
            <w:r w:rsidRPr="0073015A">
              <w:rPr>
                <w:rStyle w:val="Hipervnculo"/>
                <w:rFonts w:ascii="Arial" w:hAnsi="Arial" w:cs="Arial"/>
                <w:b/>
                <w:bCs/>
                <w:noProof/>
              </w:rPr>
              <w:t>MODULO 1 – Análisis de los CP para las historias de Usuario de la Entrega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A3E2" w14:textId="30F25ECC" w:rsidR="0081445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94135" w:history="1">
            <w:r w:rsidR="00814453" w:rsidRPr="0073015A">
              <w:rPr>
                <w:rStyle w:val="Hipervnculo"/>
                <w:rFonts w:ascii="Arial" w:hAnsi="Arial" w:cs="Arial"/>
                <w:b/>
                <w:bCs/>
                <w:noProof/>
              </w:rPr>
              <w:t>Preguntas sobre la primera entrega:</w:t>
            </w:r>
            <w:r w:rsidR="00814453">
              <w:rPr>
                <w:noProof/>
                <w:webHidden/>
              </w:rPr>
              <w:tab/>
            </w:r>
            <w:r w:rsidR="00814453">
              <w:rPr>
                <w:noProof/>
                <w:webHidden/>
              </w:rPr>
              <w:fldChar w:fldCharType="begin"/>
            </w:r>
            <w:r w:rsidR="00814453">
              <w:rPr>
                <w:noProof/>
                <w:webHidden/>
              </w:rPr>
              <w:instrText xml:space="preserve"> PAGEREF _Toc120394135 \h </w:instrText>
            </w:r>
            <w:r w:rsidR="00814453">
              <w:rPr>
                <w:noProof/>
                <w:webHidden/>
              </w:rPr>
            </w:r>
            <w:r w:rsidR="00814453">
              <w:rPr>
                <w:noProof/>
                <w:webHidden/>
              </w:rPr>
              <w:fldChar w:fldCharType="separate"/>
            </w:r>
            <w:r w:rsidR="00814453">
              <w:rPr>
                <w:noProof/>
                <w:webHidden/>
              </w:rPr>
              <w:t>3</w:t>
            </w:r>
            <w:r w:rsidR="00814453">
              <w:rPr>
                <w:noProof/>
                <w:webHidden/>
              </w:rPr>
              <w:fldChar w:fldCharType="end"/>
            </w:r>
          </w:hyperlink>
        </w:p>
        <w:p w14:paraId="6F9CFE86" w14:textId="31A34832" w:rsidR="008144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94136" w:history="1">
            <w:r w:rsidR="00814453" w:rsidRPr="0073015A">
              <w:rPr>
                <w:rStyle w:val="Hipervnculo"/>
                <w:rFonts w:ascii="Arial" w:hAnsi="Arial" w:cs="Arial"/>
                <w:b/>
                <w:bCs/>
                <w:noProof/>
              </w:rPr>
              <w:t>MODULO 2 – Ejecución de los Casos de Prueba</w:t>
            </w:r>
            <w:r w:rsidR="00814453">
              <w:rPr>
                <w:noProof/>
                <w:webHidden/>
              </w:rPr>
              <w:tab/>
            </w:r>
            <w:r w:rsidR="00814453">
              <w:rPr>
                <w:noProof/>
                <w:webHidden/>
              </w:rPr>
              <w:fldChar w:fldCharType="begin"/>
            </w:r>
            <w:r w:rsidR="00814453">
              <w:rPr>
                <w:noProof/>
                <w:webHidden/>
              </w:rPr>
              <w:instrText xml:space="preserve"> PAGEREF _Toc120394136 \h </w:instrText>
            </w:r>
            <w:r w:rsidR="00814453">
              <w:rPr>
                <w:noProof/>
                <w:webHidden/>
              </w:rPr>
            </w:r>
            <w:r w:rsidR="00814453">
              <w:rPr>
                <w:noProof/>
                <w:webHidden/>
              </w:rPr>
              <w:fldChar w:fldCharType="separate"/>
            </w:r>
            <w:r w:rsidR="00814453">
              <w:rPr>
                <w:noProof/>
                <w:webHidden/>
              </w:rPr>
              <w:t>3</w:t>
            </w:r>
            <w:r w:rsidR="00814453">
              <w:rPr>
                <w:noProof/>
                <w:webHidden/>
              </w:rPr>
              <w:fldChar w:fldCharType="end"/>
            </w:r>
          </w:hyperlink>
        </w:p>
        <w:p w14:paraId="78549985" w14:textId="74DD4A52" w:rsidR="00814453" w:rsidRPr="00814453" w:rsidRDefault="00814453">
          <w:pPr>
            <w:rPr>
              <w:rFonts w:ascii="Arial" w:hAnsi="Arial" w:cs="Arial"/>
            </w:rPr>
          </w:pPr>
          <w:r w:rsidRPr="008144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45763C2" w14:textId="4635291D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br w:type="page"/>
      </w:r>
    </w:p>
    <w:p w14:paraId="754ACBDE" w14:textId="336130C2" w:rsidR="00814453" w:rsidRPr="00814453" w:rsidRDefault="00814453" w:rsidP="00814453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0" w:name="_Toc120394134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lastRenderedPageBreak/>
        <w:t xml:space="preserve">MODULO 1 – Análisis de los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C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P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para las historias de Usuario de la Entrega 1</w:t>
      </w:r>
      <w:bookmarkEnd w:id="0"/>
    </w:p>
    <w:p w14:paraId="18162485" w14:textId="2483CD79" w:rsidR="00814453" w:rsidRPr="00814453" w:rsidRDefault="00814453" w:rsidP="00814453">
      <w:pPr>
        <w:rPr>
          <w:rFonts w:ascii="Arial" w:hAnsi="Arial" w:cs="Arial"/>
        </w:rPr>
      </w:pPr>
    </w:p>
    <w:p w14:paraId="21382FF6" w14:textId="1A8A6900" w:rsidR="00814453" w:rsidRPr="00814453" w:rsidRDefault="00814453" w:rsidP="0081445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0394135"/>
      <w:r w:rsidRPr="00814453">
        <w:rPr>
          <w:rFonts w:ascii="Arial" w:hAnsi="Arial" w:cs="Arial"/>
          <w:b/>
          <w:bCs/>
          <w:color w:val="auto"/>
          <w:sz w:val="24"/>
          <w:szCs w:val="24"/>
        </w:rPr>
        <w:t>Preguntas sobre la primera entrega:</w:t>
      </w:r>
      <w:bookmarkEnd w:id="1"/>
    </w:p>
    <w:p w14:paraId="09335FFC" w14:textId="41EEB5F3" w:rsidR="00814453" w:rsidRPr="00814453" w:rsidRDefault="00814453" w:rsidP="00814453">
      <w:pPr>
        <w:rPr>
          <w:rFonts w:ascii="Arial" w:hAnsi="Arial" w:cs="Arial"/>
        </w:rPr>
      </w:pPr>
    </w:p>
    <w:p w14:paraId="337CF253" w14:textId="409B5401" w:rsidR="00814453" w:rsidRDefault="00814453" w:rsidP="0081445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A- </w:t>
      </w:r>
      <w:r w:rsidR="00B963E1">
        <w:rPr>
          <w:rFonts w:ascii="Arial" w:hAnsi="Arial" w:cs="Arial"/>
        </w:rPr>
        <w:t xml:space="preserve">Nosotros consideramos que los casos de prueba que creamos van a cumplir con los criterios de aceptación planteados hasta esa fecha. En caso de que haya alguna modificación en la aplicación, deberemos analizar los cambios para plantear posibles modificaciones para los </w:t>
      </w:r>
      <w:r w:rsidR="00D74AEB">
        <w:rPr>
          <w:rFonts w:ascii="Arial" w:hAnsi="Arial" w:cs="Arial"/>
        </w:rPr>
        <w:t>C</w:t>
      </w:r>
      <w:r w:rsidR="00B963E1">
        <w:rPr>
          <w:rFonts w:ascii="Arial" w:hAnsi="Arial" w:cs="Arial"/>
        </w:rPr>
        <w:t xml:space="preserve">asos de </w:t>
      </w:r>
      <w:r w:rsidR="00D74AEB">
        <w:rPr>
          <w:rFonts w:ascii="Arial" w:hAnsi="Arial" w:cs="Arial"/>
        </w:rPr>
        <w:t>P</w:t>
      </w:r>
      <w:r w:rsidR="00B963E1">
        <w:rPr>
          <w:rFonts w:ascii="Arial" w:hAnsi="Arial" w:cs="Arial"/>
        </w:rPr>
        <w:t>rueba, crear nuevos y/o eliminar los que ya no sirvan.</w:t>
      </w:r>
    </w:p>
    <w:p w14:paraId="379808DA" w14:textId="77777777" w:rsidR="00B963E1" w:rsidRDefault="00B963E1" w:rsidP="00B963E1">
      <w:pPr>
        <w:pStyle w:val="Prrafodelista"/>
        <w:rPr>
          <w:rFonts w:ascii="Arial" w:hAnsi="Arial" w:cs="Arial"/>
        </w:rPr>
      </w:pPr>
    </w:p>
    <w:p w14:paraId="357FF7D0" w14:textId="595F045F" w:rsidR="00D74AEB" w:rsidRDefault="00814453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B- </w:t>
      </w:r>
      <w:r w:rsidR="00B963E1">
        <w:rPr>
          <w:rFonts w:ascii="Arial" w:hAnsi="Arial" w:cs="Arial"/>
        </w:rPr>
        <w:t>Si, para ciertas cosas que no estaban del todo claras tuvimos que asumir comportamientos,</w:t>
      </w:r>
      <w:r w:rsidR="00CA3098">
        <w:rPr>
          <w:rFonts w:ascii="Arial" w:hAnsi="Arial" w:cs="Arial"/>
        </w:rPr>
        <w:t xml:space="preserve"> Por </w:t>
      </w:r>
      <w:proofErr w:type="gramStart"/>
      <w:r w:rsidR="00CA3098">
        <w:rPr>
          <w:rFonts w:ascii="Arial" w:hAnsi="Arial" w:cs="Arial"/>
        </w:rPr>
        <w:t>ejemplo</w:t>
      </w:r>
      <w:proofErr w:type="gramEnd"/>
      <w:r w:rsidR="00CA3098">
        <w:rPr>
          <w:rFonts w:ascii="Arial" w:hAnsi="Arial" w:cs="Arial"/>
        </w:rPr>
        <w:t xml:space="preserve"> en el PE-44 asumimos al momento de tener que ejecutar los casos de prueba el </w:t>
      </w:r>
      <w:proofErr w:type="spellStart"/>
      <w:r w:rsidR="00CA3098">
        <w:rPr>
          <w:rFonts w:ascii="Arial" w:hAnsi="Arial" w:cs="Arial"/>
        </w:rPr>
        <w:t>checkout</w:t>
      </w:r>
      <w:proofErr w:type="spellEnd"/>
      <w:r w:rsidR="00CA3098">
        <w:rPr>
          <w:rFonts w:ascii="Arial" w:hAnsi="Arial" w:cs="Arial"/>
        </w:rPr>
        <w:t xml:space="preserve"> estaría desarrollado, por lo que nos encontramos con inconvenientes al ejecutarlos y por eso hubo que hacer modificaciones para ejecutar los casos de prueba con lo que teníamos en ese momento.</w:t>
      </w:r>
    </w:p>
    <w:p w14:paraId="47570468" w14:textId="5BAA760F" w:rsidR="00814453" w:rsidRDefault="00B963E1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78A08D" w14:textId="609FCE84" w:rsidR="00814453" w:rsidRDefault="00814453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C- </w:t>
      </w:r>
      <w:r w:rsidR="00D74AEB">
        <w:rPr>
          <w:rFonts w:ascii="Arial" w:hAnsi="Arial" w:cs="Arial"/>
        </w:rPr>
        <w:t>Pudimos realizar los Casos de Prueba para todas las historias de usuario, tras asumir comportamientos de la aplicación, pudimos llenar aquellos huecos en donde los requerimientos no eran claros o completos. Por lo tanto, no identificamos algo que nos haya impedido realizar los Casos de Prueba</w:t>
      </w:r>
    </w:p>
    <w:p w14:paraId="7A4D798E" w14:textId="77777777" w:rsidR="00814453" w:rsidRDefault="00814453" w:rsidP="00814453">
      <w:pPr>
        <w:pStyle w:val="Prrafodelista"/>
        <w:rPr>
          <w:rFonts w:ascii="Arial" w:hAnsi="Arial" w:cs="Arial"/>
        </w:rPr>
      </w:pPr>
    </w:p>
    <w:p w14:paraId="2C19728A" w14:textId="289C1B94" w:rsidR="00814453" w:rsidRDefault="00D74AEB" w:rsidP="0081445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historia con la que tuvimos más inconvenientes fue la PE-16</w:t>
      </w:r>
    </w:p>
    <w:p w14:paraId="59427540" w14:textId="1D007A15" w:rsidR="00D654D0" w:rsidRDefault="00D74AEB" w:rsidP="00D654D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 esa historia de usuario se tuvo que asumir e interpretar mucha más información que en las otras historias de usuario</w:t>
      </w:r>
      <w:r w:rsidR="00D654D0">
        <w:rPr>
          <w:rFonts w:ascii="Arial" w:hAnsi="Arial" w:cs="Arial"/>
        </w:rPr>
        <w:t xml:space="preserve">, por lo que dificultó o incrementó el tiempo de preparación de </w:t>
      </w:r>
      <w:proofErr w:type="gramStart"/>
      <w:r w:rsidR="00D654D0">
        <w:rPr>
          <w:rFonts w:ascii="Arial" w:hAnsi="Arial" w:cs="Arial"/>
        </w:rPr>
        <w:t>sus Test</w:t>
      </w:r>
      <w:proofErr w:type="gramEnd"/>
      <w:r w:rsidR="00D654D0">
        <w:rPr>
          <w:rFonts w:ascii="Arial" w:hAnsi="Arial" w:cs="Arial"/>
        </w:rPr>
        <w:t xml:space="preserve"> Cases.</w:t>
      </w:r>
    </w:p>
    <w:p w14:paraId="365845C8" w14:textId="77777777" w:rsidR="00D654D0" w:rsidRPr="00D654D0" w:rsidRDefault="00D654D0" w:rsidP="00D654D0">
      <w:pPr>
        <w:pStyle w:val="Prrafodelista"/>
        <w:rPr>
          <w:rFonts w:ascii="Arial" w:hAnsi="Arial" w:cs="Arial"/>
        </w:rPr>
      </w:pPr>
    </w:p>
    <w:p w14:paraId="6598ECD8" w14:textId="7C0FE46B" w:rsidR="00D654D0" w:rsidRDefault="00D654D0" w:rsidP="00D654D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La historia más clara de entender a nuestro entendimiento fue la PE-10</w:t>
      </w:r>
    </w:p>
    <w:p w14:paraId="08BAC57A" w14:textId="4910BA42" w:rsidR="00D654D0" w:rsidRDefault="00D654D0" w:rsidP="00D654D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Por la información </w:t>
      </w:r>
      <w:proofErr w:type="gramStart"/>
      <w:r>
        <w:rPr>
          <w:rFonts w:ascii="Arial" w:hAnsi="Arial" w:cs="Arial"/>
        </w:rPr>
        <w:t>tan precisa y tan común</w:t>
      </w:r>
      <w:proofErr w:type="gramEnd"/>
      <w:r>
        <w:rPr>
          <w:rFonts w:ascii="Arial" w:hAnsi="Arial" w:cs="Arial"/>
        </w:rPr>
        <w:t xml:space="preserve"> fue fácil entender su funcionamiento a la brevedad, y crear sus debidos Test Cases no resultó complicado.</w:t>
      </w:r>
    </w:p>
    <w:p w14:paraId="4791D4E6" w14:textId="5EECAF3C" w:rsidR="00814453" w:rsidRDefault="00814453" w:rsidP="00814453">
      <w:pPr>
        <w:rPr>
          <w:rFonts w:ascii="Arial" w:hAnsi="Arial" w:cs="Arial"/>
        </w:rPr>
      </w:pPr>
    </w:p>
    <w:p w14:paraId="390B750D" w14:textId="12CE76AC" w:rsidR="00814453" w:rsidRPr="00814453" w:rsidRDefault="00814453" w:rsidP="00814453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2" w:name="_Toc120394136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MODULO 2 – Ejecución de los Casos de Prueba</w:t>
      </w:r>
      <w:bookmarkEnd w:id="2"/>
    </w:p>
    <w:p w14:paraId="4ECE2765" w14:textId="2D37984A" w:rsidR="00814453" w:rsidRPr="00CA3098" w:rsidRDefault="00814453" w:rsidP="00814453">
      <w:pPr>
        <w:rPr>
          <w:rFonts w:ascii="Arial" w:hAnsi="Arial" w:cs="Arial"/>
        </w:rPr>
      </w:pPr>
    </w:p>
    <w:p w14:paraId="2A8059B8" w14:textId="7D4BA2E1" w:rsidR="00CA3098" w:rsidRPr="00CA3098" w:rsidRDefault="00CA3098" w:rsidP="00CA3098">
      <w:pPr>
        <w:pStyle w:val="Ttulo2"/>
        <w:rPr>
          <w:rFonts w:ascii="Arial" w:hAnsi="Arial" w:cs="Arial"/>
          <w:b/>
          <w:bCs/>
          <w:color w:val="auto"/>
        </w:rPr>
      </w:pPr>
      <w:r w:rsidRPr="00CA3098">
        <w:rPr>
          <w:rFonts w:ascii="Arial" w:hAnsi="Arial" w:cs="Arial"/>
          <w:b/>
          <w:bCs/>
          <w:color w:val="auto"/>
        </w:rPr>
        <w:t>CASOS DE PRUEBA SELECCIONADOS PARA EJECUTAR:</w:t>
      </w:r>
    </w:p>
    <w:p w14:paraId="0A504CC3" w14:textId="77777777" w:rsidR="00317413" w:rsidRDefault="00CA3098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A3098">
        <w:rPr>
          <w:rFonts w:ascii="Arial" w:hAnsi="Arial" w:cs="Arial"/>
        </w:rPr>
        <w:t>PE-16</w:t>
      </w:r>
    </w:p>
    <w:p w14:paraId="67243B12" w14:textId="007290E1" w:rsidR="00317413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MT-01 Prioridad </w:t>
      </w:r>
      <w:r w:rsidRPr="00317413">
        <w:rPr>
          <w:rFonts w:ascii="Arial" w:hAnsi="Arial" w:cs="Arial"/>
          <w:b/>
          <w:bCs/>
        </w:rPr>
        <w:t>HIGH</w:t>
      </w:r>
      <w:r w:rsidR="002F6AE7">
        <w:rPr>
          <w:rFonts w:ascii="Arial" w:hAnsi="Arial" w:cs="Arial"/>
          <w:b/>
          <w:bCs/>
        </w:rPr>
        <w:t xml:space="preserve">         </w:t>
      </w:r>
      <w:r w:rsidR="002F6AE7" w:rsidRPr="002F6AE7">
        <w:rPr>
          <w:rFonts w:ascii="Arial" w:hAnsi="Arial" w:cs="Arial"/>
        </w:rPr>
        <w:t xml:space="preserve">As </w:t>
      </w:r>
      <w:proofErr w:type="spellStart"/>
      <w:r w:rsidR="002F6AE7" w:rsidRPr="002F6AE7">
        <w:rPr>
          <w:rFonts w:ascii="Arial" w:hAnsi="Arial" w:cs="Arial"/>
        </w:rPr>
        <w:t>Expected</w:t>
      </w:r>
      <w:proofErr w:type="spellEnd"/>
      <w:r w:rsidR="002F6AE7">
        <w:rPr>
          <w:rFonts w:ascii="Arial" w:hAnsi="Arial" w:cs="Arial"/>
        </w:rPr>
        <w:t xml:space="preserve">: </w:t>
      </w:r>
      <w:r w:rsidR="002F6AE7" w:rsidRPr="002F6AE7">
        <w:rPr>
          <w:rFonts w:ascii="Arial" w:hAnsi="Arial" w:cs="Arial"/>
          <w:b/>
          <w:bCs/>
        </w:rPr>
        <w:t>FAIL</w:t>
      </w:r>
    </w:p>
    <w:p w14:paraId="37B5D5AF" w14:textId="66987E50" w:rsidR="00317413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MT-0</w:t>
      </w:r>
      <w:r w:rsidR="00806FD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Prioridad </w:t>
      </w:r>
      <w:proofErr w:type="gramStart"/>
      <w:r w:rsidRPr="00317413">
        <w:rPr>
          <w:rFonts w:ascii="Arial" w:hAnsi="Arial" w:cs="Arial"/>
          <w:b/>
          <w:bCs/>
        </w:rPr>
        <w:t>NORMAL</w:t>
      </w:r>
      <w:r w:rsidR="00CA3098">
        <w:rPr>
          <w:rFonts w:ascii="Arial" w:hAnsi="Arial" w:cs="Arial"/>
        </w:rPr>
        <w:t xml:space="preserve"> </w:t>
      </w:r>
      <w:r w:rsidR="002F6AE7">
        <w:rPr>
          <w:rFonts w:ascii="Arial" w:hAnsi="Arial" w:cs="Arial"/>
        </w:rPr>
        <w:t xml:space="preserve"> </w:t>
      </w:r>
      <w:r w:rsidR="002F6AE7" w:rsidRPr="002F6AE7">
        <w:rPr>
          <w:rFonts w:ascii="Arial" w:hAnsi="Arial" w:cs="Arial"/>
        </w:rPr>
        <w:t>As</w:t>
      </w:r>
      <w:proofErr w:type="gramEnd"/>
      <w:r w:rsidR="002F6AE7" w:rsidRPr="002F6AE7">
        <w:rPr>
          <w:rFonts w:ascii="Arial" w:hAnsi="Arial" w:cs="Arial"/>
        </w:rPr>
        <w:t xml:space="preserve"> </w:t>
      </w:r>
      <w:proofErr w:type="spellStart"/>
      <w:r w:rsidR="002F6AE7" w:rsidRPr="002F6AE7">
        <w:rPr>
          <w:rFonts w:ascii="Arial" w:hAnsi="Arial" w:cs="Arial"/>
        </w:rPr>
        <w:t>Expected</w:t>
      </w:r>
      <w:proofErr w:type="spellEnd"/>
      <w:r w:rsidR="002F6AE7">
        <w:rPr>
          <w:rFonts w:ascii="Arial" w:hAnsi="Arial" w:cs="Arial"/>
        </w:rPr>
        <w:t xml:space="preserve">: </w:t>
      </w:r>
      <w:r w:rsidR="002F6AE7" w:rsidRPr="002F6AE7">
        <w:rPr>
          <w:rFonts w:ascii="Arial" w:hAnsi="Arial" w:cs="Arial"/>
          <w:b/>
          <w:bCs/>
        </w:rPr>
        <w:t>FAIL</w:t>
      </w:r>
    </w:p>
    <w:p w14:paraId="090D5D39" w14:textId="77777777" w:rsidR="00317413" w:rsidRDefault="00317413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PE-53 </w:t>
      </w:r>
    </w:p>
    <w:p w14:paraId="25B6FDF9" w14:textId="79A4C7BF" w:rsidR="00317413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MT-09 Prioridad </w:t>
      </w:r>
      <w:proofErr w:type="gramStart"/>
      <w:r w:rsidR="002A2FC6">
        <w:rPr>
          <w:rFonts w:ascii="Arial" w:hAnsi="Arial" w:cs="Arial"/>
          <w:b/>
          <w:bCs/>
        </w:rPr>
        <w:t xml:space="preserve">NORMAL  </w:t>
      </w:r>
      <w:r w:rsidR="002A2FC6">
        <w:rPr>
          <w:rFonts w:ascii="Arial" w:hAnsi="Arial" w:cs="Arial"/>
        </w:rPr>
        <w:t>As</w:t>
      </w:r>
      <w:proofErr w:type="gramEnd"/>
      <w:r w:rsidR="002A2FC6">
        <w:rPr>
          <w:rFonts w:ascii="Arial" w:hAnsi="Arial" w:cs="Arial"/>
        </w:rPr>
        <w:t xml:space="preserve"> </w:t>
      </w:r>
      <w:proofErr w:type="spellStart"/>
      <w:r w:rsidR="002A2FC6">
        <w:rPr>
          <w:rFonts w:ascii="Arial" w:hAnsi="Arial" w:cs="Arial"/>
        </w:rPr>
        <w:t>Expected</w:t>
      </w:r>
      <w:proofErr w:type="spellEnd"/>
      <w:r w:rsidR="002A2FC6">
        <w:rPr>
          <w:rFonts w:ascii="Arial" w:hAnsi="Arial" w:cs="Arial"/>
        </w:rPr>
        <w:t xml:space="preserve"> </w:t>
      </w:r>
      <w:r w:rsidR="002A2FC6" w:rsidRPr="002A2FC6">
        <w:rPr>
          <w:rFonts w:ascii="Arial" w:hAnsi="Arial" w:cs="Arial"/>
          <w:b/>
          <w:bCs/>
        </w:rPr>
        <w:t>PASS</w:t>
      </w:r>
    </w:p>
    <w:p w14:paraId="22FBFB54" w14:textId="0AD31298" w:rsidR="00317413" w:rsidRPr="002A2FC6" w:rsidRDefault="00317413" w:rsidP="002A2FC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MT-10 Prioridad </w:t>
      </w:r>
      <w:r w:rsidR="002A2FC6">
        <w:rPr>
          <w:rFonts w:ascii="Arial" w:hAnsi="Arial" w:cs="Arial"/>
          <w:b/>
          <w:bCs/>
        </w:rPr>
        <w:t xml:space="preserve">HIGH         </w:t>
      </w:r>
      <w:r w:rsidR="002A2FC6">
        <w:rPr>
          <w:rFonts w:ascii="Arial" w:hAnsi="Arial" w:cs="Arial"/>
        </w:rPr>
        <w:t xml:space="preserve"> </w:t>
      </w:r>
      <w:proofErr w:type="gramStart"/>
      <w:r w:rsidR="002A2FC6">
        <w:rPr>
          <w:rFonts w:ascii="Arial" w:hAnsi="Arial" w:cs="Arial"/>
        </w:rPr>
        <w:t>Suspended</w:t>
      </w:r>
      <w:r w:rsidR="002A2FC6">
        <w:rPr>
          <w:rFonts w:ascii="Arial" w:hAnsi="Arial" w:cs="Arial"/>
          <w:b/>
          <w:bCs/>
        </w:rPr>
        <w:t xml:space="preserve">  FAIL</w:t>
      </w:r>
      <w:proofErr w:type="gramEnd"/>
      <w:r w:rsidR="002A2FC6" w:rsidRPr="002A2FC6">
        <w:rPr>
          <w:rFonts w:ascii="Arial" w:hAnsi="Arial" w:cs="Arial"/>
          <w:b/>
          <w:bCs/>
        </w:rPr>
        <w:t xml:space="preserve">    </w:t>
      </w:r>
    </w:p>
    <w:p w14:paraId="7059BB75" w14:textId="77777777" w:rsidR="00317413" w:rsidRDefault="00317413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PE-54</w:t>
      </w:r>
    </w:p>
    <w:p w14:paraId="1684391E" w14:textId="4ABD62AC" w:rsidR="00317413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MT-11 Prioridad </w:t>
      </w:r>
      <w:r w:rsidRPr="00317413">
        <w:rPr>
          <w:rFonts w:ascii="Arial" w:hAnsi="Arial" w:cs="Arial"/>
          <w:b/>
          <w:bCs/>
        </w:rPr>
        <w:t>HIGH</w:t>
      </w:r>
      <w:r>
        <w:rPr>
          <w:rFonts w:ascii="Arial" w:hAnsi="Arial" w:cs="Arial"/>
        </w:rPr>
        <w:t xml:space="preserve"> </w:t>
      </w:r>
      <w:r w:rsidR="00291430">
        <w:rPr>
          <w:rFonts w:ascii="Arial" w:hAnsi="Arial" w:cs="Arial"/>
        </w:rPr>
        <w:t xml:space="preserve">       </w:t>
      </w:r>
      <w:r w:rsidR="00291430" w:rsidRPr="002F6AE7">
        <w:rPr>
          <w:rFonts w:ascii="Arial" w:hAnsi="Arial" w:cs="Arial"/>
        </w:rPr>
        <w:t xml:space="preserve">As </w:t>
      </w:r>
      <w:proofErr w:type="spellStart"/>
      <w:r w:rsidR="00291430" w:rsidRPr="002F6AE7">
        <w:rPr>
          <w:rFonts w:ascii="Arial" w:hAnsi="Arial" w:cs="Arial"/>
        </w:rPr>
        <w:t>Expected</w:t>
      </w:r>
      <w:proofErr w:type="spellEnd"/>
      <w:r w:rsidR="00291430">
        <w:rPr>
          <w:rFonts w:ascii="Arial" w:hAnsi="Arial" w:cs="Arial"/>
        </w:rPr>
        <w:t xml:space="preserve">: </w:t>
      </w:r>
      <w:r w:rsidR="00291430">
        <w:rPr>
          <w:rFonts w:ascii="Arial" w:hAnsi="Arial" w:cs="Arial"/>
          <w:b/>
          <w:bCs/>
        </w:rPr>
        <w:t>PASS</w:t>
      </w:r>
    </w:p>
    <w:p w14:paraId="72F2B1EE" w14:textId="2DF10C8A" w:rsidR="00317413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MT-12 Prioridad </w:t>
      </w:r>
      <w:r w:rsidRPr="00317413">
        <w:rPr>
          <w:rFonts w:ascii="Arial" w:hAnsi="Arial" w:cs="Arial"/>
          <w:b/>
          <w:bCs/>
        </w:rPr>
        <w:t>HIGH</w:t>
      </w:r>
      <w:r w:rsidR="00291430">
        <w:rPr>
          <w:rFonts w:ascii="Arial" w:hAnsi="Arial" w:cs="Arial"/>
          <w:b/>
          <w:bCs/>
        </w:rPr>
        <w:t xml:space="preserve">        </w:t>
      </w:r>
      <w:r w:rsidR="00291430" w:rsidRPr="002F6AE7">
        <w:rPr>
          <w:rFonts w:ascii="Arial" w:hAnsi="Arial" w:cs="Arial"/>
        </w:rPr>
        <w:t xml:space="preserve">As </w:t>
      </w:r>
      <w:proofErr w:type="spellStart"/>
      <w:r w:rsidR="00291430" w:rsidRPr="002F6AE7">
        <w:rPr>
          <w:rFonts w:ascii="Arial" w:hAnsi="Arial" w:cs="Arial"/>
        </w:rPr>
        <w:t>Expected</w:t>
      </w:r>
      <w:proofErr w:type="spellEnd"/>
      <w:r w:rsidR="00291430">
        <w:rPr>
          <w:rFonts w:ascii="Arial" w:hAnsi="Arial" w:cs="Arial"/>
        </w:rPr>
        <w:t xml:space="preserve">: </w:t>
      </w:r>
      <w:r w:rsidR="00291430">
        <w:rPr>
          <w:rFonts w:ascii="Arial" w:hAnsi="Arial" w:cs="Arial"/>
          <w:b/>
          <w:bCs/>
        </w:rPr>
        <w:t>FAIL</w:t>
      </w:r>
    </w:p>
    <w:p w14:paraId="294BEE16" w14:textId="60620C02" w:rsidR="00317413" w:rsidRPr="00317413" w:rsidRDefault="00317413" w:rsidP="003174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Seleccionamos </w:t>
      </w:r>
      <w:proofErr w:type="gramStart"/>
      <w:r>
        <w:rPr>
          <w:rFonts w:ascii="Arial" w:hAnsi="Arial" w:cs="Arial"/>
        </w:rPr>
        <w:t>estos Test</w:t>
      </w:r>
      <w:proofErr w:type="gramEnd"/>
      <w:r>
        <w:rPr>
          <w:rFonts w:ascii="Arial" w:hAnsi="Arial" w:cs="Arial"/>
        </w:rPr>
        <w:t xml:space="preserve"> Cases por su importancia y porque son los principales que deberían funcionar bien en la aplicación, son los que mandan en el camino “feliz”.</w:t>
      </w:r>
    </w:p>
    <w:sectPr w:rsidR="00317413" w:rsidRPr="0031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ECB"/>
    <w:multiLevelType w:val="hybridMultilevel"/>
    <w:tmpl w:val="D170465C"/>
    <w:lvl w:ilvl="0" w:tplc="BE8200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CA3"/>
    <w:multiLevelType w:val="hybridMultilevel"/>
    <w:tmpl w:val="B636C812"/>
    <w:lvl w:ilvl="0" w:tplc="46DE0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8AB"/>
    <w:multiLevelType w:val="hybridMultilevel"/>
    <w:tmpl w:val="5B42697A"/>
    <w:lvl w:ilvl="0" w:tplc="5974407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45A53"/>
    <w:multiLevelType w:val="hybridMultilevel"/>
    <w:tmpl w:val="D9784FD6"/>
    <w:lvl w:ilvl="0" w:tplc="CD62A33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9E74DB"/>
    <w:multiLevelType w:val="hybridMultilevel"/>
    <w:tmpl w:val="5E0EACF4"/>
    <w:lvl w:ilvl="0" w:tplc="30CC5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D20F5"/>
    <w:multiLevelType w:val="hybridMultilevel"/>
    <w:tmpl w:val="81505BF2"/>
    <w:lvl w:ilvl="0" w:tplc="952C5D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91680"/>
    <w:multiLevelType w:val="hybridMultilevel"/>
    <w:tmpl w:val="8176280A"/>
    <w:lvl w:ilvl="0" w:tplc="DA126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F12F4F"/>
    <w:multiLevelType w:val="hybridMultilevel"/>
    <w:tmpl w:val="CF5EC246"/>
    <w:lvl w:ilvl="0" w:tplc="C36ED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299">
    <w:abstractNumId w:val="1"/>
  </w:num>
  <w:num w:numId="2" w16cid:durableId="979458964">
    <w:abstractNumId w:val="4"/>
  </w:num>
  <w:num w:numId="3" w16cid:durableId="1595286715">
    <w:abstractNumId w:val="7"/>
  </w:num>
  <w:num w:numId="4" w16cid:durableId="917639231">
    <w:abstractNumId w:val="6"/>
  </w:num>
  <w:num w:numId="5" w16cid:durableId="1068919784">
    <w:abstractNumId w:val="0"/>
  </w:num>
  <w:num w:numId="6" w16cid:durableId="524635839">
    <w:abstractNumId w:val="2"/>
  </w:num>
  <w:num w:numId="7" w16cid:durableId="1737822347">
    <w:abstractNumId w:val="5"/>
  </w:num>
  <w:num w:numId="8" w16cid:durableId="1172139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3"/>
    <w:rsid w:val="00291430"/>
    <w:rsid w:val="002A2FC6"/>
    <w:rsid w:val="002F6AE7"/>
    <w:rsid w:val="00317413"/>
    <w:rsid w:val="00567E47"/>
    <w:rsid w:val="007660FB"/>
    <w:rsid w:val="00806FD5"/>
    <w:rsid w:val="00814453"/>
    <w:rsid w:val="0087203C"/>
    <w:rsid w:val="00B963E1"/>
    <w:rsid w:val="00CA3098"/>
    <w:rsid w:val="00D654D0"/>
    <w:rsid w:val="00D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E582"/>
  <w15:chartTrackingRefBased/>
  <w15:docId w15:val="{81386D50-13F2-4D28-BE90-46C6850C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144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44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445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4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1445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144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F1D03-5895-4DDD-B836-CF230B50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MATIAS NAHUEL</dc:creator>
  <cp:keywords/>
  <dc:description/>
  <cp:lastModifiedBy>MARQUEZ MATIAS NAHUEL</cp:lastModifiedBy>
  <cp:revision>3</cp:revision>
  <dcterms:created xsi:type="dcterms:W3CDTF">2022-11-27T01:20:00Z</dcterms:created>
  <dcterms:modified xsi:type="dcterms:W3CDTF">2022-11-27T23:09:00Z</dcterms:modified>
</cp:coreProperties>
</file>