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6A22" w14:textId="71E5B570" w:rsidR="00EA5947" w:rsidRDefault="00EA5947" w:rsidP="00EA5947">
      <w:pPr>
        <w:jc w:val="center"/>
        <w:rPr>
          <w:rFonts w:ascii="Tw Cen MT" w:hAnsi="Tw Cen MT" w:cs="Arial"/>
          <w:sz w:val="48"/>
          <w:szCs w:val="48"/>
          <w:lang w:val="pl-PL"/>
        </w:rPr>
      </w:pPr>
      <w:r w:rsidRPr="00EA5947">
        <w:rPr>
          <w:rFonts w:ascii="Tw Cen MT" w:hAnsi="Tw Cen MT" w:cs="Arial"/>
          <w:sz w:val="48"/>
          <w:szCs w:val="48"/>
          <w:lang w:val="pl-PL"/>
        </w:rPr>
        <w:t>Teoria współbieżności</w:t>
      </w:r>
    </w:p>
    <w:p w14:paraId="146E7BE2" w14:textId="2069533C" w:rsidR="00EA5947" w:rsidRDefault="00EA5947" w:rsidP="00EA5947">
      <w:pPr>
        <w:spacing w:before="120"/>
        <w:jc w:val="center"/>
        <w:rPr>
          <w:rFonts w:ascii="Tw Cen MT" w:hAnsi="Tw Cen MT" w:cs="Arial"/>
          <w:sz w:val="36"/>
          <w:szCs w:val="36"/>
          <w:lang w:val="pl-PL"/>
        </w:rPr>
      </w:pPr>
      <w:r w:rsidRPr="00EA5947">
        <w:rPr>
          <w:rFonts w:ascii="Tw Cen MT" w:hAnsi="Tw Cen MT" w:cs="Arial"/>
          <w:sz w:val="36"/>
          <w:szCs w:val="36"/>
          <w:lang w:val="pl-PL"/>
        </w:rPr>
        <w:t>CSP – rozproszony bufor</w:t>
      </w:r>
    </w:p>
    <w:p w14:paraId="03AAE517" w14:textId="0AA7A5F5" w:rsidR="00120189" w:rsidRDefault="00250502" w:rsidP="00EA5947">
      <w:pPr>
        <w:spacing w:before="120"/>
        <w:jc w:val="center"/>
        <w:rPr>
          <w:rFonts w:ascii="Calibri" w:hAnsi="Calibri" w:cs="Calibri"/>
          <w:sz w:val="28"/>
          <w:szCs w:val="28"/>
          <w:lang w:val="pl-PL"/>
        </w:rPr>
      </w:pPr>
      <w:r w:rsidRPr="00250502">
        <w:rPr>
          <w:rFonts w:ascii="Calibri" w:hAnsi="Calibri" w:cs="Calibri"/>
          <w:sz w:val="28"/>
          <w:szCs w:val="28"/>
          <w:lang w:val="pl-PL"/>
        </w:rPr>
        <w:t>Mateusz Łopaciński</w:t>
      </w:r>
    </w:p>
    <w:p w14:paraId="5C966D50" w14:textId="77777777" w:rsidR="00755932" w:rsidRDefault="00755932" w:rsidP="00EA5947">
      <w:pPr>
        <w:spacing w:before="120"/>
        <w:jc w:val="center"/>
        <w:rPr>
          <w:rFonts w:ascii="Calibri" w:hAnsi="Calibri" w:cs="Calibri"/>
          <w:sz w:val="28"/>
          <w:szCs w:val="28"/>
          <w:lang w:val="pl-PL"/>
        </w:rPr>
      </w:pPr>
    </w:p>
    <w:p w14:paraId="50037E36" w14:textId="4F23E8B7" w:rsidR="00EA5947" w:rsidRPr="00B521D9" w:rsidRDefault="00755932" w:rsidP="00B521D9">
      <w:pPr>
        <w:pStyle w:val="ListParagraph"/>
        <w:numPr>
          <w:ilvl w:val="0"/>
          <w:numId w:val="1"/>
        </w:numPr>
        <w:spacing w:before="120"/>
        <w:rPr>
          <w:rFonts w:ascii="Tw Cen MT" w:hAnsi="Tw Cen MT" w:cs="Calibri"/>
          <w:sz w:val="28"/>
          <w:szCs w:val="28"/>
          <w:lang w:val="pl-PL"/>
        </w:rPr>
      </w:pPr>
      <w:r w:rsidRPr="00755932">
        <w:rPr>
          <w:rFonts w:ascii="Tw Cen MT" w:hAnsi="Tw Cen MT" w:cs="Calibri"/>
          <w:sz w:val="28"/>
          <w:szCs w:val="28"/>
          <w:lang w:val="pl-PL"/>
        </w:rPr>
        <w:t>Schemat architektury połączeń</w:t>
      </w:r>
    </w:p>
    <w:p w14:paraId="7DA70853" w14:textId="056FF9D3" w:rsidR="003D61D0" w:rsidRDefault="00B521D9">
      <w:r w:rsidRPr="00B521D9">
        <w:drawing>
          <wp:inline distT="0" distB="0" distL="0" distR="0" wp14:anchorId="0E6239E1" wp14:editId="4DAD31DB">
            <wp:extent cx="5731510" cy="46691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B572" w14:textId="4024DF42" w:rsidR="00C25463" w:rsidRPr="00C25463" w:rsidRDefault="00C25463" w:rsidP="00C25463">
      <w:pPr>
        <w:jc w:val="center"/>
        <w:rPr>
          <w:i/>
          <w:iCs/>
          <w:color w:val="767171" w:themeColor="background2" w:themeShade="80"/>
          <w:sz w:val="20"/>
          <w:szCs w:val="20"/>
          <w:lang w:val="pl-PL"/>
        </w:rPr>
      </w:pPr>
      <w:r w:rsidRPr="00C25463">
        <w:rPr>
          <w:i/>
          <w:iCs/>
          <w:color w:val="767171" w:themeColor="background2" w:themeShade="80"/>
          <w:sz w:val="20"/>
          <w:szCs w:val="20"/>
          <w:lang w:val="pl-PL"/>
        </w:rPr>
        <w:t>Rys</w:t>
      </w:r>
      <w:r w:rsidR="008C61E2">
        <w:rPr>
          <w:i/>
          <w:iCs/>
          <w:color w:val="767171" w:themeColor="background2" w:themeShade="80"/>
          <w:sz w:val="20"/>
          <w:szCs w:val="20"/>
          <w:lang w:val="pl-PL"/>
        </w:rPr>
        <w:t>. 1</w:t>
      </w:r>
      <w:r w:rsidRPr="00C25463">
        <w:rPr>
          <w:i/>
          <w:iCs/>
          <w:color w:val="767171" w:themeColor="background2" w:themeShade="80"/>
          <w:sz w:val="20"/>
          <w:szCs w:val="20"/>
          <w:lang w:val="pl-PL"/>
        </w:rPr>
        <w:t>. Schemat architektury rozwiązania</w:t>
      </w:r>
    </w:p>
    <w:p w14:paraId="45B6D87E" w14:textId="25A004C0" w:rsidR="00755932" w:rsidRDefault="00755932" w:rsidP="000558B5">
      <w:pPr>
        <w:pStyle w:val="ListParagraph"/>
        <w:numPr>
          <w:ilvl w:val="0"/>
          <w:numId w:val="1"/>
        </w:numPr>
        <w:snapToGrid w:val="0"/>
        <w:spacing w:before="120" w:after="120"/>
        <w:ind w:left="714" w:hanging="357"/>
        <w:contextualSpacing w:val="0"/>
        <w:rPr>
          <w:rFonts w:ascii="Tw Cen MT" w:hAnsi="Tw Cen MT" w:cs="Calibri"/>
          <w:sz w:val="28"/>
          <w:szCs w:val="28"/>
          <w:lang w:val="pl-PL"/>
        </w:rPr>
      </w:pPr>
      <w:r>
        <w:rPr>
          <w:rFonts w:ascii="Tw Cen MT" w:hAnsi="Tw Cen MT" w:cs="Calibri"/>
          <w:sz w:val="28"/>
          <w:szCs w:val="28"/>
          <w:lang w:val="pl-PL"/>
        </w:rPr>
        <w:t>Opis rozwiązania</w:t>
      </w:r>
    </w:p>
    <w:p w14:paraId="06E30402" w14:textId="375BFDF2" w:rsidR="00381FA3" w:rsidRDefault="00381FA3" w:rsidP="00625AD8">
      <w:pPr>
        <w:pStyle w:val="ListParagraph"/>
        <w:numPr>
          <w:ilvl w:val="0"/>
          <w:numId w:val="3"/>
        </w:numPr>
        <w:snapToGrid w:val="0"/>
        <w:spacing w:before="120"/>
        <w:ind w:left="851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W rozwiązaniu </w:t>
      </w:r>
      <w:r w:rsidR="00107147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bufor został podzielony na wiele mniejszych części (małych buforów), do których mogą się odwoływać producenci oraz konsumenci, nie blokując działania pozostałych części bufora,</w:t>
      </w:r>
    </w:p>
    <w:p w14:paraId="0557FDBE" w14:textId="68B6DE47" w:rsidR="00107147" w:rsidRDefault="00107147" w:rsidP="00625AD8">
      <w:pPr>
        <w:pStyle w:val="ListParagraph"/>
        <w:numPr>
          <w:ilvl w:val="0"/>
          <w:numId w:val="3"/>
        </w:numPr>
        <w:snapToGrid w:val="0"/>
        <w:spacing w:before="120"/>
        <w:ind w:left="851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Każda z części bufora obsługuje producentów/konsumentów niezależnie, zapewniając równoczesny dostęp do bufora wielu instancjom </w:t>
      </w:r>
      <w:proofErr w:type="spellStart"/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CSProcess</w:t>
      </w:r>
      <w:proofErr w:type="spellEnd"/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 (wielu </w:t>
      </w:r>
      <w:r w:rsidR="005971E1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producentom</w:t>
      </w:r>
      <w:r w:rsidR="00B17C0E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 </w:t>
      </w: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/</w:t>
      </w:r>
      <w:r w:rsidR="00B17C0E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 </w:t>
      </w: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konsumentom),</w:t>
      </w:r>
    </w:p>
    <w:p w14:paraId="0D9C3725" w14:textId="4CB85860" w:rsidR="00EC5E6A" w:rsidRDefault="00B17C0E" w:rsidP="00625AD8">
      <w:pPr>
        <w:pStyle w:val="ListParagraph"/>
        <w:numPr>
          <w:ilvl w:val="0"/>
          <w:numId w:val="3"/>
        </w:numPr>
        <w:snapToGrid w:val="0"/>
        <w:spacing w:before="120"/>
        <w:ind w:left="851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W celu</w:t>
      </w:r>
      <w:r w:rsidR="005971E1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 (w przybliżeniu) równomiernego obciążenia buforów, </w:t>
      </w: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klient (producent / konsument) losuje indeks bufora, do którego będzie produkował / z którego będzie konsumował produkty.</w:t>
      </w:r>
    </w:p>
    <w:p w14:paraId="2080AE91" w14:textId="77777777" w:rsidR="00EC5E6A" w:rsidRDefault="00EC5E6A">
      <w:pP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br w:type="page"/>
      </w:r>
    </w:p>
    <w:p w14:paraId="2A1872BF" w14:textId="61F2E803" w:rsidR="000558B5" w:rsidRPr="00EC5E6A" w:rsidRDefault="00042BBC" w:rsidP="00EC5E6A">
      <w:pPr>
        <w:snapToGrid w:val="0"/>
        <w:spacing w:before="120" w:after="80"/>
        <w:ind w:firstLine="720"/>
        <w:rPr>
          <w:rFonts w:ascii="Calibri" w:hAnsi="Calibri" w:cs="Calibri"/>
          <w:b/>
          <w:bCs/>
          <w:color w:val="3B3838" w:themeColor="background2" w:themeShade="40"/>
          <w:sz w:val="22"/>
          <w:szCs w:val="22"/>
          <w:lang w:val="pl-PL"/>
        </w:rPr>
      </w:pPr>
      <w:r w:rsidRPr="00EC5E6A">
        <w:rPr>
          <w:rFonts w:ascii="Calibri" w:hAnsi="Calibri" w:cs="Calibri"/>
          <w:b/>
          <w:bCs/>
          <w:color w:val="3B3838" w:themeColor="background2" w:themeShade="40"/>
          <w:sz w:val="22"/>
          <w:szCs w:val="22"/>
          <w:lang w:val="pl-PL"/>
        </w:rPr>
        <w:lastRenderedPageBreak/>
        <w:t>Producent / Konsument</w:t>
      </w:r>
    </w:p>
    <w:p w14:paraId="3EBBAE54" w14:textId="1BAB73FD" w:rsidR="00042BBC" w:rsidRDefault="00042BBC" w:rsidP="00625AD8">
      <w:pPr>
        <w:pStyle w:val="ListParagraph"/>
        <w:numPr>
          <w:ilvl w:val="0"/>
          <w:numId w:val="4"/>
        </w:numPr>
        <w:snapToGrid w:val="0"/>
        <w:spacing w:before="120"/>
        <w:ind w:left="850" w:hanging="357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losuje numer (indeks) bufora</w:t>
      </w:r>
      <w:r w:rsidR="00993A6F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,</w:t>
      </w:r>
    </w:p>
    <w:p w14:paraId="1C8E1810" w14:textId="1A9BB847" w:rsidR="00993A6F" w:rsidRDefault="00993A6F" w:rsidP="00625AD8">
      <w:pPr>
        <w:pStyle w:val="ListParagraph"/>
        <w:numPr>
          <w:ilvl w:val="0"/>
          <w:numId w:val="4"/>
        </w:numPr>
        <w:snapToGrid w:val="0"/>
        <w:spacing w:before="120"/>
        <w:ind w:left="850" w:hanging="357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dodaje zapytanie do kolejki wylosowanego bufora z prośbą o możliwość produkcji (dodania produktów do wylosowanego bufora) w przypadku producenta lub o możliwość konsumpcji w przypadku konsumenta,</w:t>
      </w:r>
    </w:p>
    <w:p w14:paraId="6F696A0A" w14:textId="6F660571" w:rsidR="00993A6F" w:rsidRDefault="00C3474C" w:rsidP="00625AD8">
      <w:pPr>
        <w:pStyle w:val="ListParagraph"/>
        <w:numPr>
          <w:ilvl w:val="0"/>
          <w:numId w:val="4"/>
        </w:numPr>
        <w:snapToGrid w:val="0"/>
        <w:spacing w:before="120"/>
        <w:ind w:left="850" w:hanging="357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jeżeli prośba zostanie zaakceptowana</w:t>
      </w:r>
      <w:r w:rsidR="00993A6F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 (odpowiedzi od bufora z akceptacją produkcji / konsumpcji), dodaje do kolejki bufora zapytanie informujące o produkcji / konsumpcji (po tym zapytaniu liczba elementów w buforze ulegnie zmianie)</w:t>
      </w:r>
      <w:r w:rsidR="00DE19F4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,</w:t>
      </w:r>
    </w:p>
    <w:p w14:paraId="37EBC353" w14:textId="0655ADFF" w:rsidR="00DE19F4" w:rsidRDefault="00DE19F4" w:rsidP="00625AD8">
      <w:pPr>
        <w:pStyle w:val="ListParagraph"/>
        <w:numPr>
          <w:ilvl w:val="0"/>
          <w:numId w:val="4"/>
        </w:numPr>
        <w:snapToGrid w:val="0"/>
        <w:spacing w:before="120"/>
        <w:ind w:left="850" w:hanging="357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jeżeli prośba nie zostanie zaakceptowana, ponawiana jest próba produkcji / konsumpcji (ponownie są wykonywane wszystkie powyższe kroki)</w:t>
      </w:r>
    </w:p>
    <w:p w14:paraId="5A9CCEAC" w14:textId="7D323674" w:rsidR="00042BBC" w:rsidRDefault="00042BBC" w:rsidP="00042BBC">
      <w:pPr>
        <w:pStyle w:val="ListParagraph"/>
        <w:snapToGrid w:val="0"/>
        <w:spacing w:before="120" w:after="80"/>
        <w:contextualSpacing w:val="0"/>
        <w:rPr>
          <w:rFonts w:ascii="Calibri" w:hAnsi="Calibri" w:cs="Calibri"/>
          <w:b/>
          <w:bCs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b/>
          <w:bCs/>
          <w:color w:val="3B3838" w:themeColor="background2" w:themeShade="40"/>
          <w:sz w:val="22"/>
          <w:szCs w:val="22"/>
          <w:lang w:val="pl-PL"/>
        </w:rPr>
        <w:t>Bufor</w:t>
      </w:r>
      <w:r w:rsidR="006330E4">
        <w:rPr>
          <w:rFonts w:ascii="Calibri" w:hAnsi="Calibri" w:cs="Calibri"/>
          <w:b/>
          <w:bCs/>
          <w:color w:val="3B3838" w:themeColor="background2" w:themeShade="40"/>
          <w:sz w:val="22"/>
          <w:szCs w:val="22"/>
          <w:lang w:val="pl-PL"/>
        </w:rPr>
        <w:t xml:space="preserve"> (jedna z części, z których składa się bufor)</w:t>
      </w:r>
    </w:p>
    <w:p w14:paraId="6148AFA1" w14:textId="0A89DE04" w:rsidR="00042BBC" w:rsidRDefault="006330E4" w:rsidP="00625AD8">
      <w:pPr>
        <w:pStyle w:val="ListParagraph"/>
        <w:numPr>
          <w:ilvl w:val="0"/>
          <w:numId w:val="5"/>
        </w:numPr>
        <w:snapToGrid w:val="0"/>
        <w:spacing w:before="120"/>
        <w:ind w:left="850" w:hanging="357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w pętli obsługuje zdarzenia, jakie zostały dodane do jego kolejki przez klientów,</w:t>
      </w:r>
    </w:p>
    <w:p w14:paraId="5A4D00A9" w14:textId="3754AACD" w:rsidR="006330E4" w:rsidRPr="00042BBC" w:rsidRDefault="0097780F" w:rsidP="00625AD8">
      <w:pPr>
        <w:pStyle w:val="ListParagraph"/>
        <w:numPr>
          <w:ilvl w:val="0"/>
          <w:numId w:val="5"/>
        </w:numPr>
        <w:snapToGrid w:val="0"/>
        <w:spacing w:before="120"/>
        <w:ind w:left="850" w:hanging="357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jeżeli otrzymał prośbę o możliwość produkcji, sprawdza, czy bufor nie jest pełen. </w:t>
      </w:r>
      <w:r w:rsidR="00C3474C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Jeśli</w:t>
      </w: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 bufor nie jest całkowicie zapełniony, </w:t>
      </w:r>
      <w:r w:rsidR="00C3474C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akceptuje prośbę o produkcję, a w przeciwnym razie ją odrzuca</w:t>
      </w:r>
    </w:p>
    <w:p w14:paraId="32C4BD15" w14:textId="553DBC79" w:rsidR="00755932" w:rsidRDefault="00755932" w:rsidP="000558B5">
      <w:pPr>
        <w:pStyle w:val="ListParagraph"/>
        <w:numPr>
          <w:ilvl w:val="0"/>
          <w:numId w:val="1"/>
        </w:numPr>
        <w:snapToGrid w:val="0"/>
        <w:spacing w:before="120" w:after="120"/>
        <w:ind w:left="714" w:hanging="357"/>
        <w:contextualSpacing w:val="0"/>
        <w:rPr>
          <w:rFonts w:ascii="Tw Cen MT" w:hAnsi="Tw Cen MT" w:cs="Calibri"/>
          <w:sz w:val="28"/>
          <w:szCs w:val="28"/>
          <w:lang w:val="pl-PL"/>
        </w:rPr>
      </w:pPr>
      <w:r>
        <w:rPr>
          <w:rFonts w:ascii="Tw Cen MT" w:hAnsi="Tw Cen MT" w:cs="Calibri"/>
          <w:sz w:val="28"/>
          <w:szCs w:val="28"/>
          <w:lang w:val="pl-PL"/>
        </w:rPr>
        <w:t>Wyniki testu równoważenia obciążenia</w:t>
      </w:r>
    </w:p>
    <w:p w14:paraId="2857E84C" w14:textId="77777777" w:rsidR="00A105DB" w:rsidRDefault="00A105DB" w:rsidP="00A105DB">
      <w:pPr>
        <w:pStyle w:val="ListParagraph"/>
        <w:snapToGrid w:val="0"/>
        <w:spacing w:before="120" w:after="120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W celu przetestowania równoważenia obciążenia, stworzyłem 10 konsumentów oraz 10 producentów. Rozwiązanie zostało przetestowane dla bufora 8-częściowego. </w:t>
      </w:r>
    </w:p>
    <w:p w14:paraId="2B662DD3" w14:textId="161114CE" w:rsidR="00A44B8A" w:rsidRPr="008318C0" w:rsidRDefault="00A105DB" w:rsidP="00A105DB">
      <w:pPr>
        <w:pStyle w:val="ListParagraph"/>
        <w:snapToGrid w:val="0"/>
        <w:spacing w:before="120" w:after="120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 w:rsidRPr="008318C0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Wyniki po minucie działania programu:</w:t>
      </w:r>
    </w:p>
    <w:p w14:paraId="3C5F8D7F" w14:textId="77777777" w:rsidR="00A105DB" w:rsidRPr="00A105DB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A105DB">
        <w:rPr>
          <w:rFonts w:ascii="Consolas" w:hAnsi="Consolas" w:cs="Consolas"/>
          <w:sz w:val="21"/>
          <w:szCs w:val="21"/>
          <w:lang w:val="en-US"/>
        </w:rPr>
        <w:t>Buffers:</w:t>
      </w:r>
    </w:p>
    <w:p w14:paraId="38C42504" w14:textId="77777777" w:rsidR="00A105DB" w:rsidRPr="00A105DB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A105DB">
        <w:rPr>
          <w:rFonts w:ascii="Consolas" w:hAnsi="Consolas" w:cs="Consolas"/>
          <w:sz w:val="21"/>
          <w:szCs w:val="21"/>
          <w:lang w:val="en-US"/>
        </w:rPr>
        <w:t>Buffer 0: 884577 (12.5192% of total) (+1359.13 compared to average)</w:t>
      </w:r>
    </w:p>
    <w:p w14:paraId="57CCE929" w14:textId="77777777" w:rsidR="00A105DB" w:rsidRPr="00A105DB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A105DB">
        <w:rPr>
          <w:rFonts w:ascii="Consolas" w:hAnsi="Consolas" w:cs="Consolas"/>
          <w:sz w:val="21"/>
          <w:szCs w:val="21"/>
          <w:lang w:val="en-US"/>
        </w:rPr>
        <w:t>Buffer 1: 882618 (12.4915% of total) (-599.88 compared to average)</w:t>
      </w:r>
    </w:p>
    <w:p w14:paraId="6B19BA82" w14:textId="77777777" w:rsidR="00A105DB" w:rsidRPr="00A105DB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A105DB">
        <w:rPr>
          <w:rFonts w:ascii="Consolas" w:hAnsi="Consolas" w:cs="Consolas"/>
          <w:sz w:val="21"/>
          <w:szCs w:val="21"/>
          <w:lang w:val="en-US"/>
        </w:rPr>
        <w:t>Buffer 2: 884011 (12.5112% of total) (+793.13 compared to average)</w:t>
      </w:r>
    </w:p>
    <w:p w14:paraId="55150DA7" w14:textId="77777777" w:rsidR="00A105DB" w:rsidRPr="00A105DB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A105DB">
        <w:rPr>
          <w:rFonts w:ascii="Consolas" w:hAnsi="Consolas" w:cs="Consolas"/>
          <w:sz w:val="21"/>
          <w:szCs w:val="21"/>
          <w:lang w:val="en-US"/>
        </w:rPr>
        <w:t>Buffer 3: 883091 (12.4982% of total) (-126.88 compared to average)</w:t>
      </w:r>
    </w:p>
    <w:p w14:paraId="23B9A666" w14:textId="77777777" w:rsidR="00A105DB" w:rsidRPr="00A105DB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A105DB">
        <w:rPr>
          <w:rFonts w:ascii="Consolas" w:hAnsi="Consolas" w:cs="Consolas"/>
          <w:sz w:val="21"/>
          <w:szCs w:val="21"/>
          <w:lang w:val="en-US"/>
        </w:rPr>
        <w:t>Buffer 4: 882513 (12.4900% of total) (-704.88 compared to average)</w:t>
      </w:r>
    </w:p>
    <w:p w14:paraId="24314BA8" w14:textId="77777777" w:rsidR="00A105DB" w:rsidRPr="00A105DB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A105DB">
        <w:rPr>
          <w:rFonts w:ascii="Consolas" w:hAnsi="Consolas" w:cs="Consolas"/>
          <w:sz w:val="21"/>
          <w:szCs w:val="21"/>
          <w:lang w:val="en-US"/>
        </w:rPr>
        <w:t>Buffer 5: 884657 (12.5204% of total) (+1439.13 compared to average)</w:t>
      </w:r>
    </w:p>
    <w:p w14:paraId="12303324" w14:textId="77777777" w:rsidR="00A105DB" w:rsidRPr="00A105DB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A105DB">
        <w:rPr>
          <w:rFonts w:ascii="Consolas" w:hAnsi="Consolas" w:cs="Consolas"/>
          <w:sz w:val="21"/>
          <w:szCs w:val="21"/>
          <w:lang w:val="en-US"/>
        </w:rPr>
        <w:t>Buffer 6: 880664 (12.4639% of total) (-2553.88 compared to average)</w:t>
      </w:r>
    </w:p>
    <w:p w14:paraId="0CEEA34D" w14:textId="2590B143" w:rsidR="00A105DB" w:rsidRPr="008318C0" w:rsidRDefault="00A105DB" w:rsidP="008318C0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A105DB">
        <w:rPr>
          <w:rFonts w:ascii="Consolas" w:hAnsi="Consolas" w:cs="Consolas"/>
          <w:sz w:val="21"/>
          <w:szCs w:val="21"/>
          <w:lang w:val="en-US"/>
        </w:rPr>
        <w:t>Buffer 7: 883644 (12.5060% of total) (+426.13 compared to average)</w:t>
      </w:r>
    </w:p>
    <w:p w14:paraId="39FB7E44" w14:textId="77777777" w:rsidR="00A105DB" w:rsidRPr="00A105DB" w:rsidRDefault="00A105DB" w:rsidP="008318C0">
      <w:pPr>
        <w:pStyle w:val="ListParagraph"/>
        <w:snapToGrid w:val="0"/>
        <w:spacing w:before="240"/>
        <w:ind w:left="714"/>
        <w:contextualSpacing w:val="0"/>
        <w:rPr>
          <w:rFonts w:ascii="Consolas" w:hAnsi="Consolas" w:cs="Consolas"/>
          <w:sz w:val="21"/>
          <w:szCs w:val="21"/>
          <w:lang w:val="en-US"/>
        </w:rPr>
      </w:pPr>
      <w:r w:rsidRPr="00A105DB">
        <w:rPr>
          <w:rFonts w:ascii="Consolas" w:hAnsi="Consolas" w:cs="Consolas"/>
          <w:sz w:val="21"/>
          <w:szCs w:val="21"/>
          <w:lang w:val="en-US"/>
        </w:rPr>
        <w:t>Clients:</w:t>
      </w:r>
    </w:p>
    <w:p w14:paraId="0027C083" w14:textId="77777777" w:rsidR="00A105DB" w:rsidRPr="00A105DB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A105DB">
        <w:rPr>
          <w:rFonts w:ascii="Consolas" w:hAnsi="Consolas" w:cs="Consolas"/>
          <w:sz w:val="21"/>
          <w:szCs w:val="21"/>
          <w:lang w:val="en-US"/>
        </w:rPr>
        <w:t>Consumer 0: 335888 (5.2256% of total) (+14501.15 compared to average)</w:t>
      </w:r>
    </w:p>
    <w:p w14:paraId="101111D9" w14:textId="77777777" w:rsidR="00A105DB" w:rsidRPr="00A105DB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A105DB">
        <w:rPr>
          <w:rFonts w:ascii="Consolas" w:hAnsi="Consolas" w:cs="Consolas"/>
          <w:sz w:val="21"/>
          <w:szCs w:val="21"/>
          <w:lang w:val="en-US"/>
        </w:rPr>
        <w:t>Consumer 1: 332866 (5.1786% of total) (+11479.15 compared to average)</w:t>
      </w:r>
    </w:p>
    <w:p w14:paraId="79E66468" w14:textId="77777777" w:rsidR="00A105DB" w:rsidRPr="00A105DB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A105DB">
        <w:rPr>
          <w:rFonts w:ascii="Consolas" w:hAnsi="Consolas" w:cs="Consolas"/>
          <w:sz w:val="21"/>
          <w:szCs w:val="21"/>
          <w:lang w:val="en-US"/>
        </w:rPr>
        <w:t>Consumer 2: 329951 (5.1332% of total) (+8564.15 compared to average)</w:t>
      </w:r>
    </w:p>
    <w:p w14:paraId="16A6E94B" w14:textId="77777777" w:rsidR="00A105DB" w:rsidRPr="00A105DB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A105DB">
        <w:rPr>
          <w:rFonts w:ascii="Consolas" w:hAnsi="Consolas" w:cs="Consolas"/>
          <w:sz w:val="21"/>
          <w:szCs w:val="21"/>
          <w:lang w:val="en-US"/>
        </w:rPr>
        <w:t>Consumer 3: 327440 (5.0942% of total) (+6053.15 compared to average)</w:t>
      </w:r>
    </w:p>
    <w:p w14:paraId="1C50A383" w14:textId="77777777" w:rsidR="00A105DB" w:rsidRPr="00A105DB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A105DB">
        <w:rPr>
          <w:rFonts w:ascii="Consolas" w:hAnsi="Consolas" w:cs="Consolas"/>
          <w:sz w:val="21"/>
          <w:szCs w:val="21"/>
          <w:lang w:val="en-US"/>
        </w:rPr>
        <w:t>Consumer 4: 324433 (5.0474% of total) (+3046.15 compared to average)</w:t>
      </w:r>
    </w:p>
    <w:p w14:paraId="5C9D9415" w14:textId="77777777" w:rsidR="00A105DB" w:rsidRPr="00A105DB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A105DB">
        <w:rPr>
          <w:rFonts w:ascii="Consolas" w:hAnsi="Consolas" w:cs="Consolas"/>
          <w:sz w:val="21"/>
          <w:szCs w:val="21"/>
          <w:lang w:val="en-US"/>
        </w:rPr>
        <w:t>Consumer 5: 320200 (4.9815% of total) (-1186.85 compared to average)</w:t>
      </w:r>
    </w:p>
    <w:p w14:paraId="2446CC03" w14:textId="77777777" w:rsidR="00A105DB" w:rsidRPr="00A105DB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A105DB">
        <w:rPr>
          <w:rFonts w:ascii="Consolas" w:hAnsi="Consolas" w:cs="Consolas"/>
          <w:sz w:val="21"/>
          <w:szCs w:val="21"/>
          <w:lang w:val="en-US"/>
        </w:rPr>
        <w:t>Consumer 6: 318121 (4.9492% of total) (-3265.85 compared to average)</w:t>
      </w:r>
    </w:p>
    <w:p w14:paraId="4B0D5586" w14:textId="77777777" w:rsidR="00A105DB" w:rsidRPr="008318C0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8318C0">
        <w:rPr>
          <w:rFonts w:ascii="Consolas" w:hAnsi="Consolas" w:cs="Consolas"/>
          <w:sz w:val="21"/>
          <w:szCs w:val="21"/>
          <w:lang w:val="en-US"/>
        </w:rPr>
        <w:t>Consumer 7: 313961 (4.8845% of total) (-7425.85 compared to average)</w:t>
      </w:r>
    </w:p>
    <w:p w14:paraId="5996C5A0" w14:textId="77777777" w:rsidR="00A105DB" w:rsidRPr="008318C0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8318C0">
        <w:rPr>
          <w:rFonts w:ascii="Consolas" w:hAnsi="Consolas" w:cs="Consolas"/>
          <w:sz w:val="21"/>
          <w:szCs w:val="21"/>
          <w:lang w:val="en-US"/>
        </w:rPr>
        <w:t>Consumer 8: 308257 (4.7957% of total) (-13129.85 compared to average)</w:t>
      </w:r>
    </w:p>
    <w:p w14:paraId="08288410" w14:textId="77777777" w:rsidR="00A105DB" w:rsidRPr="008318C0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8318C0">
        <w:rPr>
          <w:rFonts w:ascii="Consolas" w:hAnsi="Consolas" w:cs="Consolas"/>
          <w:sz w:val="21"/>
          <w:szCs w:val="21"/>
          <w:lang w:val="en-US"/>
        </w:rPr>
        <w:t>Consumer 9: 302720 (4.7096% of total) (-18666.85 compared to average)</w:t>
      </w:r>
    </w:p>
    <w:p w14:paraId="155F13BC" w14:textId="77777777" w:rsidR="00A105DB" w:rsidRPr="008318C0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8318C0">
        <w:rPr>
          <w:rFonts w:ascii="Consolas" w:hAnsi="Consolas" w:cs="Consolas"/>
          <w:sz w:val="21"/>
          <w:szCs w:val="21"/>
          <w:lang w:val="en-US"/>
        </w:rPr>
        <w:t>Producer 0: 335466 (5.2190% of total) (+14079.15 compared to average)</w:t>
      </w:r>
    </w:p>
    <w:p w14:paraId="7B84D66E" w14:textId="77777777" w:rsidR="00A105DB" w:rsidRPr="008318C0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8318C0">
        <w:rPr>
          <w:rFonts w:ascii="Consolas" w:hAnsi="Consolas" w:cs="Consolas"/>
          <w:sz w:val="21"/>
          <w:szCs w:val="21"/>
          <w:lang w:val="en-US"/>
        </w:rPr>
        <w:t>Producer 1: 333343 (5.1860% of total) (+11956.15 compared to average)</w:t>
      </w:r>
    </w:p>
    <w:p w14:paraId="32233093" w14:textId="77777777" w:rsidR="00A105DB" w:rsidRPr="008318C0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8318C0">
        <w:rPr>
          <w:rFonts w:ascii="Consolas" w:hAnsi="Consolas" w:cs="Consolas"/>
          <w:sz w:val="21"/>
          <w:szCs w:val="21"/>
          <w:lang w:val="en-US"/>
        </w:rPr>
        <w:t>Producer 2: 331162 (5.1521% of total) (+9775.15 compared to average)</w:t>
      </w:r>
    </w:p>
    <w:p w14:paraId="0B0B3F90" w14:textId="77777777" w:rsidR="00A105DB" w:rsidRPr="008318C0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8318C0">
        <w:rPr>
          <w:rFonts w:ascii="Consolas" w:hAnsi="Consolas" w:cs="Consolas"/>
          <w:sz w:val="21"/>
          <w:szCs w:val="21"/>
          <w:lang w:val="en-US"/>
        </w:rPr>
        <w:t>Producer 3: 327275 (5.0916% of total) (+5888.15 compared to average)</w:t>
      </w:r>
    </w:p>
    <w:p w14:paraId="499227B7" w14:textId="77777777" w:rsidR="00A105DB" w:rsidRPr="008318C0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8318C0">
        <w:rPr>
          <w:rFonts w:ascii="Consolas" w:hAnsi="Consolas" w:cs="Consolas"/>
          <w:sz w:val="21"/>
          <w:szCs w:val="21"/>
          <w:lang w:val="en-US"/>
        </w:rPr>
        <w:t>Producer 4: 324277 (5.0450% of total) (+2890.15 compared to average)</w:t>
      </w:r>
    </w:p>
    <w:p w14:paraId="070A7E5C" w14:textId="77777777" w:rsidR="00A105DB" w:rsidRPr="008318C0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8318C0">
        <w:rPr>
          <w:rFonts w:ascii="Consolas" w:hAnsi="Consolas" w:cs="Consolas"/>
          <w:sz w:val="21"/>
          <w:szCs w:val="21"/>
          <w:lang w:val="en-US"/>
        </w:rPr>
        <w:t>Producer 5: 320513 (4.9864% of total) (-873.85 compared to average)</w:t>
      </w:r>
    </w:p>
    <w:p w14:paraId="389E51F5" w14:textId="77777777" w:rsidR="00A105DB" w:rsidRPr="008318C0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8318C0">
        <w:rPr>
          <w:rFonts w:ascii="Consolas" w:hAnsi="Consolas" w:cs="Consolas"/>
          <w:sz w:val="21"/>
          <w:szCs w:val="21"/>
          <w:lang w:val="en-US"/>
        </w:rPr>
        <w:t>Producer 6: 317402 (4.9380% of total) (-3984.85 compared to average)</w:t>
      </w:r>
    </w:p>
    <w:p w14:paraId="2CBB093C" w14:textId="77777777" w:rsidR="00A105DB" w:rsidRPr="008318C0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8318C0">
        <w:rPr>
          <w:rFonts w:ascii="Consolas" w:hAnsi="Consolas" w:cs="Consolas"/>
          <w:sz w:val="21"/>
          <w:szCs w:val="21"/>
          <w:lang w:val="en-US"/>
        </w:rPr>
        <w:t>Producer 7: 312124 (4.8559% of total) (-9262.85 compared to average)</w:t>
      </w:r>
    </w:p>
    <w:p w14:paraId="1E5E057C" w14:textId="77777777" w:rsidR="00A105DB" w:rsidRPr="008318C0" w:rsidRDefault="00A105DB" w:rsidP="00A105DB">
      <w:pPr>
        <w:pStyle w:val="ListParagraph"/>
        <w:spacing w:before="120" w:after="120"/>
        <w:ind w:left="714"/>
        <w:rPr>
          <w:rFonts w:ascii="Consolas" w:hAnsi="Consolas" w:cs="Consolas"/>
          <w:sz w:val="21"/>
          <w:szCs w:val="21"/>
          <w:lang w:val="en-US"/>
        </w:rPr>
      </w:pPr>
      <w:r w:rsidRPr="008318C0">
        <w:rPr>
          <w:rFonts w:ascii="Consolas" w:hAnsi="Consolas" w:cs="Consolas"/>
          <w:sz w:val="21"/>
          <w:szCs w:val="21"/>
          <w:lang w:val="en-US"/>
        </w:rPr>
        <w:t>Producer 8: 308406 (4.7980% of total) (-12980.85 compared to average)</w:t>
      </w:r>
    </w:p>
    <w:p w14:paraId="3D16E9C8" w14:textId="5A783089" w:rsidR="00A105DB" w:rsidRDefault="00A105DB" w:rsidP="00A105DB">
      <w:pPr>
        <w:pStyle w:val="ListParagraph"/>
        <w:spacing w:before="120" w:after="120"/>
        <w:ind w:left="714"/>
        <w:contextualSpacing w:val="0"/>
        <w:rPr>
          <w:rFonts w:ascii="Consolas" w:hAnsi="Consolas" w:cs="Consolas"/>
          <w:sz w:val="21"/>
          <w:szCs w:val="21"/>
          <w:lang w:val="en-US"/>
        </w:rPr>
      </w:pPr>
      <w:r w:rsidRPr="008318C0">
        <w:rPr>
          <w:rFonts w:ascii="Consolas" w:hAnsi="Consolas" w:cs="Consolas"/>
          <w:sz w:val="21"/>
          <w:szCs w:val="21"/>
          <w:lang w:val="en-US"/>
        </w:rPr>
        <w:t>Producer 9: 303959 (4.7289% of total) (-17427.85 compared to average)</w:t>
      </w:r>
    </w:p>
    <w:p w14:paraId="4FEAE90F" w14:textId="6B90E38C" w:rsidR="008318C0" w:rsidRDefault="008318C0" w:rsidP="008318C0">
      <w:pPr>
        <w:pStyle w:val="ListParagraph"/>
        <w:spacing w:before="120" w:after="120"/>
        <w:ind w:left="714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lastRenderedPageBreak/>
        <w:t>Obciążenie mierzyłem jako sumaryczną liczbę operacji wykonanych przez konsumenta / producenta oraz operacji wykonanych na buforach.</w:t>
      </w:r>
    </w:p>
    <w:p w14:paraId="30766759" w14:textId="3C2C7A19" w:rsidR="008318C0" w:rsidRPr="008318C0" w:rsidRDefault="008318C0" w:rsidP="008318C0">
      <w:pPr>
        <w:pStyle w:val="ListParagraph"/>
        <w:spacing w:before="120" w:after="120"/>
        <w:ind w:left="714"/>
        <w:contextualSpacing w:val="0"/>
        <w:jc w:val="both"/>
        <w:rPr>
          <w:rFonts w:ascii="Consolas" w:hAnsi="Consolas" w:cs="Consolas"/>
          <w:sz w:val="21"/>
          <w:szCs w:val="21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Możemy zauważyć, że obciążenie jest bardzo zbliżone, dlatego rozwiązanie jest efektywne.</w:t>
      </w:r>
    </w:p>
    <w:p w14:paraId="316EE534" w14:textId="44C7B927" w:rsidR="00755932" w:rsidRDefault="00755932" w:rsidP="000558B5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  <w:rPr>
          <w:rFonts w:ascii="Tw Cen MT" w:hAnsi="Tw Cen MT" w:cs="Calibri"/>
          <w:sz w:val="28"/>
          <w:szCs w:val="28"/>
          <w:lang w:val="pl-PL"/>
        </w:rPr>
      </w:pPr>
      <w:r>
        <w:rPr>
          <w:rFonts w:ascii="Tw Cen MT" w:hAnsi="Tw Cen MT" w:cs="Calibri"/>
          <w:sz w:val="28"/>
          <w:szCs w:val="28"/>
          <w:lang w:val="pl-PL"/>
        </w:rPr>
        <w:t>Zalety i wady rozwiązania</w:t>
      </w:r>
    </w:p>
    <w:p w14:paraId="1E404154" w14:textId="4C797E78" w:rsidR="00A44B8A" w:rsidRDefault="00625AD8" w:rsidP="00A44B8A">
      <w:pPr>
        <w:pStyle w:val="ListParagraph"/>
        <w:spacing w:before="120"/>
        <w:rPr>
          <w:rFonts w:ascii="Calibri" w:hAnsi="Calibri" w:cs="Calibri"/>
          <w:b/>
          <w:bCs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b/>
          <w:bCs/>
          <w:color w:val="3B3838" w:themeColor="background2" w:themeShade="40"/>
          <w:sz w:val="22"/>
          <w:szCs w:val="22"/>
          <w:lang w:val="pl-PL"/>
        </w:rPr>
        <w:t>Zalety</w:t>
      </w:r>
    </w:p>
    <w:p w14:paraId="4AF596FF" w14:textId="77777777" w:rsidR="005C02DA" w:rsidRDefault="005C02DA" w:rsidP="005C02DA">
      <w:pPr>
        <w:pStyle w:val="ListParagraph"/>
        <w:numPr>
          <w:ilvl w:val="0"/>
          <w:numId w:val="5"/>
        </w:numPr>
        <w:snapToGrid w:val="0"/>
        <w:spacing w:before="120"/>
        <w:ind w:left="850" w:hanging="357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Losowanie bufora pozwala na (w przybliżeniu) równomierne obciążenie poszczególnych części bufora,</w:t>
      </w:r>
    </w:p>
    <w:p w14:paraId="6BF5A10D" w14:textId="6DCD31F6" w:rsidR="00625AD8" w:rsidRPr="005C02DA" w:rsidRDefault="003B2CB6" w:rsidP="005C02DA">
      <w:pPr>
        <w:pStyle w:val="ListParagraph"/>
        <w:numPr>
          <w:ilvl w:val="0"/>
          <w:numId w:val="5"/>
        </w:numPr>
        <w:snapToGrid w:val="0"/>
        <w:spacing w:before="120"/>
        <w:ind w:left="850" w:hanging="357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Łatwość i przejrzystość implementacji</w:t>
      </w:r>
    </w:p>
    <w:p w14:paraId="5EDE8FE6" w14:textId="63DA4468" w:rsidR="00625AD8" w:rsidRDefault="00625AD8" w:rsidP="005C02DA">
      <w:pPr>
        <w:pStyle w:val="ListParagraph"/>
        <w:snapToGrid w:val="0"/>
        <w:spacing w:before="120"/>
        <w:contextualSpacing w:val="0"/>
        <w:rPr>
          <w:rFonts w:ascii="Calibri" w:hAnsi="Calibri" w:cs="Calibri"/>
          <w:b/>
          <w:bCs/>
          <w:color w:val="3B3838" w:themeColor="background2" w:themeShade="40"/>
          <w:sz w:val="22"/>
          <w:szCs w:val="22"/>
          <w:lang w:val="pl-PL"/>
        </w:rPr>
      </w:pPr>
      <w:r w:rsidRPr="00625AD8">
        <w:rPr>
          <w:rFonts w:ascii="Calibri" w:hAnsi="Calibri" w:cs="Calibri"/>
          <w:b/>
          <w:bCs/>
          <w:color w:val="3B3838" w:themeColor="background2" w:themeShade="40"/>
          <w:sz w:val="22"/>
          <w:szCs w:val="22"/>
          <w:lang w:val="pl-PL"/>
        </w:rPr>
        <w:t>Wady</w:t>
      </w:r>
    </w:p>
    <w:p w14:paraId="190B898A" w14:textId="583EAEB4" w:rsidR="00F534DE" w:rsidRPr="00D068BE" w:rsidRDefault="00F534DE" w:rsidP="00D068BE">
      <w:pPr>
        <w:pStyle w:val="ListParagraph"/>
        <w:numPr>
          <w:ilvl w:val="0"/>
          <w:numId w:val="5"/>
        </w:numPr>
        <w:snapToGrid w:val="0"/>
        <w:spacing w:before="120"/>
        <w:ind w:left="850" w:hanging="357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Losowanie bufora nie gwarantuje idealnie równomiernego obciążenia buforów</w:t>
      </w:r>
    </w:p>
    <w:p w14:paraId="50AACC77" w14:textId="14ABFB86" w:rsidR="00755932" w:rsidRDefault="00755932" w:rsidP="000558B5">
      <w:pPr>
        <w:pStyle w:val="ListParagraph"/>
        <w:numPr>
          <w:ilvl w:val="0"/>
          <w:numId w:val="1"/>
        </w:numPr>
        <w:snapToGrid w:val="0"/>
        <w:spacing w:before="120" w:after="120"/>
        <w:ind w:left="714" w:hanging="357"/>
        <w:contextualSpacing w:val="0"/>
        <w:rPr>
          <w:rFonts w:ascii="Tw Cen MT" w:hAnsi="Tw Cen MT" w:cs="Calibri"/>
          <w:sz w:val="28"/>
          <w:szCs w:val="28"/>
          <w:lang w:val="pl-PL"/>
        </w:rPr>
      </w:pPr>
      <w:r>
        <w:rPr>
          <w:rFonts w:ascii="Tw Cen MT" w:hAnsi="Tw Cen MT" w:cs="Calibri"/>
          <w:sz w:val="28"/>
          <w:szCs w:val="28"/>
          <w:lang w:val="pl-PL"/>
        </w:rPr>
        <w:t>Wnioski</w:t>
      </w:r>
    </w:p>
    <w:p w14:paraId="22B3C75E" w14:textId="5281916F" w:rsidR="00C25463" w:rsidRDefault="000359B8" w:rsidP="00C25463">
      <w:pPr>
        <w:pStyle w:val="ListParagraph"/>
        <w:numPr>
          <w:ilvl w:val="0"/>
          <w:numId w:val="5"/>
        </w:numPr>
        <w:spacing w:before="120"/>
        <w:ind w:left="851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Wykorzystanie rozproszonego bufora </w:t>
      </w:r>
      <w:r w:rsidR="00C25463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skutkuje</w:t>
      </w: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 zwiększenie</w:t>
      </w:r>
      <w:r w:rsidR="00C25463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m</w:t>
      </w: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 wydajności obsługi</w:t>
      </w:r>
      <w:r w:rsidR="00C25463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 żądań</w:t>
      </w: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 xml:space="preserve"> klientów. Pozwala to na obsługę wielu klientów w tym samym czasi</w:t>
      </w:r>
      <w:r w:rsidR="00C25463"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e.</w:t>
      </w:r>
    </w:p>
    <w:p w14:paraId="7C06944E" w14:textId="6E45C3A8" w:rsidR="00C25463" w:rsidRPr="00C25463" w:rsidRDefault="00C25463" w:rsidP="00C25463">
      <w:pPr>
        <w:pStyle w:val="ListParagraph"/>
        <w:numPr>
          <w:ilvl w:val="0"/>
          <w:numId w:val="5"/>
        </w:numPr>
        <w:snapToGrid w:val="0"/>
        <w:spacing w:before="120"/>
        <w:ind w:left="850" w:hanging="357"/>
        <w:contextualSpacing w:val="0"/>
        <w:jc w:val="both"/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</w:pPr>
      <w:r>
        <w:rPr>
          <w:rFonts w:ascii="Calibri" w:hAnsi="Calibri" w:cs="Calibri"/>
          <w:color w:val="3B3838" w:themeColor="background2" w:themeShade="40"/>
          <w:sz w:val="22"/>
          <w:szCs w:val="22"/>
          <w:lang w:val="pl-PL"/>
        </w:rPr>
        <w:t>Ponieważ za zarządzanie każdą z części bufora odpowiedzialny jest inny proces, rozwiązanie z wykorzystaniem rozproszonego bufora się bardzo dobrze skaluje. W celu zwiększenia wydajności obsługi, wystarczy podzielić bufor na więcej części.</w:t>
      </w:r>
    </w:p>
    <w:sectPr w:rsidR="00C25463" w:rsidRPr="00C2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FCF"/>
    <w:multiLevelType w:val="hybridMultilevel"/>
    <w:tmpl w:val="15A224A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0F7225"/>
    <w:multiLevelType w:val="hybridMultilevel"/>
    <w:tmpl w:val="76CAA8D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1A69FD"/>
    <w:multiLevelType w:val="hybridMultilevel"/>
    <w:tmpl w:val="4D5885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060DD"/>
    <w:multiLevelType w:val="hybridMultilevel"/>
    <w:tmpl w:val="9E14ED0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306295"/>
    <w:multiLevelType w:val="hybridMultilevel"/>
    <w:tmpl w:val="4D588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405004">
    <w:abstractNumId w:val="2"/>
  </w:num>
  <w:num w:numId="2" w16cid:durableId="1038164020">
    <w:abstractNumId w:val="4"/>
  </w:num>
  <w:num w:numId="3" w16cid:durableId="1499808374">
    <w:abstractNumId w:val="3"/>
  </w:num>
  <w:num w:numId="4" w16cid:durableId="1734892019">
    <w:abstractNumId w:val="0"/>
  </w:num>
  <w:num w:numId="5" w16cid:durableId="1131020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9E"/>
    <w:rsid w:val="000359B8"/>
    <w:rsid w:val="00042BBC"/>
    <w:rsid w:val="000558B5"/>
    <w:rsid w:val="00107147"/>
    <w:rsid w:val="00120189"/>
    <w:rsid w:val="00250502"/>
    <w:rsid w:val="00381FA3"/>
    <w:rsid w:val="00387B5B"/>
    <w:rsid w:val="003B2CB6"/>
    <w:rsid w:val="003D61D0"/>
    <w:rsid w:val="005971E1"/>
    <w:rsid w:val="005C02DA"/>
    <w:rsid w:val="00625AD8"/>
    <w:rsid w:val="006330E4"/>
    <w:rsid w:val="006E253C"/>
    <w:rsid w:val="00700BEB"/>
    <w:rsid w:val="00755932"/>
    <w:rsid w:val="007603FD"/>
    <w:rsid w:val="007E5D28"/>
    <w:rsid w:val="00826BAF"/>
    <w:rsid w:val="008318C0"/>
    <w:rsid w:val="008C61E2"/>
    <w:rsid w:val="0097780F"/>
    <w:rsid w:val="00993A6F"/>
    <w:rsid w:val="00A105DB"/>
    <w:rsid w:val="00A44B8A"/>
    <w:rsid w:val="00A5599E"/>
    <w:rsid w:val="00B17C0E"/>
    <w:rsid w:val="00B417C7"/>
    <w:rsid w:val="00B521D9"/>
    <w:rsid w:val="00BB4214"/>
    <w:rsid w:val="00C25463"/>
    <w:rsid w:val="00C3474C"/>
    <w:rsid w:val="00D068BE"/>
    <w:rsid w:val="00DE19F4"/>
    <w:rsid w:val="00EA5947"/>
    <w:rsid w:val="00EC5E6A"/>
    <w:rsid w:val="00F5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E882AA"/>
  <w15:chartTrackingRefBased/>
  <w15:docId w15:val="{D1CDC41E-D554-D641-AA93-356D80EC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Łopaciński</dc:creator>
  <cp:keywords/>
  <dc:description/>
  <cp:lastModifiedBy>Mateusz Łopaciński</cp:lastModifiedBy>
  <cp:revision>32</cp:revision>
  <dcterms:created xsi:type="dcterms:W3CDTF">2023-01-12T20:07:00Z</dcterms:created>
  <dcterms:modified xsi:type="dcterms:W3CDTF">2023-01-13T00:00:00Z</dcterms:modified>
</cp:coreProperties>
</file>