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73DB3" w14:textId="77777777" w:rsidR="002461DD" w:rsidRDefault="002461DD" w:rsidP="002461DD">
      <w:pPr>
        <w:jc w:val="center"/>
        <w:rPr>
          <w:rFonts w:ascii="Tw Cen MT" w:hAnsi="Tw Cen MT" w:cs="Arial"/>
          <w:sz w:val="48"/>
          <w:szCs w:val="48"/>
          <w:lang w:val="pl-PL"/>
        </w:rPr>
      </w:pPr>
      <w:r w:rsidRPr="00EA5947">
        <w:rPr>
          <w:rFonts w:ascii="Tw Cen MT" w:hAnsi="Tw Cen MT" w:cs="Arial"/>
          <w:sz w:val="48"/>
          <w:szCs w:val="48"/>
          <w:lang w:val="pl-PL"/>
        </w:rPr>
        <w:t>Teoria współbieżności</w:t>
      </w:r>
    </w:p>
    <w:p w14:paraId="6056F855" w14:textId="6A2EA12C" w:rsidR="002461DD" w:rsidRPr="008B4EAC" w:rsidRDefault="002461DD" w:rsidP="002461DD">
      <w:pPr>
        <w:spacing w:before="120"/>
        <w:jc w:val="center"/>
        <w:rPr>
          <w:rFonts w:ascii="Tw Cen MT" w:hAnsi="Tw Cen MT" w:cs="Arial"/>
          <w:color w:val="3B3838" w:themeColor="background2" w:themeShade="40"/>
          <w:sz w:val="36"/>
          <w:szCs w:val="36"/>
          <w:lang w:val="pl-PL"/>
        </w:rPr>
      </w:pPr>
      <w:r w:rsidRPr="008B4EAC">
        <w:rPr>
          <w:rFonts w:ascii="Tw Cen MT" w:hAnsi="Tw Cen MT" w:cs="Arial"/>
          <w:color w:val="3B3838" w:themeColor="background2" w:themeShade="40"/>
          <w:sz w:val="36"/>
          <w:szCs w:val="36"/>
          <w:lang w:val="pl-PL"/>
        </w:rPr>
        <w:t>Sieci Petri</w:t>
      </w:r>
    </w:p>
    <w:p w14:paraId="3F8CFA0A" w14:textId="3DF8CCA9" w:rsidR="002461DD" w:rsidRPr="008B4EAC" w:rsidRDefault="002461DD" w:rsidP="008B4EAC">
      <w:pPr>
        <w:spacing w:before="240"/>
        <w:jc w:val="center"/>
        <w:rPr>
          <w:rFonts w:ascii="Arial" w:hAnsi="Arial" w:cs="Arial"/>
          <w:lang w:val="pl-PL"/>
        </w:rPr>
      </w:pPr>
      <w:r w:rsidRPr="008B4EAC">
        <w:rPr>
          <w:rFonts w:ascii="Arial" w:hAnsi="Arial" w:cs="Arial"/>
          <w:lang w:val="pl-PL"/>
        </w:rPr>
        <w:t>Mateusz Łopaciński</w:t>
      </w:r>
    </w:p>
    <w:p w14:paraId="0CD048F0" w14:textId="77777777" w:rsidR="002461DD" w:rsidRDefault="002461DD" w:rsidP="002461DD">
      <w:pPr>
        <w:spacing w:before="120"/>
        <w:jc w:val="center"/>
        <w:rPr>
          <w:rFonts w:ascii="Calibri" w:hAnsi="Calibri" w:cs="Calibri"/>
          <w:sz w:val="28"/>
          <w:szCs w:val="28"/>
          <w:lang w:val="pl-PL"/>
        </w:rPr>
      </w:pPr>
    </w:p>
    <w:p w14:paraId="3BFC4320" w14:textId="706B0481" w:rsidR="006864A2" w:rsidRDefault="002461DD" w:rsidP="002461DD">
      <w:pPr>
        <w:spacing w:after="120"/>
        <w:rPr>
          <w:rFonts w:ascii="Tw Cen MT" w:hAnsi="Tw Cen MT"/>
          <w:sz w:val="32"/>
          <w:szCs w:val="32"/>
          <w:lang w:val="pl-PL"/>
        </w:rPr>
      </w:pPr>
      <w:r w:rsidRPr="002461DD">
        <w:rPr>
          <w:rFonts w:ascii="Tw Cen MT" w:hAnsi="Tw Cen MT"/>
          <w:sz w:val="32"/>
          <w:szCs w:val="32"/>
          <w:lang w:val="pl-PL"/>
        </w:rPr>
        <w:t>Zadanie 1</w:t>
      </w:r>
    </w:p>
    <w:p w14:paraId="5498BE0D" w14:textId="749EF170" w:rsidR="002461DD" w:rsidRPr="008B4EAC" w:rsidRDefault="002461DD" w:rsidP="0087687B">
      <w:pPr>
        <w:spacing w:after="120" w:line="276" w:lineRule="auto"/>
        <w:rPr>
          <w:rFonts w:ascii="Arial" w:hAnsi="Arial" w:cs="Arial"/>
          <w:color w:val="3B3838" w:themeColor="background2" w:themeShade="40"/>
          <w:lang w:val="pl-PL"/>
        </w:rPr>
      </w:pPr>
      <w:r w:rsidRPr="008B4EAC">
        <w:rPr>
          <w:rFonts w:ascii="Arial" w:hAnsi="Arial" w:cs="Arial"/>
          <w:color w:val="3B3838" w:themeColor="background2" w:themeShade="40"/>
        </w:rPr>
        <w:t>Wymyślić własną maszynę stanów, zasymulować przykład i dokonać analizy grafu osiągalności oraz niezmienników</w:t>
      </w:r>
      <w:r w:rsidRPr="008B4EAC">
        <w:rPr>
          <w:rFonts w:ascii="Arial" w:hAnsi="Arial" w:cs="Arial"/>
          <w:color w:val="3B3838" w:themeColor="background2" w:themeShade="40"/>
          <w:lang w:val="pl-PL"/>
        </w:rPr>
        <w:t>.</w:t>
      </w:r>
    </w:p>
    <w:p w14:paraId="10A158D1" w14:textId="683A0A47" w:rsidR="00E06C4A" w:rsidRPr="00E06C4A" w:rsidRDefault="00E06C4A" w:rsidP="00E06C4A">
      <w:pPr>
        <w:pStyle w:val="ListParagraph"/>
        <w:numPr>
          <w:ilvl w:val="0"/>
          <w:numId w:val="4"/>
        </w:numPr>
        <w:spacing w:after="120" w:line="276" w:lineRule="auto"/>
        <w:ind w:left="851"/>
        <w:rPr>
          <w:rFonts w:ascii="Tw Cen MT" w:hAnsi="Tw Cen MT" w:cs="Arial"/>
          <w:lang w:val="pl-PL"/>
        </w:rPr>
      </w:pPr>
      <w:r w:rsidRPr="00E06C4A">
        <w:rPr>
          <w:rFonts w:ascii="Tw Cen MT" w:hAnsi="Tw Cen MT" w:cs="Arial"/>
          <w:sz w:val="28"/>
          <w:szCs w:val="28"/>
          <w:lang w:val="pl-PL"/>
        </w:rPr>
        <w:t>Maszyna stanów</w:t>
      </w:r>
    </w:p>
    <w:p w14:paraId="3E357B91" w14:textId="40C50F2F" w:rsidR="002461DD" w:rsidRDefault="0056567B" w:rsidP="002461DD">
      <w:pP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62E45896" wp14:editId="4A139649">
            <wp:extent cx="3442996" cy="3263673"/>
            <wp:effectExtent l="0" t="0" r="0" b="635"/>
            <wp:docPr id="2" name="Picture 2" descr="A picture containing text, sky, d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ky, day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029" cy="329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4832" w14:textId="106A4E81" w:rsidR="002461DD" w:rsidRPr="0056567B" w:rsidRDefault="002461DD" w:rsidP="002461DD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1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.1</w:t>
      </w:r>
      <w:r w:rsidR="008B4EAC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.1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Sieć Petriego</w:t>
      </w:r>
      <w:r w:rsidR="0056567B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 xml:space="preserve"> reprezentująca maszynę stanów</w:t>
      </w:r>
    </w:p>
    <w:p w14:paraId="382ADD6D" w14:textId="31B55CC9" w:rsidR="00E06C4A" w:rsidRPr="00351660" w:rsidRDefault="00351660" w:rsidP="008B4EAC">
      <w:pPr>
        <w:pStyle w:val="ListParagraph"/>
        <w:numPr>
          <w:ilvl w:val="0"/>
          <w:numId w:val="4"/>
        </w:numPr>
        <w:spacing w:after="120" w:line="276" w:lineRule="auto"/>
        <w:ind w:left="850" w:hanging="357"/>
        <w:contextualSpacing w:val="0"/>
        <w:rPr>
          <w:rFonts w:ascii="Tw Cen MT" w:hAnsi="Tw Cen MT" w:cs="Arial"/>
          <w:lang w:val="pl-PL"/>
        </w:rPr>
      </w:pPr>
      <w:r>
        <w:rPr>
          <w:rFonts w:ascii="Tw Cen MT" w:hAnsi="Tw Cen MT" w:cs="Arial"/>
          <w:sz w:val="28"/>
          <w:szCs w:val="28"/>
          <w:lang w:val="pl-PL"/>
        </w:rPr>
        <w:t>Symulacja przykładu</w:t>
      </w:r>
    </w:p>
    <w:p w14:paraId="7E01F5FD" w14:textId="3BCFDB8C" w:rsidR="002461DD" w:rsidRPr="008B4EAC" w:rsidRDefault="0056567B" w:rsidP="008B4EAC">
      <w:pPr>
        <w:pStyle w:val="ListParagraph"/>
        <w:spacing w:after="120" w:line="276" w:lineRule="auto"/>
        <w:ind w:left="0"/>
        <w:jc w:val="center"/>
        <w:rPr>
          <w:rFonts w:ascii="Tw Cen MT" w:hAnsi="Tw Cen MT" w:cs="Arial"/>
          <w:lang w:val="pl-PL"/>
        </w:rPr>
      </w:pPr>
      <w:r w:rsidRPr="0056567B">
        <w:rPr>
          <w:rFonts w:ascii="Tw Cen MT" w:hAnsi="Tw Cen MT" w:cs="Arial"/>
          <w:lang w:val="pl-PL"/>
        </w:rPr>
        <w:drawing>
          <wp:inline distT="0" distB="0" distL="0" distR="0" wp14:anchorId="30266054" wp14:editId="6A466EBC">
            <wp:extent cx="2485644" cy="2379306"/>
            <wp:effectExtent l="0" t="0" r="381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6505" cy="241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B2F0" w14:textId="3779EB21" w:rsidR="002461DD" w:rsidRPr="008B4EAC" w:rsidRDefault="002461DD" w:rsidP="002461DD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1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2.</w:t>
      </w:r>
      <w:r w:rsidR="008B4EAC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1. Symulacja – krok 1.</w:t>
      </w:r>
    </w:p>
    <w:p w14:paraId="6C588B5C" w14:textId="4BE81D97" w:rsidR="008B4EAC" w:rsidRPr="008B4EAC" w:rsidRDefault="0056567B" w:rsidP="008B4EAC">
      <w:pPr>
        <w:pStyle w:val="ListParagraph"/>
        <w:spacing w:after="120" w:line="276" w:lineRule="auto"/>
        <w:ind w:left="0"/>
        <w:jc w:val="center"/>
        <w:rPr>
          <w:rFonts w:ascii="Tw Cen MT" w:hAnsi="Tw Cen MT" w:cs="Arial"/>
          <w:lang w:val="pl-PL"/>
        </w:rPr>
      </w:pPr>
      <w:r w:rsidRPr="0056567B">
        <w:rPr>
          <w:rFonts w:ascii="Tw Cen MT" w:hAnsi="Tw Cen MT" w:cs="Arial"/>
          <w:lang w:val="pl-PL"/>
        </w:rPr>
        <w:lastRenderedPageBreak/>
        <w:drawing>
          <wp:inline distT="0" distB="0" distL="0" distR="0" wp14:anchorId="22C3FB14" wp14:editId="639DD5EF">
            <wp:extent cx="2573857" cy="2491273"/>
            <wp:effectExtent l="0" t="0" r="4445" b="0"/>
            <wp:docPr id="9" name="Picture 9" descr="A picture containing text, sky, d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ky, day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9792" cy="249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299B" w14:textId="6D56D6C3" w:rsidR="008B4EAC" w:rsidRPr="008B4EAC" w:rsidRDefault="008B4EAC" w:rsidP="008B4EAC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1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2.2. Symulacja – krok 2.</w:t>
      </w:r>
    </w:p>
    <w:p w14:paraId="5BD1FD6A" w14:textId="41DD785D" w:rsidR="00183B18" w:rsidRDefault="0056567B" w:rsidP="008B4EAC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56567B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drawing>
          <wp:inline distT="0" distB="0" distL="0" distR="0" wp14:anchorId="685F5FC0" wp14:editId="520D30E2">
            <wp:extent cx="2611742" cy="2500604"/>
            <wp:effectExtent l="0" t="0" r="5080" b="190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3233" cy="251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36F9" w14:textId="70ED8DA9" w:rsidR="008B4EAC" w:rsidRDefault="008B4EAC" w:rsidP="008B4EAC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1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2.3. Symulacja – krok 3.</w:t>
      </w:r>
    </w:p>
    <w:p w14:paraId="64608673" w14:textId="2BE1C622" w:rsidR="008B4EAC" w:rsidRPr="008B4EAC" w:rsidRDefault="0056567B" w:rsidP="008B4EAC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56567B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drawing>
          <wp:inline distT="0" distB="0" distL="0" distR="0" wp14:anchorId="0F7AD002" wp14:editId="09A26085">
            <wp:extent cx="2603241" cy="2454870"/>
            <wp:effectExtent l="0" t="0" r="635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9089" cy="246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39B1" w14:textId="355D7A13" w:rsidR="008B4EAC" w:rsidRDefault="008B4EAC" w:rsidP="008B4EAC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1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2.4. Symulacja – krok 4.</w:t>
      </w:r>
    </w:p>
    <w:p w14:paraId="5E2107BD" w14:textId="60F1878A" w:rsidR="0056567B" w:rsidRDefault="0056567B" w:rsidP="008B4EAC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56567B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lastRenderedPageBreak/>
        <w:drawing>
          <wp:inline distT="0" distB="0" distL="0" distR="0" wp14:anchorId="12847F2A" wp14:editId="22F5504F">
            <wp:extent cx="2647844" cy="2509935"/>
            <wp:effectExtent l="0" t="0" r="0" b="508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7154" cy="25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E5AA" w14:textId="01B96C0F" w:rsidR="0056567B" w:rsidRDefault="0056567B" w:rsidP="0056567B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1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2.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5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 xml:space="preserve">. Symulacja – krok 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5.</w:t>
      </w:r>
    </w:p>
    <w:p w14:paraId="41732410" w14:textId="652CA2ED" w:rsidR="0056567B" w:rsidRDefault="0056567B" w:rsidP="0056567B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56567B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drawing>
          <wp:inline distT="0" distB="0" distL="0" distR="0" wp14:anchorId="08125BAB" wp14:editId="2ADD9DF7">
            <wp:extent cx="2507356" cy="2386681"/>
            <wp:effectExtent l="0" t="0" r="0" b="1270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3970" cy="239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60C4" w14:textId="143835BC" w:rsidR="00183B18" w:rsidRDefault="0056567B" w:rsidP="0056567B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1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2.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6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 xml:space="preserve">. Symulacja – krok 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6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 xml:space="preserve"> (po tym powtarzają się kroki od 3. kroku)</w:t>
      </w:r>
    </w:p>
    <w:p w14:paraId="6BC828A0" w14:textId="609F4276" w:rsidR="008B4EAC" w:rsidRPr="008B4EAC" w:rsidRDefault="008B4EAC" w:rsidP="0087687B">
      <w:pPr>
        <w:pStyle w:val="ListParagraph"/>
        <w:numPr>
          <w:ilvl w:val="0"/>
          <w:numId w:val="4"/>
        </w:numPr>
        <w:spacing w:after="120" w:line="276" w:lineRule="auto"/>
        <w:ind w:left="851"/>
        <w:contextualSpacing w:val="0"/>
        <w:rPr>
          <w:rFonts w:ascii="Tw Cen MT" w:hAnsi="Tw Cen MT" w:cs="Arial"/>
          <w:lang w:val="pl-PL"/>
        </w:rPr>
      </w:pPr>
      <w:r>
        <w:rPr>
          <w:rFonts w:ascii="Tw Cen MT" w:hAnsi="Tw Cen MT" w:cs="Arial"/>
          <w:sz w:val="28"/>
          <w:szCs w:val="28"/>
          <w:lang w:val="pl-PL"/>
        </w:rPr>
        <w:t>Graf osiągalności</w:t>
      </w:r>
    </w:p>
    <w:p w14:paraId="6ACF2EE3" w14:textId="0305C73B" w:rsidR="002461DD" w:rsidRDefault="0056567B" w:rsidP="008B4EAC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56567B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drawing>
          <wp:inline distT="0" distB="0" distL="0" distR="0" wp14:anchorId="0FB8C4D4" wp14:editId="6CE7A402">
            <wp:extent cx="4124130" cy="2585764"/>
            <wp:effectExtent l="0" t="0" r="3810" b="5080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3368" cy="266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2367" w14:textId="34957BD1" w:rsidR="002461DD" w:rsidRDefault="002461DD" w:rsidP="002461DD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1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="008B4EAC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3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="008B4EAC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1.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Graf osiągalności</w:t>
      </w:r>
    </w:p>
    <w:p w14:paraId="18650A45" w14:textId="18BE8E58" w:rsidR="00D51135" w:rsidRPr="0087687B" w:rsidRDefault="008B4EAC" w:rsidP="0087687B">
      <w:pPr>
        <w:pStyle w:val="ListParagraph"/>
        <w:numPr>
          <w:ilvl w:val="0"/>
          <w:numId w:val="4"/>
        </w:numPr>
        <w:spacing w:after="120" w:line="276" w:lineRule="auto"/>
        <w:ind w:left="851"/>
        <w:contextualSpacing w:val="0"/>
        <w:rPr>
          <w:rFonts w:ascii="Tw Cen MT" w:hAnsi="Tw Cen MT" w:cs="Arial"/>
          <w:lang w:val="pl-PL"/>
        </w:rPr>
      </w:pPr>
      <w:r>
        <w:rPr>
          <w:rFonts w:ascii="Tw Cen MT" w:hAnsi="Tw Cen MT" w:cs="Arial"/>
          <w:sz w:val="28"/>
          <w:szCs w:val="28"/>
          <w:lang w:val="pl-PL"/>
        </w:rPr>
        <w:lastRenderedPageBreak/>
        <w:t>Analiza niezmienników</w:t>
      </w:r>
    </w:p>
    <w:p w14:paraId="26F84213" w14:textId="288E7D62" w:rsidR="008B4EAC" w:rsidRPr="008B4EAC" w:rsidRDefault="0056567B" w:rsidP="008B4EAC">
      <w:pPr>
        <w:pStyle w:val="ListParagraph"/>
        <w:spacing w:after="120" w:line="276" w:lineRule="auto"/>
        <w:ind w:left="0"/>
        <w:contextualSpacing w:val="0"/>
        <w:jc w:val="center"/>
        <w:rPr>
          <w:rFonts w:ascii="Tw Cen MT" w:hAnsi="Tw Cen MT" w:cs="Arial"/>
          <w:lang w:val="pl-PL"/>
        </w:rPr>
      </w:pPr>
      <w:r w:rsidRPr="0056567B">
        <w:rPr>
          <w:rFonts w:ascii="Tw Cen MT" w:hAnsi="Tw Cen MT" w:cs="Arial"/>
          <w:lang w:val="pl-PL"/>
        </w:rPr>
        <w:drawing>
          <wp:inline distT="0" distB="0" distL="0" distR="0" wp14:anchorId="7D6CEB05" wp14:editId="660361EF">
            <wp:extent cx="4210895" cy="3191069"/>
            <wp:effectExtent l="0" t="0" r="5715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8484" cy="323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435E" w14:textId="2913EF31" w:rsidR="008B4EAC" w:rsidRDefault="008B4EAC" w:rsidP="008B4EAC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1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4.1.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Niezmienniki</w:t>
      </w:r>
    </w:p>
    <w:p w14:paraId="3344DF06" w14:textId="6E7DD550" w:rsidR="0087687B" w:rsidRDefault="00F42758" w:rsidP="0087687B">
      <w:pPr>
        <w:spacing w:before="240" w:after="120" w:line="276" w:lineRule="auto"/>
        <w:ind w:firstLine="720"/>
        <w:jc w:val="both"/>
        <w:rPr>
          <w:rFonts w:ascii="Arial" w:hAnsi="Arial" w:cs="Arial"/>
          <w:color w:val="3B3838" w:themeColor="background2" w:themeShade="40"/>
          <w:lang w:val="pl-PL"/>
        </w:rPr>
      </w:pPr>
      <w:r>
        <w:rPr>
          <w:rFonts w:ascii="Arial" w:hAnsi="Arial" w:cs="Arial"/>
          <w:color w:val="3B3838" w:themeColor="background2" w:themeShade="40"/>
          <w:lang w:val="pl-PL"/>
        </w:rPr>
        <w:t>Pozytywne niezmienniki występują przy przejściach T4, T5, T6 oraz T7, dlatego że te 4 tranzycje tworzą cykl.</w:t>
      </w:r>
    </w:p>
    <w:p w14:paraId="09878465" w14:textId="20E2A87A" w:rsidR="0087687B" w:rsidRPr="0087687B" w:rsidRDefault="0087687B" w:rsidP="0087687B">
      <w:pPr>
        <w:spacing w:before="120" w:after="120" w:line="276" w:lineRule="auto"/>
        <w:ind w:firstLine="720"/>
        <w:jc w:val="both"/>
        <w:rPr>
          <w:rFonts w:ascii="Arial" w:hAnsi="Arial" w:cs="Arial"/>
          <w:color w:val="3B3838" w:themeColor="background2" w:themeShade="40"/>
          <w:lang w:val="pl-PL"/>
        </w:rPr>
      </w:pPr>
      <w:r>
        <w:rPr>
          <w:rFonts w:ascii="Arial" w:hAnsi="Arial" w:cs="Arial"/>
          <w:color w:val="3B3838" w:themeColor="background2" w:themeShade="40"/>
          <w:lang w:val="pl-PL"/>
        </w:rPr>
        <w:t>Sieć jest pokryta pozytywnymi niezmiennikami miejsc, a więc wnioskujemy, że jest ograniczona (</w:t>
      </w:r>
      <w:r w:rsidR="00F42758">
        <w:rPr>
          <w:rFonts w:ascii="Arial" w:hAnsi="Arial" w:cs="Arial"/>
          <w:color w:val="3B3838" w:themeColor="background2" w:themeShade="40"/>
          <w:lang w:val="pl-PL"/>
        </w:rPr>
        <w:t>a dokładniej 1-ograniczona, ponieważ w każdym miejscu może występować w danym momencie tylko 1 znacznik</w:t>
      </w:r>
      <w:r>
        <w:rPr>
          <w:rFonts w:ascii="Arial" w:hAnsi="Arial" w:cs="Arial"/>
          <w:color w:val="3B3838" w:themeColor="background2" w:themeShade="40"/>
          <w:lang w:val="pl-PL"/>
        </w:rPr>
        <w:t>).</w:t>
      </w:r>
    </w:p>
    <w:p w14:paraId="5C0550DC" w14:textId="040EA8C9" w:rsidR="002461DD" w:rsidRDefault="002461DD" w:rsidP="00D8236F">
      <w:pPr>
        <w:spacing w:before="240" w:after="120"/>
        <w:rPr>
          <w:rFonts w:ascii="Tw Cen MT" w:hAnsi="Tw Cen MT"/>
          <w:sz w:val="32"/>
          <w:szCs w:val="32"/>
          <w:lang w:val="pl-PL"/>
        </w:rPr>
      </w:pPr>
      <w:r w:rsidRPr="002461DD">
        <w:rPr>
          <w:rFonts w:ascii="Tw Cen MT" w:hAnsi="Tw Cen MT"/>
          <w:sz w:val="32"/>
          <w:szCs w:val="32"/>
          <w:lang w:val="pl-PL"/>
        </w:rPr>
        <w:t xml:space="preserve">Zadanie </w:t>
      </w:r>
      <w:r>
        <w:rPr>
          <w:rFonts w:ascii="Tw Cen MT" w:hAnsi="Tw Cen MT"/>
          <w:sz w:val="32"/>
          <w:szCs w:val="32"/>
          <w:lang w:val="pl-PL"/>
        </w:rPr>
        <w:t>2</w:t>
      </w:r>
    </w:p>
    <w:p w14:paraId="52FBDCF7" w14:textId="35F73BEC" w:rsidR="002461DD" w:rsidRDefault="00183B18" w:rsidP="002461DD">
      <w:pPr>
        <w:spacing w:after="120" w:line="276" w:lineRule="auto"/>
        <w:rPr>
          <w:rFonts w:ascii="Arial" w:hAnsi="Arial" w:cs="Arial"/>
          <w:lang w:val="pl-PL"/>
        </w:rPr>
      </w:pPr>
      <w:r>
        <w:t>Zasymulować sieć jak na Rys.</w:t>
      </w:r>
      <w:r>
        <w:rPr>
          <w:rFonts w:ascii="Arial" w:hAnsi="Arial" w:cs="Arial"/>
          <w:lang w:val="pl-PL"/>
        </w:rPr>
        <w:t xml:space="preserve"> 5.</w:t>
      </w:r>
    </w:p>
    <w:p w14:paraId="68C2ADFD" w14:textId="48AC404B" w:rsidR="00183B18" w:rsidRDefault="00183B18" w:rsidP="00183B18">
      <w:pPr>
        <w:spacing w:after="120" w:line="276" w:lineRule="auto"/>
        <w:jc w:val="center"/>
        <w:rPr>
          <w:rFonts w:ascii="Arial" w:hAnsi="Arial" w:cs="Arial"/>
          <w:sz w:val="32"/>
          <w:szCs w:val="32"/>
          <w:lang w:val="pl-PL"/>
        </w:rPr>
      </w:pPr>
      <w:r w:rsidRPr="00183B18">
        <w:rPr>
          <w:rFonts w:ascii="Arial" w:hAnsi="Arial" w:cs="Arial"/>
          <w:noProof/>
          <w:sz w:val="32"/>
          <w:szCs w:val="32"/>
          <w:lang w:val="pl-PL"/>
        </w:rPr>
        <w:drawing>
          <wp:inline distT="0" distB="0" distL="0" distR="0" wp14:anchorId="1AEE55B9" wp14:editId="450E36FA">
            <wp:extent cx="2771191" cy="1869157"/>
            <wp:effectExtent l="0" t="0" r="0" b="0"/>
            <wp:docPr id="5" name="Picture 5" descr="A diagram of a flow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diagram of a flowchart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8577" cy="195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A60C" w14:textId="164ED8A5" w:rsidR="00183B18" w:rsidRDefault="00183B18" w:rsidP="00183B18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2.1</w:t>
      </w:r>
      <w:r w:rsidR="00D8236F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.1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Sieć </w:t>
      </w:r>
      <w:r w:rsidR="00D8236F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Periego z rys. 5.</w:t>
      </w:r>
    </w:p>
    <w:p w14:paraId="148DD450" w14:textId="02651163" w:rsidR="00D54E4B" w:rsidRPr="00D54E4B" w:rsidRDefault="00D54E4B" w:rsidP="00D54E4B">
      <w:pPr>
        <w:spacing w:before="120" w:after="120"/>
        <w:jc w:val="both"/>
        <w:rPr>
          <w:rFonts w:asciiTheme="minorBidi" w:hAnsiTheme="minorBidi"/>
          <w:i/>
          <w:iCs/>
          <w:color w:val="767171" w:themeColor="background2" w:themeShade="80"/>
          <w:sz w:val="20"/>
          <w:szCs w:val="20"/>
          <w:lang w:val="pl-PL"/>
        </w:rPr>
      </w:pPr>
      <w:r w:rsidRPr="00D54E4B">
        <w:rPr>
          <w:rFonts w:asciiTheme="minorBidi" w:hAnsiTheme="minorBidi"/>
        </w:rPr>
        <w:t>Dokonać analizy niezmienników przejść. Jaki wniosek można wyciągnąć o</w:t>
      </w:r>
      <w:r>
        <w:rPr>
          <w:rFonts w:asciiTheme="minorBidi" w:hAnsiTheme="minorBidi"/>
          <w:lang w:val="pl-PL"/>
        </w:rPr>
        <w:t> </w:t>
      </w:r>
      <w:r w:rsidRPr="00D54E4B">
        <w:rPr>
          <w:rFonts w:asciiTheme="minorBidi" w:hAnsiTheme="minorBidi"/>
        </w:rPr>
        <w:t>odwracalności sieci? Wygenerować graf osiągalności. Proszę wywnioskować z</w:t>
      </w:r>
      <w:r>
        <w:rPr>
          <w:rFonts w:asciiTheme="minorBidi" w:hAnsiTheme="minorBidi"/>
          <w:lang w:val="pl-PL"/>
        </w:rPr>
        <w:t> </w:t>
      </w:r>
      <w:r w:rsidRPr="00D54E4B">
        <w:rPr>
          <w:rFonts w:asciiTheme="minorBidi" w:hAnsiTheme="minorBidi"/>
        </w:rPr>
        <w:t>grafu, czy siec jest żywa. Proszę wywnioskować czy jest ograniczona. Objaśnić wniosek</w:t>
      </w:r>
      <w:r>
        <w:rPr>
          <w:rFonts w:asciiTheme="minorBidi" w:hAnsiTheme="minorBidi"/>
          <w:lang w:val="pl-PL"/>
        </w:rPr>
        <w:t>.</w:t>
      </w:r>
    </w:p>
    <w:p w14:paraId="73A1E8DD" w14:textId="75DD897F" w:rsidR="00A83C82" w:rsidRPr="00A83C82" w:rsidRDefault="00A83C82" w:rsidP="00A83C82">
      <w:pPr>
        <w:pStyle w:val="ListParagraph"/>
        <w:numPr>
          <w:ilvl w:val="0"/>
          <w:numId w:val="7"/>
        </w:numPr>
        <w:spacing w:after="120" w:line="276" w:lineRule="auto"/>
        <w:rPr>
          <w:rFonts w:ascii="Tw Cen MT" w:hAnsi="Tw Cen MT" w:cs="Arial"/>
          <w:lang w:val="pl-PL"/>
        </w:rPr>
      </w:pPr>
      <w:r>
        <w:rPr>
          <w:rFonts w:ascii="Tw Cen MT" w:hAnsi="Tw Cen MT" w:cs="Arial"/>
          <w:sz w:val="28"/>
          <w:szCs w:val="28"/>
          <w:lang w:val="pl-PL"/>
        </w:rPr>
        <w:lastRenderedPageBreak/>
        <w:t>Obserwacje</w:t>
      </w:r>
    </w:p>
    <w:p w14:paraId="679B59FD" w14:textId="28E62065" w:rsidR="00A83C82" w:rsidRDefault="00316E7D" w:rsidP="00A83C82">
      <w:pPr>
        <w:spacing w:before="120" w:after="120" w:line="276" w:lineRule="auto"/>
        <w:ind w:firstLine="720"/>
        <w:jc w:val="both"/>
        <w:rPr>
          <w:rFonts w:ascii="Arial" w:hAnsi="Arial" w:cs="Arial"/>
          <w:color w:val="3B3838" w:themeColor="background2" w:themeShade="40"/>
          <w:lang w:val="pl-PL"/>
        </w:rPr>
      </w:pPr>
      <w:r>
        <w:rPr>
          <w:rFonts w:ascii="Arial" w:hAnsi="Arial" w:cs="Arial"/>
          <w:color w:val="3B3838" w:themeColor="background2" w:themeShade="40"/>
          <w:lang w:val="pl-PL"/>
        </w:rPr>
        <w:t>Wykonując symulację sieci, możemy zaobserwować, że w miejscu P3 zwiększa się liczba znaczników po każdej wykonanej tranzycji T2. Widzimy więc, że sieć reprezentuje zliczanie, ile razy wykonał się cykl kolejnych tranzycji (T0, T2, T1).</w:t>
      </w:r>
    </w:p>
    <w:p w14:paraId="3A602A98" w14:textId="68778D27" w:rsidR="00D54E4B" w:rsidRPr="00A83C82" w:rsidRDefault="00A83C82" w:rsidP="00A83C82">
      <w:pPr>
        <w:pStyle w:val="ListParagraph"/>
        <w:numPr>
          <w:ilvl w:val="0"/>
          <w:numId w:val="7"/>
        </w:numPr>
        <w:spacing w:after="120" w:line="276" w:lineRule="auto"/>
        <w:rPr>
          <w:rFonts w:ascii="Tw Cen MT" w:hAnsi="Tw Cen MT" w:cs="Arial"/>
          <w:lang w:val="pl-PL"/>
        </w:rPr>
      </w:pPr>
      <w:r>
        <w:rPr>
          <w:rFonts w:ascii="Tw Cen MT" w:hAnsi="Tw Cen MT" w:cs="Arial"/>
          <w:sz w:val="28"/>
          <w:szCs w:val="28"/>
          <w:lang w:val="pl-PL"/>
        </w:rPr>
        <w:t>Analiza niezmienników przejść</w:t>
      </w:r>
    </w:p>
    <w:p w14:paraId="78CB0723" w14:textId="4D5EAC4F" w:rsidR="00183B18" w:rsidRPr="00A83C82" w:rsidRDefault="00A83C82" w:rsidP="00A83C82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A83C82">
        <w:rPr>
          <w:rFonts w:ascii="Lato" w:hAnsi="Lato"/>
          <w:i/>
          <w:iCs/>
          <w:noProof/>
          <w:color w:val="767171" w:themeColor="background2" w:themeShade="80"/>
          <w:sz w:val="20"/>
          <w:szCs w:val="20"/>
          <w:lang w:val="pl-PL"/>
        </w:rPr>
        <w:drawing>
          <wp:inline distT="0" distB="0" distL="0" distR="0" wp14:anchorId="44053DFF" wp14:editId="0C15D23A">
            <wp:extent cx="3582955" cy="2854536"/>
            <wp:effectExtent l="0" t="0" r="0" b="317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1854" cy="288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30A0" w14:textId="511A0C0D" w:rsidR="00A83C82" w:rsidRPr="00A83C82" w:rsidRDefault="00A83C82" w:rsidP="00A83C82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2.</w:t>
      </w:r>
      <w:r w:rsidR="000A7AB5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2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="000A7AB5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1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Niezmienniki przejść dla sieci z rys. 2.1.1.</w:t>
      </w:r>
    </w:p>
    <w:p w14:paraId="7DBC5C5A" w14:textId="1CEA0322" w:rsidR="002461DD" w:rsidRDefault="00A83C82" w:rsidP="002356FB">
      <w:pPr>
        <w:spacing w:before="120" w:after="120" w:line="276" w:lineRule="auto"/>
        <w:ind w:firstLine="720"/>
        <w:jc w:val="both"/>
        <w:rPr>
          <w:rFonts w:ascii="Arial" w:hAnsi="Arial" w:cs="Arial"/>
          <w:color w:val="3B3838" w:themeColor="background2" w:themeShade="40"/>
          <w:lang w:val="pl-PL"/>
        </w:rPr>
      </w:pPr>
      <w:r>
        <w:rPr>
          <w:rFonts w:ascii="Arial" w:hAnsi="Arial" w:cs="Arial"/>
          <w:color w:val="3B3838" w:themeColor="background2" w:themeShade="40"/>
          <w:lang w:val="pl-PL"/>
        </w:rPr>
        <w:t>Ponieważ sieć nie jest pokryta pozytywnymi niezmiennikami przejść, nie wiemy, czy jest ograniczona oraz żywa.</w:t>
      </w:r>
    </w:p>
    <w:p w14:paraId="5886E034" w14:textId="6334DFAE" w:rsidR="006C2776" w:rsidRDefault="006C2776" w:rsidP="006C2776">
      <w:pPr>
        <w:spacing w:before="120" w:after="120" w:line="276" w:lineRule="auto"/>
        <w:ind w:firstLine="720"/>
        <w:jc w:val="both"/>
        <w:rPr>
          <w:rFonts w:ascii="Arial" w:hAnsi="Arial" w:cs="Arial"/>
          <w:color w:val="3B3838" w:themeColor="background2" w:themeShade="40"/>
          <w:lang w:val="pl-PL"/>
        </w:rPr>
      </w:pPr>
      <w:r>
        <w:rPr>
          <w:rFonts w:ascii="Arial" w:hAnsi="Arial" w:cs="Arial"/>
          <w:color w:val="3B3838" w:themeColor="background2" w:themeShade="40"/>
          <w:lang w:val="pl-PL"/>
        </w:rPr>
        <w:t>Gdyby sieć była odwracalna, niezmienniki przejść wskazywałyby liczbę przejść, jakie należy wykonać, w celu osiągnięcia początkowego znakowania (początkowego rozmieszczenia znaczników). W przypadku sieci z rys. 2.1.1., nie jest możliwe osiągnięcie takiego stanu, ponieważ wykonanie pełnego cyklu tranzycji, powoduje zwiększenie liczby z</w:t>
      </w:r>
      <w:r w:rsidR="000A7AB5">
        <w:rPr>
          <w:rFonts w:ascii="Arial" w:hAnsi="Arial" w:cs="Arial"/>
          <w:color w:val="3B3838" w:themeColor="background2" w:themeShade="40"/>
          <w:lang w:val="pl-PL"/>
        </w:rPr>
        <w:t>n</w:t>
      </w:r>
      <w:r>
        <w:rPr>
          <w:rFonts w:ascii="Arial" w:hAnsi="Arial" w:cs="Arial"/>
          <w:color w:val="3B3838" w:themeColor="background2" w:themeShade="40"/>
          <w:lang w:val="pl-PL"/>
        </w:rPr>
        <w:t>aczników w miejscu P3, a więc nigdy nie otrzymamy stanu początkowego.</w:t>
      </w:r>
    </w:p>
    <w:p w14:paraId="7A149FED" w14:textId="7E7E07D3" w:rsidR="001B6DFD" w:rsidRPr="001B6DFD" w:rsidRDefault="001B6DFD" w:rsidP="001B6DFD">
      <w:pPr>
        <w:pStyle w:val="ListParagraph"/>
        <w:numPr>
          <w:ilvl w:val="0"/>
          <w:numId w:val="7"/>
        </w:numPr>
        <w:spacing w:after="120" w:line="276" w:lineRule="auto"/>
        <w:rPr>
          <w:rFonts w:ascii="Tw Cen MT" w:hAnsi="Tw Cen MT" w:cs="Arial"/>
          <w:lang w:val="pl-PL"/>
        </w:rPr>
      </w:pPr>
      <w:r>
        <w:rPr>
          <w:rFonts w:ascii="Tw Cen MT" w:hAnsi="Tw Cen MT" w:cs="Arial"/>
          <w:sz w:val="28"/>
          <w:szCs w:val="28"/>
          <w:lang w:val="pl-PL"/>
        </w:rPr>
        <w:t>Graf osiągalności sieci</w:t>
      </w:r>
    </w:p>
    <w:p w14:paraId="43FF3159" w14:textId="6C644DF9" w:rsidR="001B6DFD" w:rsidRDefault="000A7AB5" w:rsidP="000A7AB5">
      <w:pPr>
        <w:pStyle w:val="ListParagraph"/>
        <w:spacing w:after="120" w:line="276" w:lineRule="auto"/>
        <w:ind w:left="0"/>
        <w:jc w:val="center"/>
        <w:rPr>
          <w:rFonts w:ascii="Tw Cen MT" w:hAnsi="Tw Cen MT" w:cs="Arial"/>
          <w:lang w:val="pl-PL"/>
        </w:rPr>
      </w:pPr>
      <w:r w:rsidRPr="000A7AB5">
        <w:rPr>
          <w:rFonts w:ascii="Tw Cen MT" w:hAnsi="Tw Cen MT" w:cs="Arial"/>
          <w:noProof/>
          <w:lang w:val="pl-PL"/>
        </w:rPr>
        <w:drawing>
          <wp:inline distT="0" distB="0" distL="0" distR="0" wp14:anchorId="6C9BF428" wp14:editId="3FD7E53C">
            <wp:extent cx="3557837" cy="1390261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5963" cy="147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E437" w14:textId="171DDAB6" w:rsidR="000A7AB5" w:rsidRPr="00A83C82" w:rsidRDefault="000A7AB5" w:rsidP="000A7AB5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2.3.1.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Graf osiągalności dla sieci z rys. 2.1.1.</w:t>
      </w:r>
    </w:p>
    <w:p w14:paraId="5F103A99" w14:textId="54AF49AD" w:rsidR="000A7AB5" w:rsidRDefault="000A7AB5" w:rsidP="000A7AB5">
      <w:pPr>
        <w:pStyle w:val="ListParagraph"/>
        <w:spacing w:after="120" w:line="276" w:lineRule="auto"/>
        <w:ind w:left="0" w:firstLine="720"/>
        <w:jc w:val="both"/>
        <w:rPr>
          <w:rFonts w:ascii="Arial" w:hAnsi="Arial" w:cs="Arial"/>
          <w:color w:val="3B3838" w:themeColor="background2" w:themeShade="40"/>
          <w:lang w:val="pl-PL"/>
        </w:rPr>
      </w:pPr>
      <w:r>
        <w:rPr>
          <w:rFonts w:ascii="Arial" w:hAnsi="Arial" w:cs="Arial"/>
          <w:color w:val="3B3838" w:themeColor="background2" w:themeShade="40"/>
          <w:lang w:val="pl-PL"/>
        </w:rPr>
        <w:t>Sieć nie jest ograniczona, ponieważ liczba znaczników może rosnąć do nieskończoności w miejscu P3, podczas wykonywania kolejnych cykli tranzycji.</w:t>
      </w:r>
    </w:p>
    <w:p w14:paraId="63AA6263" w14:textId="25E1B583" w:rsidR="000A7AB5" w:rsidRDefault="000A7AB5" w:rsidP="000A7AB5">
      <w:pPr>
        <w:pStyle w:val="ListParagraph"/>
        <w:spacing w:after="120" w:line="276" w:lineRule="auto"/>
        <w:ind w:left="0" w:firstLine="720"/>
        <w:jc w:val="both"/>
        <w:rPr>
          <w:rFonts w:ascii="Arial" w:hAnsi="Arial" w:cs="Arial"/>
          <w:color w:val="3B3838" w:themeColor="background2" w:themeShade="40"/>
          <w:lang w:val="pl-PL"/>
        </w:rPr>
      </w:pPr>
      <w:r>
        <w:rPr>
          <w:rFonts w:ascii="Arial" w:hAnsi="Arial" w:cs="Arial"/>
          <w:color w:val="3B3838" w:themeColor="background2" w:themeShade="40"/>
          <w:lang w:val="pl-PL"/>
        </w:rPr>
        <w:lastRenderedPageBreak/>
        <w:t>Sieć jest żywa, ponieważ zawsze istnieje przynajmniej jedna tranzycja, którą da się wykonać (nie ma deadlocka).</w:t>
      </w:r>
    </w:p>
    <w:p w14:paraId="37F9F60A" w14:textId="082FCCC7" w:rsidR="0074569A" w:rsidRDefault="0074569A" w:rsidP="0074569A">
      <w:pPr>
        <w:spacing w:before="240" w:after="120"/>
        <w:rPr>
          <w:rFonts w:ascii="Tw Cen MT" w:hAnsi="Tw Cen MT"/>
          <w:sz w:val="32"/>
          <w:szCs w:val="32"/>
          <w:lang w:val="pl-PL"/>
        </w:rPr>
      </w:pPr>
      <w:r w:rsidRPr="002461DD">
        <w:rPr>
          <w:rFonts w:ascii="Tw Cen MT" w:hAnsi="Tw Cen MT"/>
          <w:sz w:val="32"/>
          <w:szCs w:val="32"/>
          <w:lang w:val="pl-PL"/>
        </w:rPr>
        <w:t xml:space="preserve">Zadanie </w:t>
      </w:r>
      <w:r>
        <w:rPr>
          <w:rFonts w:ascii="Tw Cen MT" w:hAnsi="Tw Cen MT"/>
          <w:sz w:val="32"/>
          <w:szCs w:val="32"/>
          <w:lang w:val="pl-PL"/>
        </w:rPr>
        <w:t>3</w:t>
      </w:r>
    </w:p>
    <w:p w14:paraId="0B60AD83" w14:textId="3A80E7F3" w:rsidR="0074569A" w:rsidRDefault="0074569A" w:rsidP="0074569A">
      <w:pPr>
        <w:spacing w:after="120" w:line="276" w:lineRule="auto"/>
      </w:pPr>
      <w:r>
        <w:t>Zasymulować wzajemne wykluczanie dwóch procesów na wspólnym zasobie. Dokonać analizy niezmienników miejsc oraz wyjaśnić znaczenie równań (P-invariant equations). Które równanie pokazuje działanie ochrony sekcji krytycznej?</w:t>
      </w:r>
    </w:p>
    <w:p w14:paraId="7E4F1590" w14:textId="4E41D295" w:rsidR="0074569A" w:rsidRPr="0074569A" w:rsidRDefault="003F637B" w:rsidP="003F637B">
      <w:pPr>
        <w:spacing w:after="120" w:line="276" w:lineRule="auto"/>
        <w:jc w:val="center"/>
        <w:rPr>
          <w:rFonts w:ascii="Arial" w:hAnsi="Arial" w:cs="Arial"/>
          <w:lang w:val="pl-PL"/>
        </w:rPr>
      </w:pPr>
      <w:r w:rsidRPr="003F637B">
        <w:rPr>
          <w:rFonts w:ascii="Arial" w:hAnsi="Arial" w:cs="Arial"/>
          <w:noProof/>
          <w:lang w:val="pl-PL"/>
        </w:rPr>
        <w:drawing>
          <wp:inline distT="0" distB="0" distL="0" distR="0" wp14:anchorId="4E388707" wp14:editId="789F75A5">
            <wp:extent cx="4078787" cy="2521110"/>
            <wp:effectExtent l="0" t="0" r="0" b="6350"/>
            <wp:docPr id="6" name="Picture 6" descr="A picture containing text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ky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7017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1C54" w14:textId="0462278F" w:rsidR="0074569A" w:rsidRDefault="003F637B" w:rsidP="003F637B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</w:t>
      </w:r>
      <w:r w:rsidR="008E4BF1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3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="008E4BF1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1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.1.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Sieć Petriego, reprezentująca wzajemne wykluczanie się 2 procesów</w:t>
      </w:r>
    </w:p>
    <w:p w14:paraId="02427919" w14:textId="6CF881D2" w:rsidR="003F637B" w:rsidRDefault="00E16635" w:rsidP="00272DC4">
      <w:pPr>
        <w:spacing w:before="120" w:after="120" w:line="276" w:lineRule="auto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E16635">
        <w:rPr>
          <w:rFonts w:ascii="Lato" w:hAnsi="Lato"/>
          <w:i/>
          <w:iCs/>
          <w:noProof/>
          <w:color w:val="767171" w:themeColor="background2" w:themeShade="80"/>
          <w:sz w:val="20"/>
          <w:szCs w:val="20"/>
          <w:lang w:val="pl-PL"/>
        </w:rPr>
        <w:drawing>
          <wp:inline distT="0" distB="0" distL="0" distR="0" wp14:anchorId="6FF7B865" wp14:editId="4A1A2AD9">
            <wp:extent cx="3707842" cy="3707842"/>
            <wp:effectExtent l="0" t="0" r="635" b="63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7413" cy="380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5199" w14:textId="20DA201F" w:rsidR="00E16635" w:rsidRDefault="00E16635" w:rsidP="00E16635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</w:t>
      </w:r>
      <w:r w:rsidR="008E4BF1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3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="008E4BF1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1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="008E4BF1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2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 xml:space="preserve">. Analiza niezmienników miejsc dla sieci z rys. </w:t>
      </w:r>
      <w:r w:rsidR="008E4BF1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3.1.1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</w:p>
    <w:p w14:paraId="3B333FEF" w14:textId="605844E0" w:rsidR="00272DC4" w:rsidRDefault="006035D1" w:rsidP="00272DC4">
      <w:pPr>
        <w:pStyle w:val="ListParagraph"/>
        <w:spacing w:after="120" w:line="276" w:lineRule="auto"/>
        <w:ind w:left="0" w:firstLine="720"/>
        <w:jc w:val="both"/>
        <w:rPr>
          <w:rFonts w:ascii="Arial" w:hAnsi="Arial" w:cs="Arial"/>
          <w:color w:val="3B3838" w:themeColor="background2" w:themeShade="40"/>
          <w:lang w:val="pl-PL"/>
        </w:rPr>
      </w:pPr>
      <w:r>
        <w:rPr>
          <w:rFonts w:ascii="Arial" w:hAnsi="Arial" w:cs="Arial"/>
          <w:color w:val="3B3838" w:themeColor="background2" w:themeShade="40"/>
          <w:lang w:val="pl-PL"/>
        </w:rPr>
        <w:lastRenderedPageBreak/>
        <w:t>Analizując równania P-niezmienników, możemy zaobserwować, że pierwsze równanie odpowiada pracy 1. procesu, 2. równanie opisuje ochronę zasobu</w:t>
      </w:r>
      <w:r w:rsidR="00A47DEB">
        <w:rPr>
          <w:rFonts w:ascii="Arial" w:hAnsi="Arial" w:cs="Arial"/>
          <w:color w:val="3B3838" w:themeColor="background2" w:themeShade="40"/>
          <w:lang w:val="pl-PL"/>
        </w:rPr>
        <w:t xml:space="preserve"> (sekcji krytycznej)</w:t>
      </w:r>
      <w:r>
        <w:rPr>
          <w:rFonts w:ascii="Arial" w:hAnsi="Arial" w:cs="Arial"/>
          <w:color w:val="3B3838" w:themeColor="background2" w:themeShade="40"/>
          <w:lang w:val="pl-PL"/>
        </w:rPr>
        <w:t>, natomiast 3. równanie odpowiada pracy 2. procesu</w:t>
      </w:r>
      <w:r w:rsidR="00272DC4">
        <w:rPr>
          <w:rFonts w:ascii="Arial" w:hAnsi="Arial" w:cs="Arial"/>
          <w:color w:val="3B3838" w:themeColor="background2" w:themeShade="40"/>
          <w:lang w:val="pl-PL"/>
        </w:rPr>
        <w:t>.</w:t>
      </w:r>
    </w:p>
    <w:p w14:paraId="1D4B7A32" w14:textId="6AF6ECC3" w:rsidR="006035D1" w:rsidRDefault="00EE5C05" w:rsidP="00272DC4">
      <w:pPr>
        <w:pStyle w:val="ListParagraph"/>
        <w:spacing w:after="120" w:line="276" w:lineRule="auto"/>
        <w:ind w:left="0" w:firstLine="720"/>
        <w:jc w:val="both"/>
        <w:rPr>
          <w:rFonts w:ascii="Arial" w:hAnsi="Arial" w:cs="Arial"/>
          <w:color w:val="3B3838" w:themeColor="background2" w:themeShade="40"/>
          <w:lang w:val="pl-PL"/>
        </w:rPr>
      </w:pPr>
      <w:r>
        <w:rPr>
          <w:rFonts w:ascii="Arial" w:hAnsi="Arial" w:cs="Arial"/>
          <w:color w:val="3B3838" w:themeColor="background2" w:themeShade="40"/>
          <w:lang w:val="pl-PL"/>
        </w:rPr>
        <w:t>Sumaryczna liczba znaczników nie ulega zmianie i jest stale równa 1 dla każdego podzbioru (P0, P1, P2 – proces 1), (P2, P3, P4 – bufor), (P4, P5, P6 – proces 2). Oznacza to, że zasób w danym momencie może posiadać tylko jeden z procesów, uniemożliwiając tym samym dostęp do zasobu innemu procesowi.</w:t>
      </w:r>
    </w:p>
    <w:p w14:paraId="73302B6D" w14:textId="07A8574D" w:rsidR="00A47DEB" w:rsidRDefault="00A47DEB" w:rsidP="00A47DEB">
      <w:pPr>
        <w:spacing w:before="240" w:after="120"/>
        <w:rPr>
          <w:rFonts w:ascii="Tw Cen MT" w:hAnsi="Tw Cen MT"/>
          <w:sz w:val="32"/>
          <w:szCs w:val="32"/>
          <w:lang w:val="pl-PL"/>
        </w:rPr>
      </w:pPr>
      <w:r w:rsidRPr="002461DD">
        <w:rPr>
          <w:rFonts w:ascii="Tw Cen MT" w:hAnsi="Tw Cen MT"/>
          <w:sz w:val="32"/>
          <w:szCs w:val="32"/>
          <w:lang w:val="pl-PL"/>
        </w:rPr>
        <w:t xml:space="preserve">Zadanie </w:t>
      </w:r>
      <w:r>
        <w:rPr>
          <w:rFonts w:ascii="Tw Cen MT" w:hAnsi="Tw Cen MT"/>
          <w:sz w:val="32"/>
          <w:szCs w:val="32"/>
          <w:lang w:val="pl-PL"/>
        </w:rPr>
        <w:t>4</w:t>
      </w:r>
    </w:p>
    <w:p w14:paraId="1DE5DC9E" w14:textId="1FCD359E" w:rsidR="004D381A" w:rsidRDefault="00A47DEB" w:rsidP="008E4BF1">
      <w:pPr>
        <w:pStyle w:val="ListParagraph"/>
        <w:spacing w:after="240" w:line="276" w:lineRule="auto"/>
        <w:ind w:left="0" w:firstLine="720"/>
        <w:contextualSpacing w:val="0"/>
        <w:jc w:val="both"/>
        <w:rPr>
          <w:rFonts w:ascii="Arial" w:hAnsi="Arial" w:cs="Arial"/>
        </w:rPr>
      </w:pPr>
      <w:r w:rsidRPr="00A00691">
        <w:rPr>
          <w:rFonts w:ascii="Arial" w:hAnsi="Arial" w:cs="Arial"/>
        </w:rPr>
        <w:t>Uruchomić problem producenta i konsumenta z ograniczonym buforem (można posłużyć się przykładem, menu: file, examples). Dokonać analizy niezmienników. Czy siec jest zachowawcza? Które równanie mówi nam o rozmiarze bufora?</w:t>
      </w:r>
    </w:p>
    <w:p w14:paraId="1E8EA89F" w14:textId="2CDBDE0A" w:rsidR="008E4BF1" w:rsidRPr="00A00691" w:rsidRDefault="008E4BF1" w:rsidP="008E4BF1">
      <w:pPr>
        <w:pStyle w:val="ListParagraph"/>
        <w:spacing w:after="120" w:line="276" w:lineRule="auto"/>
        <w:ind w:left="0"/>
        <w:jc w:val="center"/>
        <w:rPr>
          <w:rFonts w:ascii="Arial" w:hAnsi="Arial" w:cs="Arial"/>
          <w:color w:val="3B3838" w:themeColor="background2" w:themeShade="40"/>
          <w:lang w:val="pl-PL"/>
        </w:rPr>
      </w:pPr>
      <w:r w:rsidRPr="008E4BF1">
        <w:rPr>
          <w:rFonts w:ascii="Arial" w:hAnsi="Arial" w:cs="Arial"/>
          <w:noProof/>
          <w:color w:val="3B3838" w:themeColor="background2" w:themeShade="40"/>
          <w:lang w:val="pl-PL"/>
        </w:rPr>
        <w:drawing>
          <wp:inline distT="0" distB="0" distL="0" distR="0" wp14:anchorId="09E1F642" wp14:editId="43F755C1">
            <wp:extent cx="3616499" cy="220091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5806" cy="228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2608" w14:textId="77777777" w:rsidR="00842E0B" w:rsidRDefault="008E4BF1" w:rsidP="008E4BF1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4.1.1. Sieć Petriego, reprezentująca problem producenta-konsumenta z ograniczonym buforem</w:t>
      </w:r>
    </w:p>
    <w:p w14:paraId="34ECAB11" w14:textId="27AE21C9" w:rsidR="008E4BF1" w:rsidRDefault="00842E0B" w:rsidP="008E4BF1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842E0B">
        <w:rPr>
          <w:rFonts w:ascii="Lato" w:hAnsi="Lato"/>
          <w:i/>
          <w:iCs/>
          <w:noProof/>
          <w:color w:val="767171" w:themeColor="background2" w:themeShade="80"/>
          <w:sz w:val="20"/>
          <w:szCs w:val="20"/>
          <w:lang w:val="pl-PL"/>
        </w:rPr>
        <w:drawing>
          <wp:inline distT="0" distB="0" distL="0" distR="0" wp14:anchorId="0983969E" wp14:editId="795555F0">
            <wp:extent cx="3616082" cy="3456633"/>
            <wp:effectExtent l="0" t="0" r="3810" b="0"/>
            <wp:docPr id="11" name="Picture 1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9498" cy="349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B4D0" w14:textId="630F939E" w:rsidR="00842E0B" w:rsidRDefault="00842E0B" w:rsidP="00842E0B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4.1.2. Analiza niezmienników dla sieci z rys. 4.1.1</w:t>
      </w:r>
    </w:p>
    <w:p w14:paraId="30249326" w14:textId="079C6310" w:rsidR="007C541C" w:rsidRDefault="007C541C" w:rsidP="00815E25">
      <w:pPr>
        <w:pStyle w:val="ListParagraph"/>
        <w:spacing w:after="120" w:line="276" w:lineRule="auto"/>
        <w:ind w:left="0" w:firstLine="720"/>
        <w:contextualSpacing w:val="0"/>
        <w:jc w:val="both"/>
        <w:rPr>
          <w:rFonts w:ascii="Arial" w:hAnsi="Arial" w:cs="Arial"/>
          <w:lang w:val="pl-PL"/>
        </w:rPr>
      </w:pPr>
      <w:r>
        <w:rPr>
          <w:rFonts w:ascii="Arial" w:hAnsi="Arial" w:cs="Arial"/>
          <w:lang w:val="pl-PL"/>
        </w:rPr>
        <w:lastRenderedPageBreak/>
        <w:t>Sieć jest zachowawcza, ponieważ w każdym oznakowaniu, suma liczb znaczników w sieci nie ulega zmianie. Opisują to równania P-niezmienników. Miejsca P0, P1 oraz P2 odpowiadają producentowi (producent ma zawsze 1 znacznik), miejsca P3, P4 oraz P5 odpowiadają konsumentowi (też ma zawsze 1 znacznik), natomiast miejsca P6 i P7 odpowiadają buforowi (odpowiednio, P6 – zajęte miejsca w buforze, P7 – wolne miejsca w buforze).</w:t>
      </w:r>
    </w:p>
    <w:p w14:paraId="5E52EFF0" w14:textId="1EB53448" w:rsidR="00842E0B" w:rsidRPr="0044715B" w:rsidRDefault="00815E25" w:rsidP="0044715B">
      <w:pPr>
        <w:pStyle w:val="ListParagraph"/>
        <w:spacing w:after="120" w:line="276" w:lineRule="auto"/>
        <w:ind w:left="0" w:firstLine="720"/>
        <w:contextualSpacing w:val="0"/>
        <w:jc w:val="both"/>
        <w:rPr>
          <w:rFonts w:ascii="Arial" w:hAnsi="Arial" w:cs="Arial"/>
          <w:lang w:val="pl-PL"/>
        </w:rPr>
      </w:pPr>
      <w:r>
        <w:rPr>
          <w:rFonts w:ascii="Arial" w:hAnsi="Arial" w:cs="Arial"/>
          <w:lang w:val="pl-PL"/>
        </w:rPr>
        <w:t>O rozmiarze bufora mówi 3. równanie. Rozmiar bufora wynosi 3.</w:t>
      </w:r>
    </w:p>
    <w:p w14:paraId="121250FD" w14:textId="2018E7B0" w:rsidR="0044715B" w:rsidRDefault="0044715B" w:rsidP="0044715B">
      <w:pPr>
        <w:spacing w:before="240" w:after="120"/>
        <w:rPr>
          <w:rFonts w:ascii="Tw Cen MT" w:hAnsi="Tw Cen MT"/>
          <w:sz w:val="32"/>
          <w:szCs w:val="32"/>
          <w:lang w:val="pl-PL"/>
        </w:rPr>
      </w:pPr>
      <w:r w:rsidRPr="002461DD">
        <w:rPr>
          <w:rFonts w:ascii="Tw Cen MT" w:hAnsi="Tw Cen MT"/>
          <w:sz w:val="32"/>
          <w:szCs w:val="32"/>
          <w:lang w:val="pl-PL"/>
        </w:rPr>
        <w:t xml:space="preserve">Zadanie </w:t>
      </w:r>
      <w:r>
        <w:rPr>
          <w:rFonts w:ascii="Tw Cen MT" w:hAnsi="Tw Cen MT"/>
          <w:sz w:val="32"/>
          <w:szCs w:val="32"/>
          <w:lang w:val="pl-PL"/>
        </w:rPr>
        <w:t>5</w:t>
      </w:r>
    </w:p>
    <w:p w14:paraId="0F2EB8AB" w14:textId="5D2D3D7F" w:rsidR="00475F8E" w:rsidRDefault="0044715B" w:rsidP="005836A2">
      <w:pPr>
        <w:pStyle w:val="ListParagraph"/>
        <w:spacing w:after="240" w:line="276" w:lineRule="auto"/>
        <w:ind w:left="0" w:firstLine="720"/>
        <w:contextualSpacing w:val="0"/>
        <w:jc w:val="both"/>
        <w:rPr>
          <w:rFonts w:ascii="Arial" w:hAnsi="Arial" w:cs="Arial"/>
          <w:lang w:val="pl-PL"/>
        </w:rPr>
      </w:pPr>
      <w:r w:rsidRPr="0044715B">
        <w:rPr>
          <w:rFonts w:ascii="Arial" w:hAnsi="Arial" w:cs="Arial"/>
        </w:rPr>
        <w:t>Stworzyć symulacje problemu producenta i konsumenta z nieograniczonym buforem. Dokonać analizy niezmienników. Zaobserwować brak pełnego pokrycia miejsc</w:t>
      </w:r>
      <w:r w:rsidR="005836A2">
        <w:rPr>
          <w:rFonts w:ascii="Arial" w:hAnsi="Arial" w:cs="Arial"/>
          <w:lang w:val="pl-PL"/>
        </w:rPr>
        <w:t>.</w:t>
      </w:r>
    </w:p>
    <w:p w14:paraId="2B9D165E" w14:textId="25E73830" w:rsidR="005836A2" w:rsidRDefault="00D624F7" w:rsidP="00342623">
      <w:pPr>
        <w:pStyle w:val="ListParagraph"/>
        <w:spacing w:after="240" w:line="276" w:lineRule="auto"/>
        <w:ind w:left="0"/>
        <w:contextualSpacing w:val="0"/>
        <w:jc w:val="center"/>
        <w:rPr>
          <w:rFonts w:ascii="Arial" w:hAnsi="Arial" w:cs="Arial"/>
          <w:lang w:val="pl-PL"/>
        </w:rPr>
      </w:pPr>
      <w:r w:rsidRPr="00D624F7">
        <w:rPr>
          <w:rFonts w:ascii="Arial" w:hAnsi="Arial" w:cs="Arial"/>
          <w:noProof/>
          <w:lang w:val="pl-PL"/>
        </w:rPr>
        <w:drawing>
          <wp:inline distT="0" distB="0" distL="0" distR="0" wp14:anchorId="326353D8" wp14:editId="1FB8A30A">
            <wp:extent cx="4170066" cy="2616802"/>
            <wp:effectExtent l="0" t="0" r="0" b="0"/>
            <wp:docPr id="20" name="Picture 20" descr="A picture containing text, map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map, indoo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3196" cy="264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DC9E" w14:textId="69993750" w:rsidR="00342623" w:rsidRDefault="00342623" w:rsidP="00342623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5.1.1. Sieć Petriego dla problemu producenta-konsumenta z nieograniczonym buforem</w:t>
      </w:r>
    </w:p>
    <w:p w14:paraId="35EBDA4B" w14:textId="0D3E24EB" w:rsidR="00342623" w:rsidRDefault="00D624F7" w:rsidP="00342623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D624F7">
        <w:rPr>
          <w:rFonts w:ascii="Lato" w:hAnsi="Lato"/>
          <w:i/>
          <w:iCs/>
          <w:noProof/>
          <w:color w:val="767171" w:themeColor="background2" w:themeShade="80"/>
          <w:sz w:val="20"/>
          <w:szCs w:val="20"/>
          <w:lang w:val="pl-PL"/>
        </w:rPr>
        <w:drawing>
          <wp:inline distT="0" distB="0" distL="0" distR="0" wp14:anchorId="241AF230" wp14:editId="0BDE53D7">
            <wp:extent cx="3647552" cy="2893471"/>
            <wp:effectExtent l="0" t="0" r="0" b="254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1370" cy="29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E78C" w14:textId="784AB42E" w:rsidR="00342623" w:rsidRDefault="006B277A" w:rsidP="006B277A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5.1.2. Analiza niezmienników dla sieci z rys. 5.1.1.</w:t>
      </w:r>
    </w:p>
    <w:p w14:paraId="64EF3F9F" w14:textId="50C64218" w:rsidR="006B277A" w:rsidRDefault="00D624F7" w:rsidP="00D624F7">
      <w:pPr>
        <w:spacing w:before="120" w:after="120" w:line="276" w:lineRule="auto"/>
        <w:ind w:firstLine="720"/>
        <w:jc w:val="both"/>
        <w:rPr>
          <w:rFonts w:ascii="Arial" w:hAnsi="Arial" w:cs="Arial"/>
          <w:lang w:val="pl-PL"/>
        </w:rPr>
      </w:pPr>
      <w:r>
        <w:rPr>
          <w:rFonts w:ascii="Arial" w:hAnsi="Arial" w:cs="Arial"/>
          <w:lang w:val="pl-PL"/>
        </w:rPr>
        <w:lastRenderedPageBreak/>
        <w:t>Ponieważ sieć jest pokryta przez pozytywne T-niezmienniki, może być ograniczona oraz żywa. Dzięki temu, że niezmienniki przejść wskazują konkretną liczbę przejść, jakie należy wykonać, możliwe jest dojście do stanu znakowania, a więc sieć jest odwracalna.</w:t>
      </w:r>
    </w:p>
    <w:p w14:paraId="60E26BCF" w14:textId="6CCD06D1" w:rsidR="006146C9" w:rsidRDefault="00CC1149" w:rsidP="00D624F7">
      <w:pPr>
        <w:spacing w:before="120" w:after="120" w:line="276" w:lineRule="auto"/>
        <w:ind w:firstLine="720"/>
        <w:jc w:val="both"/>
        <w:rPr>
          <w:rFonts w:ascii="Arial" w:hAnsi="Arial" w:cs="Arial"/>
          <w:lang w:val="pl-PL"/>
        </w:rPr>
      </w:pPr>
      <w:r>
        <w:rPr>
          <w:rFonts w:ascii="Arial" w:hAnsi="Arial" w:cs="Arial"/>
          <w:lang w:val="pl-PL"/>
        </w:rPr>
        <w:t xml:space="preserve">Równania P-niezmienników pokazują, że liczba znaczników u producenta oraz liczba znaczników u konsumenta jest stała i wynosi 1. Nie ma żadnej informacji o miejscu P7, ponieważ jest to miejsce reprezentujące nieograniczony bufor, a więc liczba </w:t>
      </w:r>
      <w:r w:rsidR="00F5245D">
        <w:rPr>
          <w:rFonts w:ascii="Arial" w:hAnsi="Arial" w:cs="Arial"/>
          <w:lang w:val="pl-PL"/>
        </w:rPr>
        <w:t>znaczników</w:t>
      </w:r>
      <w:r>
        <w:rPr>
          <w:rFonts w:ascii="Arial" w:hAnsi="Arial" w:cs="Arial"/>
          <w:lang w:val="pl-PL"/>
        </w:rPr>
        <w:t xml:space="preserve"> w nim może być dowolna.</w:t>
      </w:r>
    </w:p>
    <w:p w14:paraId="173C20B6" w14:textId="18FB7979" w:rsidR="00F5245D" w:rsidRDefault="00F5245D" w:rsidP="00D624F7">
      <w:pPr>
        <w:spacing w:before="120" w:after="120" w:line="276" w:lineRule="auto"/>
        <w:ind w:firstLine="720"/>
        <w:jc w:val="both"/>
        <w:rPr>
          <w:rFonts w:ascii="Arial" w:hAnsi="Arial" w:cs="Arial"/>
          <w:lang w:val="pl-PL"/>
        </w:rPr>
      </w:pPr>
      <w:r>
        <w:rPr>
          <w:rFonts w:ascii="Arial" w:hAnsi="Arial" w:cs="Arial"/>
          <w:lang w:val="pl-PL"/>
        </w:rPr>
        <w:t>Widzimy, że miejsce P7 nie jest pokryte niezmiennikami miejsc, ponieważ w tym miejscu może występować dowolna liczba znaczników.</w:t>
      </w:r>
    </w:p>
    <w:p w14:paraId="1C36E4C0" w14:textId="53E5553F" w:rsidR="007F3010" w:rsidRDefault="007F3010" w:rsidP="007F3010">
      <w:pPr>
        <w:spacing w:before="240" w:after="120"/>
        <w:rPr>
          <w:rFonts w:ascii="Tw Cen MT" w:hAnsi="Tw Cen MT"/>
          <w:sz w:val="32"/>
          <w:szCs w:val="32"/>
          <w:lang w:val="pl-PL"/>
        </w:rPr>
      </w:pPr>
      <w:r w:rsidRPr="002461DD">
        <w:rPr>
          <w:rFonts w:ascii="Tw Cen MT" w:hAnsi="Tw Cen MT"/>
          <w:sz w:val="32"/>
          <w:szCs w:val="32"/>
          <w:lang w:val="pl-PL"/>
        </w:rPr>
        <w:t xml:space="preserve">Zadanie </w:t>
      </w:r>
      <w:r>
        <w:rPr>
          <w:rFonts w:ascii="Tw Cen MT" w:hAnsi="Tw Cen MT"/>
          <w:sz w:val="32"/>
          <w:szCs w:val="32"/>
          <w:lang w:val="pl-PL"/>
        </w:rPr>
        <w:t>6</w:t>
      </w:r>
    </w:p>
    <w:p w14:paraId="026FD274" w14:textId="7722B96D" w:rsidR="007F3010" w:rsidRDefault="007F3010" w:rsidP="007F3010">
      <w:pPr>
        <w:spacing w:before="120" w:after="120" w:line="276" w:lineRule="auto"/>
        <w:ind w:firstLine="720"/>
        <w:jc w:val="both"/>
        <w:rPr>
          <w:rFonts w:ascii="Arial" w:hAnsi="Arial" w:cs="Arial"/>
          <w:lang w:val="pl-PL"/>
        </w:rPr>
      </w:pPr>
      <w:r w:rsidRPr="007F3010">
        <w:rPr>
          <w:rFonts w:ascii="Arial" w:hAnsi="Arial" w:cs="Arial"/>
        </w:rPr>
        <w:t>Zasymulować przykład (problem zastoju meksykańskiego, Rys.6) ilustrujący zakleszczenie. Wygenerować graf osiągalności i zaobserwować znakowania, z</w:t>
      </w:r>
      <w:r>
        <w:rPr>
          <w:rFonts w:ascii="Arial" w:hAnsi="Arial" w:cs="Arial"/>
          <w:lang w:val="pl-PL"/>
        </w:rPr>
        <w:t> </w:t>
      </w:r>
      <w:r w:rsidRPr="007F3010">
        <w:rPr>
          <w:rFonts w:ascii="Arial" w:hAnsi="Arial" w:cs="Arial"/>
        </w:rPr>
        <w:t>których nie można wykonać przejść. Zaobserwować właściwości sieci w "State Space Analysis"</w:t>
      </w:r>
      <w:r>
        <w:rPr>
          <w:rFonts w:ascii="Arial" w:hAnsi="Arial" w:cs="Arial"/>
          <w:lang w:val="pl-PL"/>
        </w:rPr>
        <w:t>.</w:t>
      </w:r>
    </w:p>
    <w:p w14:paraId="0A308EED" w14:textId="3B4F6EA9" w:rsidR="001B0289" w:rsidRDefault="009771C5" w:rsidP="00AB7B2B">
      <w:pPr>
        <w:spacing w:before="120" w:after="120" w:line="276" w:lineRule="auto"/>
        <w:jc w:val="center"/>
        <w:rPr>
          <w:rFonts w:ascii="Arial" w:hAnsi="Arial" w:cs="Arial"/>
          <w:lang w:val="pl-PL"/>
        </w:rPr>
      </w:pPr>
      <w:r w:rsidRPr="009771C5">
        <w:rPr>
          <w:rFonts w:ascii="Arial" w:hAnsi="Arial" w:cs="Arial"/>
          <w:noProof/>
          <w:lang w:val="pl-PL"/>
        </w:rPr>
        <w:drawing>
          <wp:inline distT="0" distB="0" distL="0" distR="0" wp14:anchorId="7155257B" wp14:editId="5230CE10">
            <wp:extent cx="4480429" cy="244175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7645" cy="249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5E7F" w14:textId="121029DD" w:rsidR="00AB7B2B" w:rsidRDefault="00AB7B2B" w:rsidP="00AB7B2B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6.</w:t>
      </w:r>
      <w:r w:rsidR="00323FC2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0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="00323FC2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1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 Problem zastoju meksykańskiego</w:t>
      </w:r>
    </w:p>
    <w:p w14:paraId="0B070523" w14:textId="49BA4FA3" w:rsidR="00BD4B67" w:rsidRPr="00F57221" w:rsidRDefault="00BD4B67" w:rsidP="00BD4B67">
      <w:pPr>
        <w:pStyle w:val="ListParagraph"/>
        <w:numPr>
          <w:ilvl w:val="0"/>
          <w:numId w:val="9"/>
        </w:numPr>
        <w:spacing w:after="120" w:line="276" w:lineRule="auto"/>
        <w:rPr>
          <w:rFonts w:ascii="Tw Cen MT" w:hAnsi="Tw Cen MT" w:cs="Arial"/>
          <w:lang w:val="pl-PL"/>
        </w:rPr>
      </w:pPr>
      <w:r>
        <w:rPr>
          <w:rFonts w:ascii="Tw Cen MT" w:hAnsi="Tw Cen MT" w:cs="Arial"/>
          <w:sz w:val="28"/>
          <w:szCs w:val="28"/>
          <w:lang w:val="pl-PL"/>
        </w:rPr>
        <w:t>Graf osiągalności</w:t>
      </w:r>
    </w:p>
    <w:p w14:paraId="0B8DF902" w14:textId="6C971CB6" w:rsidR="00F57221" w:rsidRDefault="00323FC2" w:rsidP="00323FC2">
      <w:pPr>
        <w:pStyle w:val="ListParagraph"/>
        <w:spacing w:after="120" w:line="276" w:lineRule="auto"/>
        <w:ind w:left="0"/>
        <w:jc w:val="center"/>
        <w:rPr>
          <w:rFonts w:ascii="Tw Cen MT" w:hAnsi="Tw Cen MT" w:cs="Arial"/>
          <w:lang w:val="pl-PL"/>
        </w:rPr>
      </w:pPr>
      <w:r w:rsidRPr="00323FC2">
        <w:rPr>
          <w:rFonts w:ascii="Tw Cen MT" w:hAnsi="Tw Cen MT" w:cs="Arial"/>
          <w:noProof/>
          <w:lang w:val="pl-PL"/>
        </w:rPr>
        <w:drawing>
          <wp:inline distT="0" distB="0" distL="0" distR="0" wp14:anchorId="1E405241" wp14:editId="7970994B">
            <wp:extent cx="3235569" cy="2097420"/>
            <wp:effectExtent l="0" t="0" r="3175" b="0"/>
            <wp:docPr id="24" name="Picture 24" descr="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Radar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5659" cy="21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C8E6" w14:textId="15B7A16C" w:rsidR="00323FC2" w:rsidRDefault="00323FC2" w:rsidP="00323FC2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6.1.1. Problem zastoju meksykańskiego</w:t>
      </w:r>
    </w:p>
    <w:p w14:paraId="3306A61D" w14:textId="60967E91" w:rsidR="00BD4B67" w:rsidRPr="00F57221" w:rsidRDefault="00F57221" w:rsidP="00430B25">
      <w:pPr>
        <w:pStyle w:val="ListParagraph"/>
        <w:numPr>
          <w:ilvl w:val="0"/>
          <w:numId w:val="9"/>
        </w:numPr>
        <w:spacing w:before="240" w:after="120" w:line="276" w:lineRule="auto"/>
        <w:ind w:left="1077" w:hanging="357"/>
        <w:contextualSpacing w:val="0"/>
        <w:rPr>
          <w:rFonts w:ascii="Tw Cen MT" w:hAnsi="Tw Cen MT" w:cs="Arial"/>
          <w:lang w:val="pl-PL"/>
        </w:rPr>
      </w:pPr>
      <w:r>
        <w:rPr>
          <w:rFonts w:ascii="Tw Cen MT" w:hAnsi="Tw Cen MT" w:cs="Arial"/>
          <w:sz w:val="28"/>
          <w:szCs w:val="28"/>
          <w:lang w:val="pl-PL"/>
        </w:rPr>
        <w:lastRenderedPageBreak/>
        <w:t>Znakowania, w których nie można wykonać przejść</w:t>
      </w:r>
    </w:p>
    <w:p w14:paraId="58032E3F" w14:textId="7754FE4C" w:rsidR="004A647E" w:rsidRDefault="004A647E" w:rsidP="004A647E">
      <w:pPr>
        <w:pStyle w:val="ListParagraph"/>
        <w:spacing w:after="120" w:line="276" w:lineRule="auto"/>
        <w:ind w:left="0" w:firstLine="720"/>
        <w:jc w:val="both"/>
        <w:rPr>
          <w:rFonts w:ascii="Arial" w:hAnsi="Arial" w:cs="Arial"/>
          <w:lang w:val="pl-PL"/>
        </w:rPr>
      </w:pPr>
      <w:r>
        <w:rPr>
          <w:rFonts w:ascii="Arial" w:hAnsi="Arial" w:cs="Arial"/>
          <w:lang w:val="pl-PL"/>
        </w:rPr>
        <w:t>Na grafie osiągalności możemy zaobserwować, że do stanów S5 oraz S8 prowadzą jedynie przejścia dochodzące, a więc nie ma możliwości wyjścia z tych stanów. Po dojściu do jednego z tych stanów, wystąpi zakleszczenie.</w:t>
      </w:r>
    </w:p>
    <w:p w14:paraId="08826D67" w14:textId="2EFEB9DB" w:rsidR="00F57221" w:rsidRPr="00E1574D" w:rsidRDefault="004A647E" w:rsidP="00E1574D">
      <w:pPr>
        <w:pStyle w:val="ListParagraph"/>
        <w:spacing w:after="120" w:line="276" w:lineRule="auto"/>
        <w:ind w:left="0" w:firstLine="720"/>
        <w:jc w:val="both"/>
        <w:rPr>
          <w:rFonts w:ascii="Tw Cen MT" w:hAnsi="Tw Cen MT" w:cs="Arial"/>
          <w:lang w:val="pl-PL"/>
        </w:rPr>
      </w:pPr>
      <w:r>
        <w:rPr>
          <w:rFonts w:ascii="Arial" w:hAnsi="Arial" w:cs="Arial"/>
          <w:lang w:val="pl-PL"/>
        </w:rPr>
        <w:t xml:space="preserve">Zakleszczenie wystąpi dla znakowania </w:t>
      </w:r>
      <m:oMath>
        <m:r>
          <m:rPr>
            <m:sty m:val="p"/>
          </m:rPr>
          <w:rPr>
            <w:rFonts w:ascii="Cambria Math" w:hAnsi="Cambria Math" w:cs="Arial"/>
            <w:lang w:val="pl-PL"/>
          </w:rPr>
          <m:t>S</m:t>
        </m:r>
        <m:r>
          <w:rPr>
            <w:rFonts w:ascii="Cambria Math" w:hAnsi="Cambria Math" w:cs="Arial"/>
            <w:lang w:val="pl-PL"/>
          </w:rPr>
          <m:t>5 ={0, 0, 1, 0, 1, 0}</m:t>
        </m:r>
      </m:oMath>
      <w:r>
        <w:rPr>
          <w:rFonts w:ascii="Arial" w:hAnsi="Arial" w:cs="Arial"/>
          <w:lang w:val="pl-PL"/>
        </w:rPr>
        <w:t xml:space="preserve"> (znaczniki są w miejscach P2 i P4) lub dla znakowania </w:t>
      </w:r>
      <m:oMath>
        <m:r>
          <m:rPr>
            <m:sty m:val="p"/>
          </m:rPr>
          <w:rPr>
            <w:rFonts w:ascii="Cambria Math" w:hAnsi="Cambria Math" w:cs="Arial"/>
            <w:lang w:val="pl-PL"/>
          </w:rPr>
          <m:t>S</m:t>
        </m:r>
        <m:r>
          <w:rPr>
            <w:rFonts w:ascii="Cambria Math" w:hAnsi="Cambria Math" w:cs="Arial"/>
            <w:lang w:val="pl-PL"/>
          </w:rPr>
          <m:t>8 ={1, 0, 0, 0, 0, 1}</m:t>
        </m:r>
      </m:oMath>
      <w:r>
        <w:rPr>
          <w:rFonts w:ascii="Arial" w:hAnsi="Arial" w:cs="Arial"/>
          <w:lang w:val="pl-PL"/>
        </w:rPr>
        <w:t xml:space="preserve"> (znaczniki są w miejscach P0 i P5).</w:t>
      </w:r>
    </w:p>
    <w:p w14:paraId="20D26B87" w14:textId="238F40EB" w:rsidR="00F57221" w:rsidRPr="00E06C4A" w:rsidRDefault="00F57221" w:rsidP="00DD14A1">
      <w:pPr>
        <w:pStyle w:val="ListParagraph"/>
        <w:numPr>
          <w:ilvl w:val="0"/>
          <w:numId w:val="9"/>
        </w:numPr>
        <w:spacing w:before="240" w:after="120" w:line="276" w:lineRule="auto"/>
        <w:ind w:left="1077" w:hanging="357"/>
        <w:contextualSpacing w:val="0"/>
        <w:rPr>
          <w:rFonts w:ascii="Tw Cen MT" w:hAnsi="Tw Cen MT" w:cs="Arial"/>
          <w:lang w:val="pl-PL"/>
        </w:rPr>
      </w:pPr>
      <w:r>
        <w:rPr>
          <w:rFonts w:ascii="Tw Cen MT" w:hAnsi="Tw Cen MT" w:cs="Arial"/>
          <w:sz w:val="28"/>
          <w:szCs w:val="28"/>
          <w:lang w:val="pl-PL"/>
        </w:rPr>
        <w:t>„State Space Analysis”</w:t>
      </w:r>
    </w:p>
    <w:p w14:paraId="0C72551E" w14:textId="31B96ACA" w:rsidR="00B20832" w:rsidRDefault="00DD14A1" w:rsidP="00AB7B2B">
      <w:pPr>
        <w:spacing w:before="120" w:after="12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DD14A1">
        <w:rPr>
          <w:rFonts w:ascii="Lato" w:hAnsi="Lato"/>
          <w:i/>
          <w:iCs/>
          <w:noProof/>
          <w:color w:val="767171" w:themeColor="background2" w:themeShade="80"/>
          <w:sz w:val="20"/>
          <w:szCs w:val="20"/>
          <w:lang w:val="pl-PL"/>
        </w:rPr>
        <w:drawing>
          <wp:inline distT="0" distB="0" distL="0" distR="0" wp14:anchorId="3EC2AC3D" wp14:editId="15C04ED7">
            <wp:extent cx="3153747" cy="1299155"/>
            <wp:effectExtent l="0" t="0" r="0" b="0"/>
            <wp:docPr id="25" name="Picture 2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4935" cy="131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95FC" w14:textId="5C00BE34" w:rsidR="00DD14A1" w:rsidRPr="00DD14A1" w:rsidRDefault="00DD14A1" w:rsidP="00DE704C">
      <w:pPr>
        <w:spacing w:before="120" w:after="24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en-US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DD14A1">
        <w:rPr>
          <w:rFonts w:ascii="Lato" w:hAnsi="Lato"/>
          <w:i/>
          <w:iCs/>
          <w:color w:val="767171" w:themeColor="background2" w:themeShade="80"/>
          <w:sz w:val="20"/>
          <w:szCs w:val="20"/>
          <w:lang w:val="en-US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</w:t>
      </w:r>
      <w:r w:rsidRPr="00DD14A1">
        <w:rPr>
          <w:rFonts w:ascii="Lato" w:hAnsi="Lato"/>
          <w:i/>
          <w:iCs/>
          <w:color w:val="767171" w:themeColor="background2" w:themeShade="80"/>
          <w:sz w:val="20"/>
          <w:szCs w:val="20"/>
          <w:lang w:val="en-US"/>
        </w:rPr>
        <w:t>6.3.1. Analiza „State Space Analysis”</w:t>
      </w:r>
    </w:p>
    <w:p w14:paraId="238DACAE" w14:textId="1428D3D6" w:rsidR="00DD14A1" w:rsidRPr="00454B47" w:rsidRDefault="009841D3" w:rsidP="00454B47">
      <w:pPr>
        <w:spacing w:before="120" w:after="120" w:line="276" w:lineRule="auto"/>
        <w:ind w:firstLine="720"/>
        <w:jc w:val="both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>
        <w:rPr>
          <w:rFonts w:ascii="Arial" w:hAnsi="Arial" w:cs="Arial"/>
          <w:lang w:val="pl-PL"/>
        </w:rPr>
        <w:t>Analiza „State Space Analysis” potwierdza, że istnieje możliwość zakleszczenia</w:t>
      </w:r>
      <w:r w:rsidR="00454B47">
        <w:rPr>
          <w:rFonts w:ascii="Arial" w:hAnsi="Arial" w:cs="Arial"/>
          <w:lang w:val="pl-PL"/>
        </w:rPr>
        <w:t>.</w:t>
      </w:r>
      <w:r w:rsidR="00217124">
        <w:rPr>
          <w:rFonts w:ascii="Arial" w:hAnsi="Arial" w:cs="Arial"/>
          <w:lang w:val="pl-PL"/>
        </w:rPr>
        <w:t xml:space="preserve"> Widzimy również, że najszybciej zakleszczenie otrzymamy, wykonując tranzycje T2 i T3.</w:t>
      </w:r>
    </w:p>
    <w:p w14:paraId="23125DF6" w14:textId="23591C23" w:rsidR="009771C5" w:rsidRDefault="009771C5" w:rsidP="009771C5">
      <w:pPr>
        <w:spacing w:before="240" w:after="120"/>
        <w:rPr>
          <w:rFonts w:ascii="Tw Cen MT" w:hAnsi="Tw Cen MT"/>
          <w:sz w:val="32"/>
          <w:szCs w:val="32"/>
          <w:lang w:val="pl-PL"/>
        </w:rPr>
      </w:pPr>
      <w:r w:rsidRPr="002461DD">
        <w:rPr>
          <w:rFonts w:ascii="Tw Cen MT" w:hAnsi="Tw Cen MT"/>
          <w:sz w:val="32"/>
          <w:szCs w:val="32"/>
          <w:lang w:val="pl-PL"/>
        </w:rPr>
        <w:t xml:space="preserve">Zadanie </w:t>
      </w:r>
      <w:r>
        <w:rPr>
          <w:rFonts w:ascii="Tw Cen MT" w:hAnsi="Tw Cen MT"/>
          <w:sz w:val="32"/>
          <w:szCs w:val="32"/>
          <w:lang w:val="pl-PL"/>
        </w:rPr>
        <w:t>7</w:t>
      </w:r>
    </w:p>
    <w:p w14:paraId="20C9B14D" w14:textId="2820FE6A" w:rsidR="00FD03E8" w:rsidRDefault="009771C5" w:rsidP="009771C5">
      <w:pPr>
        <w:spacing w:before="120" w:after="120" w:line="276" w:lineRule="auto"/>
        <w:ind w:firstLine="720"/>
        <w:jc w:val="both"/>
        <w:rPr>
          <w:rFonts w:ascii="Arial" w:hAnsi="Arial" w:cs="Arial"/>
          <w:lang w:val="pl-PL"/>
        </w:rPr>
      </w:pPr>
      <w:r w:rsidRPr="009771C5">
        <w:rPr>
          <w:rFonts w:ascii="Arial" w:hAnsi="Arial" w:cs="Arial"/>
        </w:rPr>
        <w:t>Wymyślić własny przykład sieci, w której możliwe jest zakleszczenie i</w:t>
      </w:r>
      <w:r>
        <w:rPr>
          <w:rFonts w:ascii="Arial" w:hAnsi="Arial" w:cs="Arial"/>
          <w:lang w:val="pl-PL"/>
        </w:rPr>
        <w:t> </w:t>
      </w:r>
      <w:r w:rsidRPr="009771C5">
        <w:rPr>
          <w:rFonts w:ascii="Arial" w:hAnsi="Arial" w:cs="Arial"/>
        </w:rPr>
        <w:t>zweryfikować za pomocą grafu osiągalności oraz właściwości sieci w "State Space Analysis”</w:t>
      </w:r>
      <w:r w:rsidRPr="009771C5">
        <w:rPr>
          <w:rFonts w:ascii="Arial" w:hAnsi="Arial" w:cs="Arial"/>
          <w:lang w:val="pl-PL"/>
        </w:rPr>
        <w:t>.</w:t>
      </w:r>
    </w:p>
    <w:p w14:paraId="14CCECFF" w14:textId="04454801" w:rsidR="00420937" w:rsidRDefault="00420937" w:rsidP="00420937">
      <w:pPr>
        <w:spacing w:before="120" w:after="120" w:line="276" w:lineRule="auto"/>
        <w:jc w:val="center"/>
        <w:rPr>
          <w:rFonts w:ascii="Arial" w:hAnsi="Arial" w:cs="Arial"/>
          <w:lang w:val="pl-PL"/>
        </w:rPr>
      </w:pPr>
      <w:r w:rsidRPr="00420937">
        <w:rPr>
          <w:rFonts w:ascii="Arial" w:hAnsi="Arial" w:cs="Arial"/>
          <w:noProof/>
          <w:lang w:val="pl-PL"/>
        </w:rPr>
        <w:drawing>
          <wp:inline distT="0" distB="0" distL="0" distR="0" wp14:anchorId="75798203" wp14:editId="31437AD0">
            <wp:extent cx="2649894" cy="3203966"/>
            <wp:effectExtent l="0" t="0" r="4445" b="0"/>
            <wp:docPr id="26" name="Picture 26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radar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8064" cy="334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C41E" w14:textId="0BF6F699" w:rsidR="0093528F" w:rsidRPr="0093528F" w:rsidRDefault="00420937" w:rsidP="0093528F">
      <w:pPr>
        <w:spacing w:before="120" w:after="24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F31514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</w:t>
      </w:r>
      <w:r w:rsidRPr="00F31514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7.</w:t>
      </w:r>
      <w:r w:rsidR="000A7A51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0</w:t>
      </w:r>
      <w:r w:rsidRPr="00F31514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.1. Sieć Petriego</w:t>
      </w:r>
      <w:r w:rsidR="00F31514" w:rsidRPr="00F31514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, w której możliwe jest zakleszczenie</w:t>
      </w:r>
    </w:p>
    <w:p w14:paraId="6C459513" w14:textId="2C6FD50F" w:rsidR="0093528F" w:rsidRPr="0093528F" w:rsidRDefault="0093528F" w:rsidP="0093528F">
      <w:pPr>
        <w:pStyle w:val="ListParagraph"/>
        <w:numPr>
          <w:ilvl w:val="0"/>
          <w:numId w:val="10"/>
        </w:numPr>
        <w:spacing w:after="120" w:line="276" w:lineRule="auto"/>
        <w:rPr>
          <w:rFonts w:ascii="Tw Cen MT" w:hAnsi="Tw Cen MT" w:cs="Arial"/>
          <w:lang w:val="pl-PL"/>
        </w:rPr>
      </w:pPr>
      <w:r>
        <w:rPr>
          <w:rFonts w:ascii="Tw Cen MT" w:hAnsi="Tw Cen MT" w:cs="Arial"/>
          <w:sz w:val="28"/>
          <w:szCs w:val="28"/>
          <w:lang w:val="pl-PL"/>
        </w:rPr>
        <w:lastRenderedPageBreak/>
        <w:t>Graf osiągalności</w:t>
      </w:r>
    </w:p>
    <w:p w14:paraId="594D6FB9" w14:textId="3969F15D" w:rsidR="0093528F" w:rsidRDefault="00281F83" w:rsidP="00281F83">
      <w:pPr>
        <w:pStyle w:val="ListParagraph"/>
        <w:spacing w:after="120" w:line="276" w:lineRule="auto"/>
        <w:ind w:left="1080"/>
        <w:jc w:val="center"/>
        <w:rPr>
          <w:rFonts w:ascii="Tw Cen MT" w:hAnsi="Tw Cen MT" w:cs="Arial"/>
          <w:lang w:val="pl-PL"/>
        </w:rPr>
      </w:pPr>
      <w:r w:rsidRPr="00281F83">
        <w:rPr>
          <w:rFonts w:ascii="Tw Cen MT" w:hAnsi="Tw Cen MT" w:cs="Arial"/>
          <w:noProof/>
          <w:lang w:val="pl-PL"/>
        </w:rPr>
        <w:drawing>
          <wp:inline distT="0" distB="0" distL="0" distR="0" wp14:anchorId="5BB063B6" wp14:editId="2DD375AE">
            <wp:extent cx="2024743" cy="2169913"/>
            <wp:effectExtent l="0" t="0" r="0" b="1905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40291" cy="218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3A8A" w14:textId="329C04DD" w:rsidR="00281F83" w:rsidRPr="0093528F" w:rsidRDefault="00281F83" w:rsidP="00281F83">
      <w:pPr>
        <w:spacing w:before="120" w:after="24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F31514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</w:t>
      </w:r>
      <w:r w:rsidRPr="00F31514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7.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1</w:t>
      </w:r>
      <w:r w:rsidRPr="00F31514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 xml:space="preserve">.1. 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Graf osiągalności dla sieci z rys. 7.0.1.</w:t>
      </w:r>
    </w:p>
    <w:p w14:paraId="305D5F78" w14:textId="14C4FE61" w:rsidR="00281F83" w:rsidRPr="0093528F" w:rsidRDefault="00203F29" w:rsidP="0095452C">
      <w:pPr>
        <w:pStyle w:val="ListParagraph"/>
        <w:spacing w:after="120" w:line="276" w:lineRule="auto"/>
        <w:ind w:left="0" w:firstLine="720"/>
        <w:jc w:val="both"/>
        <w:rPr>
          <w:rFonts w:ascii="Tw Cen MT" w:hAnsi="Tw Cen MT" w:cs="Arial"/>
          <w:lang w:val="pl-PL"/>
        </w:rPr>
      </w:pPr>
      <w:r>
        <w:rPr>
          <w:rFonts w:ascii="Arial" w:hAnsi="Arial" w:cs="Arial"/>
          <w:lang w:val="pl-PL"/>
        </w:rPr>
        <w:t xml:space="preserve">Widzimy, że po osiągnięciu stanu S3, nie jest możliwe wykonanie żadnej tranzycji, </w:t>
      </w:r>
      <w:r w:rsidR="003A78E2">
        <w:rPr>
          <w:rFonts w:ascii="Arial" w:hAnsi="Arial" w:cs="Arial"/>
          <w:lang w:val="pl-PL"/>
        </w:rPr>
        <w:t>w</w:t>
      </w:r>
      <w:r>
        <w:rPr>
          <w:rFonts w:ascii="Arial" w:hAnsi="Arial" w:cs="Arial"/>
          <w:lang w:val="pl-PL"/>
        </w:rPr>
        <w:t xml:space="preserve">ięc wystąpi </w:t>
      </w:r>
      <w:r w:rsidR="003A78E2">
        <w:rPr>
          <w:rFonts w:ascii="Arial" w:hAnsi="Arial" w:cs="Arial"/>
          <w:lang w:val="pl-PL"/>
        </w:rPr>
        <w:t>zakleszczenie.</w:t>
      </w:r>
    </w:p>
    <w:p w14:paraId="7AAECA7E" w14:textId="6B1B9F41" w:rsidR="0093528F" w:rsidRPr="00F57221" w:rsidRDefault="0093528F" w:rsidP="0095452C">
      <w:pPr>
        <w:pStyle w:val="ListParagraph"/>
        <w:numPr>
          <w:ilvl w:val="0"/>
          <w:numId w:val="10"/>
        </w:numPr>
        <w:spacing w:before="240" w:after="120" w:line="276" w:lineRule="auto"/>
        <w:ind w:left="1077" w:hanging="357"/>
        <w:contextualSpacing w:val="0"/>
        <w:rPr>
          <w:rFonts w:ascii="Tw Cen MT" w:hAnsi="Tw Cen MT" w:cs="Arial"/>
          <w:lang w:val="pl-PL"/>
        </w:rPr>
      </w:pPr>
      <w:r>
        <w:rPr>
          <w:rFonts w:ascii="Tw Cen MT" w:hAnsi="Tw Cen MT" w:cs="Arial"/>
          <w:sz w:val="28"/>
          <w:szCs w:val="28"/>
          <w:lang w:val="pl-PL"/>
        </w:rPr>
        <w:t>Analiza „State Space Analysis”</w:t>
      </w:r>
    </w:p>
    <w:p w14:paraId="70E7F459" w14:textId="6A966656" w:rsidR="00420937" w:rsidRDefault="000A7A51" w:rsidP="00420937">
      <w:pPr>
        <w:spacing w:before="120" w:after="120" w:line="276" w:lineRule="auto"/>
        <w:jc w:val="center"/>
        <w:rPr>
          <w:rFonts w:ascii="Arial" w:hAnsi="Arial" w:cs="Arial"/>
          <w:lang w:val="pl-PL"/>
        </w:rPr>
      </w:pPr>
      <w:r w:rsidRPr="000A7A51">
        <w:rPr>
          <w:rFonts w:ascii="Arial" w:hAnsi="Arial" w:cs="Arial"/>
          <w:noProof/>
          <w:lang w:val="pl-PL"/>
        </w:rPr>
        <w:drawing>
          <wp:inline distT="0" distB="0" distL="0" distR="0" wp14:anchorId="675AFEBF" wp14:editId="059C953D">
            <wp:extent cx="2967135" cy="1274123"/>
            <wp:effectExtent l="0" t="0" r="5080" b="0"/>
            <wp:docPr id="27" name="Picture 2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4308" cy="130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D426" w14:textId="2576AD40" w:rsidR="000A7A51" w:rsidRPr="00922B1E" w:rsidRDefault="000A7A51" w:rsidP="000A7A51">
      <w:pPr>
        <w:spacing w:before="120" w:after="24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en-US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922B1E">
        <w:rPr>
          <w:rFonts w:ascii="Lato" w:hAnsi="Lato"/>
          <w:i/>
          <w:iCs/>
          <w:color w:val="767171" w:themeColor="background2" w:themeShade="80"/>
          <w:sz w:val="20"/>
          <w:szCs w:val="20"/>
          <w:lang w:val="en-US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</w:t>
      </w:r>
      <w:r w:rsidRPr="00922B1E">
        <w:rPr>
          <w:rFonts w:ascii="Lato" w:hAnsi="Lato"/>
          <w:i/>
          <w:iCs/>
          <w:color w:val="767171" w:themeColor="background2" w:themeShade="80"/>
          <w:sz w:val="20"/>
          <w:szCs w:val="20"/>
          <w:lang w:val="en-US"/>
        </w:rPr>
        <w:t>7.2.1. Analiza „State Space Analysis”</w:t>
      </w:r>
    </w:p>
    <w:p w14:paraId="54E12E84" w14:textId="04196F83" w:rsidR="009853E6" w:rsidRPr="009853E6" w:rsidRDefault="009853E6" w:rsidP="009853E6">
      <w:pPr>
        <w:pStyle w:val="ListParagraph"/>
        <w:spacing w:after="120" w:line="276" w:lineRule="auto"/>
        <w:ind w:left="0" w:firstLine="720"/>
        <w:jc w:val="both"/>
        <w:rPr>
          <w:rFonts w:ascii="Tw Cen MT" w:hAnsi="Tw Cen MT" w:cs="Arial"/>
          <w:lang w:val="pl-PL"/>
        </w:rPr>
      </w:pPr>
      <w:r>
        <w:rPr>
          <w:rFonts w:ascii="Arial" w:hAnsi="Arial" w:cs="Arial"/>
          <w:lang w:val="pl-PL"/>
        </w:rPr>
        <w:t xml:space="preserve">Analiza „State Space Analysis” również potwierdza, że istnieje możliwość wystąpienia deadlocka w </w:t>
      </w:r>
      <w:r w:rsidR="0072238E">
        <w:rPr>
          <w:rFonts w:ascii="Arial" w:hAnsi="Arial" w:cs="Arial"/>
          <w:lang w:val="pl-PL"/>
        </w:rPr>
        <w:t>sieci</w:t>
      </w:r>
      <w:r>
        <w:rPr>
          <w:rFonts w:ascii="Arial" w:hAnsi="Arial" w:cs="Arial"/>
          <w:lang w:val="pl-PL"/>
        </w:rPr>
        <w:t>.</w:t>
      </w:r>
    </w:p>
    <w:p w14:paraId="715DB19F" w14:textId="77777777" w:rsidR="00F5482D" w:rsidRDefault="00F5482D">
      <w:pPr>
        <w:rPr>
          <w:rFonts w:ascii="Tw Cen MT" w:hAnsi="Tw Cen MT"/>
          <w:sz w:val="32"/>
          <w:szCs w:val="32"/>
          <w:lang w:val="pl-PL"/>
        </w:rPr>
      </w:pPr>
      <w:r>
        <w:rPr>
          <w:rFonts w:ascii="Tw Cen MT" w:hAnsi="Tw Cen MT"/>
          <w:sz w:val="32"/>
          <w:szCs w:val="32"/>
          <w:lang w:val="pl-PL"/>
        </w:rPr>
        <w:br w:type="page"/>
      </w:r>
    </w:p>
    <w:p w14:paraId="0450021A" w14:textId="492025FA" w:rsidR="00DE704C" w:rsidRDefault="00DE704C" w:rsidP="00DE704C">
      <w:pPr>
        <w:spacing w:before="240" w:after="120"/>
        <w:rPr>
          <w:rFonts w:ascii="Tw Cen MT" w:hAnsi="Tw Cen MT"/>
          <w:sz w:val="32"/>
          <w:szCs w:val="32"/>
          <w:lang w:val="pl-PL"/>
        </w:rPr>
      </w:pPr>
      <w:r w:rsidRPr="002461DD">
        <w:rPr>
          <w:rFonts w:ascii="Tw Cen MT" w:hAnsi="Tw Cen MT"/>
          <w:sz w:val="32"/>
          <w:szCs w:val="32"/>
          <w:lang w:val="pl-PL"/>
        </w:rPr>
        <w:lastRenderedPageBreak/>
        <w:t xml:space="preserve">Zadanie </w:t>
      </w:r>
      <w:r>
        <w:rPr>
          <w:rFonts w:ascii="Tw Cen MT" w:hAnsi="Tw Cen MT"/>
          <w:sz w:val="32"/>
          <w:szCs w:val="32"/>
          <w:lang w:val="pl-PL"/>
        </w:rPr>
        <w:t>8</w:t>
      </w:r>
    </w:p>
    <w:p w14:paraId="426052A9" w14:textId="4FD6DF22" w:rsidR="00DE704C" w:rsidRDefault="009871F4" w:rsidP="009771C5">
      <w:pPr>
        <w:spacing w:before="120" w:after="120" w:line="276" w:lineRule="auto"/>
        <w:ind w:firstLine="720"/>
        <w:jc w:val="both"/>
        <w:rPr>
          <w:rFonts w:ascii="Arial" w:hAnsi="Arial" w:cs="Arial"/>
          <w:lang w:val="pl-PL"/>
        </w:rPr>
      </w:pPr>
      <w:r w:rsidRPr="009871F4">
        <w:rPr>
          <w:rFonts w:ascii="Arial" w:hAnsi="Arial" w:cs="Arial"/>
        </w:rPr>
        <w:t>Uruchom i przeanalizuj problem pięciu filozofów zamodelowany za pomocą sieci Petri. Menu: File</w:t>
      </w:r>
      <w:r w:rsidR="002D6590">
        <w:rPr>
          <w:rFonts w:ascii="Arial" w:hAnsi="Arial" w:cs="Arial"/>
          <w:lang w:val="pl-PL"/>
        </w:rPr>
        <w:t xml:space="preserve"> </w:t>
      </w:r>
      <w:r w:rsidRPr="009871F4">
        <w:rPr>
          <w:rFonts w:ascii="Arial" w:hAnsi="Arial" w:cs="Arial"/>
        </w:rPr>
        <w:t>-&gt;</w:t>
      </w:r>
      <w:r w:rsidR="002D6590">
        <w:rPr>
          <w:rFonts w:ascii="Arial" w:hAnsi="Arial" w:cs="Arial"/>
          <w:lang w:val="pl-PL"/>
        </w:rPr>
        <w:t xml:space="preserve"> </w:t>
      </w:r>
      <w:r w:rsidRPr="009871F4">
        <w:rPr>
          <w:rFonts w:ascii="Arial" w:hAnsi="Arial" w:cs="Arial"/>
        </w:rPr>
        <w:t>Examples</w:t>
      </w:r>
      <w:r w:rsidR="002D6590">
        <w:rPr>
          <w:rFonts w:ascii="Arial" w:hAnsi="Arial" w:cs="Arial"/>
          <w:lang w:val="pl-PL"/>
        </w:rPr>
        <w:t xml:space="preserve"> </w:t>
      </w:r>
      <w:r w:rsidRPr="009871F4">
        <w:rPr>
          <w:rFonts w:ascii="Arial" w:hAnsi="Arial" w:cs="Arial"/>
        </w:rPr>
        <w:t>-&gt;</w:t>
      </w:r>
      <w:r w:rsidR="002D6590">
        <w:rPr>
          <w:rFonts w:ascii="Arial" w:hAnsi="Arial" w:cs="Arial"/>
          <w:lang w:val="pl-PL"/>
        </w:rPr>
        <w:t xml:space="preserve"> </w:t>
      </w:r>
      <w:r w:rsidRPr="009871F4">
        <w:rPr>
          <w:rFonts w:ascii="Arial" w:hAnsi="Arial" w:cs="Arial"/>
        </w:rPr>
        <w:t>DiningPhilosopher</w:t>
      </w:r>
      <w:r w:rsidRPr="009871F4">
        <w:rPr>
          <w:rFonts w:ascii="Arial" w:hAnsi="Arial" w:cs="Arial"/>
          <w:lang w:val="pl-PL"/>
        </w:rPr>
        <w:t>s.</w:t>
      </w:r>
    </w:p>
    <w:p w14:paraId="013AEB74" w14:textId="3BC9A9BA" w:rsidR="00286FCD" w:rsidRDefault="00F5482D" w:rsidP="00F5482D">
      <w:pPr>
        <w:spacing w:before="120" w:after="120" w:line="276" w:lineRule="auto"/>
        <w:jc w:val="center"/>
        <w:rPr>
          <w:rFonts w:ascii="Arial" w:hAnsi="Arial" w:cs="Arial"/>
          <w:lang w:val="pl-PL"/>
        </w:rPr>
      </w:pPr>
      <w:r w:rsidRPr="00F5482D">
        <w:rPr>
          <w:rFonts w:ascii="Arial" w:hAnsi="Arial" w:cs="Arial"/>
          <w:noProof/>
          <w:lang w:val="pl-PL"/>
        </w:rPr>
        <w:drawing>
          <wp:inline distT="0" distB="0" distL="0" distR="0" wp14:anchorId="7938BE7A" wp14:editId="560CD9F5">
            <wp:extent cx="4679785" cy="4851918"/>
            <wp:effectExtent l="0" t="0" r="0" b="0"/>
            <wp:docPr id="29" name="Picture 29" descr="A picture containing map, text, line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map, text, linedrawing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0593" cy="500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0EF9" w14:textId="71BCE000" w:rsidR="00F5482D" w:rsidRDefault="00F5482D" w:rsidP="00F5482D">
      <w:pPr>
        <w:spacing w:before="120" w:after="24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F5482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</w:t>
      </w:r>
      <w:r w:rsidRPr="00F5482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8.0.1. Sieć Petriego dla problemu pięciu f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ilozofów</w:t>
      </w:r>
    </w:p>
    <w:p w14:paraId="75EA4899" w14:textId="135F8D87" w:rsidR="00F5482D" w:rsidRPr="009A55B8" w:rsidRDefault="009A55B8" w:rsidP="009A55B8">
      <w:pPr>
        <w:pStyle w:val="ListParagraph"/>
        <w:numPr>
          <w:ilvl w:val="0"/>
          <w:numId w:val="11"/>
        </w:numPr>
        <w:spacing w:before="120" w:after="240" w:line="276" w:lineRule="auto"/>
        <w:contextualSpacing w:val="0"/>
        <w:rPr>
          <w:rFonts w:ascii="Arial" w:hAnsi="Arial" w:cs="Arial"/>
          <w:lang w:val="pl-PL"/>
        </w:rPr>
      </w:pPr>
      <w:r w:rsidRPr="009A55B8">
        <w:rPr>
          <w:rFonts w:ascii="Tw Cen MT" w:hAnsi="Tw Cen MT" w:cs="Arial"/>
          <w:sz w:val="28"/>
          <w:szCs w:val="28"/>
          <w:lang w:val="pl-PL"/>
        </w:rPr>
        <w:t xml:space="preserve">Analiza </w:t>
      </w:r>
      <w:r>
        <w:rPr>
          <w:rFonts w:ascii="Tw Cen MT" w:hAnsi="Tw Cen MT" w:cs="Arial"/>
          <w:sz w:val="28"/>
          <w:szCs w:val="28"/>
          <w:lang w:val="pl-PL"/>
        </w:rPr>
        <w:t>niezmienników</w:t>
      </w:r>
    </w:p>
    <w:p w14:paraId="53C54052" w14:textId="4D875B85" w:rsidR="009A55B8" w:rsidRDefault="00905E90" w:rsidP="00905E90">
      <w:pPr>
        <w:pStyle w:val="ListParagraph"/>
        <w:spacing w:before="120" w:after="240" w:line="276" w:lineRule="auto"/>
        <w:ind w:left="0"/>
        <w:contextualSpacing w:val="0"/>
        <w:jc w:val="center"/>
        <w:rPr>
          <w:rFonts w:ascii="Arial" w:hAnsi="Arial" w:cs="Arial"/>
          <w:lang w:val="pl-PL"/>
        </w:rPr>
      </w:pPr>
      <w:r w:rsidRPr="00905E90">
        <w:rPr>
          <w:rFonts w:ascii="Arial" w:hAnsi="Arial" w:cs="Arial"/>
          <w:noProof/>
          <w:lang w:val="pl-PL"/>
        </w:rPr>
        <w:drawing>
          <wp:inline distT="0" distB="0" distL="0" distR="0" wp14:anchorId="0ED3E92B" wp14:editId="61B39B6B">
            <wp:extent cx="3719490" cy="2052735"/>
            <wp:effectExtent l="0" t="0" r="1905" b="5080"/>
            <wp:docPr id="30" name="Picture 3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1724" cy="218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E829" w14:textId="3ABDEFFA" w:rsidR="00905E90" w:rsidRDefault="00905E90" w:rsidP="00905E90">
      <w:pPr>
        <w:spacing w:before="120" w:after="24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F5482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</w:t>
      </w:r>
      <w:r w:rsidRPr="00F5482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8.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1</w:t>
      </w:r>
      <w:r w:rsidRPr="00F5482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 xml:space="preserve">.1. 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Analiza T-niezmienników</w:t>
      </w:r>
    </w:p>
    <w:p w14:paraId="5CCEEB76" w14:textId="6F266608" w:rsidR="00905E90" w:rsidRDefault="00905E90" w:rsidP="00905E90">
      <w:pPr>
        <w:pStyle w:val="ListParagraph"/>
        <w:spacing w:before="120" w:after="240" w:line="276" w:lineRule="auto"/>
        <w:ind w:left="1134" w:hanging="1134"/>
        <w:contextualSpacing w:val="0"/>
        <w:jc w:val="center"/>
        <w:rPr>
          <w:rFonts w:ascii="Arial" w:hAnsi="Arial" w:cs="Arial"/>
          <w:lang w:val="pl-PL"/>
        </w:rPr>
      </w:pPr>
      <w:r w:rsidRPr="00905E90">
        <w:rPr>
          <w:rFonts w:ascii="Arial" w:hAnsi="Arial" w:cs="Arial"/>
          <w:noProof/>
          <w:lang w:val="pl-PL"/>
        </w:rPr>
        <w:lastRenderedPageBreak/>
        <w:drawing>
          <wp:inline distT="0" distB="0" distL="0" distR="0" wp14:anchorId="5B2CF8C5" wp14:editId="08FD801E">
            <wp:extent cx="3610947" cy="4511620"/>
            <wp:effectExtent l="0" t="0" r="0" b="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1615" cy="454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F3CD" w14:textId="5B4127A5" w:rsidR="00905E90" w:rsidRDefault="00905E90" w:rsidP="00905E90">
      <w:pPr>
        <w:spacing w:before="120" w:after="24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F5482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</w:t>
      </w:r>
      <w:r w:rsidRPr="00F5482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8.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1</w:t>
      </w:r>
      <w:r w:rsidRPr="00F5482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2</w:t>
      </w:r>
      <w:r w:rsidRPr="00F5482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 xml:space="preserve">. 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Analiza P-niezmienników</w:t>
      </w:r>
    </w:p>
    <w:p w14:paraId="6D9ACC0A" w14:textId="172449AB" w:rsidR="004B5EB3" w:rsidRPr="004B5EB3" w:rsidRDefault="004B5EB3" w:rsidP="004B6640">
      <w:pPr>
        <w:pStyle w:val="ListParagraph"/>
        <w:spacing w:after="240" w:line="276" w:lineRule="auto"/>
        <w:ind w:left="0" w:firstLine="720"/>
        <w:contextualSpacing w:val="0"/>
        <w:jc w:val="both"/>
        <w:rPr>
          <w:rFonts w:ascii="Tw Cen MT" w:hAnsi="Tw Cen MT" w:cs="Arial"/>
          <w:lang w:val="pl-PL"/>
        </w:rPr>
      </w:pPr>
      <w:r>
        <w:rPr>
          <w:rFonts w:ascii="Arial" w:hAnsi="Arial" w:cs="Arial"/>
          <w:lang w:val="pl-PL"/>
        </w:rPr>
        <w:t>Analizując równania P-niezmienników, widzimy, że kolejne pary równań opisują odpowiednich filozofów.</w:t>
      </w:r>
    </w:p>
    <w:p w14:paraId="5E970A34" w14:textId="22C72A5F" w:rsidR="00FD135D" w:rsidRPr="00FD135D" w:rsidRDefault="00FD135D" w:rsidP="00FD135D">
      <w:pPr>
        <w:pStyle w:val="ListParagraph"/>
        <w:numPr>
          <w:ilvl w:val="0"/>
          <w:numId w:val="11"/>
        </w:numPr>
        <w:spacing w:before="120" w:after="240" w:line="276" w:lineRule="auto"/>
        <w:contextualSpacing w:val="0"/>
        <w:rPr>
          <w:rFonts w:ascii="Arial" w:hAnsi="Arial" w:cs="Arial"/>
          <w:lang w:val="pl-PL"/>
        </w:rPr>
      </w:pPr>
      <w:r>
        <w:rPr>
          <w:rFonts w:ascii="Tw Cen MT" w:hAnsi="Tw Cen MT" w:cs="Arial"/>
          <w:sz w:val="28"/>
          <w:szCs w:val="28"/>
          <w:lang w:val="pl-PL"/>
        </w:rPr>
        <w:t>Graf osiągalności</w:t>
      </w:r>
    </w:p>
    <w:p w14:paraId="2F25362C" w14:textId="33E33E6A" w:rsidR="00905E90" w:rsidRDefault="00FD135D" w:rsidP="00905E90">
      <w:pPr>
        <w:pStyle w:val="ListParagraph"/>
        <w:spacing w:before="120" w:after="240" w:line="276" w:lineRule="auto"/>
        <w:ind w:left="1134" w:hanging="1134"/>
        <w:contextualSpacing w:val="0"/>
        <w:jc w:val="center"/>
        <w:rPr>
          <w:rFonts w:ascii="Arial" w:hAnsi="Arial" w:cs="Arial"/>
          <w:lang w:val="pl-PL"/>
        </w:rPr>
      </w:pPr>
      <w:r w:rsidRPr="00FD135D">
        <w:rPr>
          <w:rFonts w:ascii="Arial" w:hAnsi="Arial" w:cs="Arial"/>
          <w:noProof/>
          <w:lang w:val="pl-PL"/>
        </w:rPr>
        <w:drawing>
          <wp:inline distT="0" distB="0" distL="0" distR="0" wp14:anchorId="4D47CD69" wp14:editId="7CE292FE">
            <wp:extent cx="2743200" cy="2579524"/>
            <wp:effectExtent l="0" t="0" r="0" b="0"/>
            <wp:docPr id="32" name="Picture 3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61499" cy="259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3B74" w14:textId="0EC62CD8" w:rsidR="00FD135D" w:rsidRDefault="00FD135D" w:rsidP="00FD135D">
      <w:pPr>
        <w:spacing w:before="120" w:after="24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F5482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</w:t>
      </w:r>
      <w:r w:rsidRPr="00F5482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8.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2</w:t>
      </w:r>
      <w:r w:rsidRPr="00F5482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.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1</w:t>
      </w:r>
      <w:r w:rsidRPr="00F5482D"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 xml:space="preserve">. </w:t>
      </w:r>
      <w:r>
        <w:rPr>
          <w:rFonts w:ascii="Lato" w:hAnsi="Lato"/>
          <w:i/>
          <w:iCs/>
          <w:color w:val="767171" w:themeColor="background2" w:themeShade="80"/>
          <w:sz w:val="20"/>
          <w:szCs w:val="20"/>
          <w:lang w:val="pl-PL"/>
        </w:rPr>
        <w:t>Graf osiągalności dla sieci z problemu 5 filozofów</w:t>
      </w:r>
    </w:p>
    <w:p w14:paraId="545000DE" w14:textId="7C01E5B7" w:rsidR="00006586" w:rsidRPr="00006586" w:rsidRDefault="00006586" w:rsidP="00006586">
      <w:pPr>
        <w:pStyle w:val="ListParagraph"/>
        <w:numPr>
          <w:ilvl w:val="0"/>
          <w:numId w:val="11"/>
        </w:numPr>
        <w:spacing w:before="240" w:after="120" w:line="276" w:lineRule="auto"/>
        <w:contextualSpacing w:val="0"/>
        <w:rPr>
          <w:rFonts w:ascii="Tw Cen MT" w:hAnsi="Tw Cen MT" w:cs="Arial"/>
          <w:lang w:val="pl-PL"/>
        </w:rPr>
      </w:pPr>
      <w:r>
        <w:rPr>
          <w:rFonts w:ascii="Tw Cen MT" w:hAnsi="Tw Cen MT" w:cs="Arial"/>
          <w:sz w:val="28"/>
          <w:szCs w:val="28"/>
          <w:lang w:val="pl-PL"/>
        </w:rPr>
        <w:lastRenderedPageBreak/>
        <w:t>Analiza „State Space Analysis”</w:t>
      </w:r>
    </w:p>
    <w:p w14:paraId="6B1C4A91" w14:textId="5F0EEF9C" w:rsidR="00006586" w:rsidRDefault="00006586" w:rsidP="00FD135D">
      <w:pPr>
        <w:spacing w:before="120" w:after="240"/>
        <w:jc w:val="center"/>
        <w:rPr>
          <w:rFonts w:ascii="Arial" w:hAnsi="Arial" w:cs="Arial"/>
          <w:lang w:val="pl-PL"/>
        </w:rPr>
      </w:pPr>
      <w:r w:rsidRPr="00006586">
        <w:rPr>
          <w:rFonts w:ascii="Arial" w:hAnsi="Arial" w:cs="Arial"/>
          <w:noProof/>
          <w:lang w:val="pl-PL"/>
        </w:rPr>
        <w:drawing>
          <wp:inline distT="0" distB="0" distL="0" distR="0" wp14:anchorId="6A4B4CEF" wp14:editId="3989D4E1">
            <wp:extent cx="2855168" cy="994211"/>
            <wp:effectExtent l="0" t="0" r="2540" b="0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8266" cy="100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25B6" w14:textId="5E74FA62" w:rsidR="00006586" w:rsidRDefault="00006586" w:rsidP="00006586">
      <w:pPr>
        <w:spacing w:before="120" w:after="240"/>
        <w:jc w:val="center"/>
        <w:rPr>
          <w:rFonts w:ascii="Lato" w:hAnsi="Lato"/>
          <w:i/>
          <w:iCs/>
          <w:color w:val="767171" w:themeColor="background2" w:themeShade="80"/>
          <w:sz w:val="20"/>
          <w:szCs w:val="20"/>
          <w:lang w:val="en-US"/>
        </w:rPr>
      </w:pP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>Rys</w:t>
      </w:r>
      <w:r w:rsidRPr="00006586">
        <w:rPr>
          <w:rFonts w:ascii="Lato" w:hAnsi="Lato"/>
          <w:i/>
          <w:iCs/>
          <w:color w:val="767171" w:themeColor="background2" w:themeShade="80"/>
          <w:sz w:val="20"/>
          <w:szCs w:val="20"/>
          <w:lang w:val="en-US"/>
        </w:rPr>
        <w:t>.</w:t>
      </w:r>
      <w:r w:rsidRPr="002461DD">
        <w:rPr>
          <w:rFonts w:ascii="Lato" w:hAnsi="Lato"/>
          <w:i/>
          <w:iCs/>
          <w:color w:val="767171" w:themeColor="background2" w:themeShade="80"/>
          <w:sz w:val="20"/>
          <w:szCs w:val="20"/>
        </w:rPr>
        <w:t xml:space="preserve"> </w:t>
      </w:r>
      <w:r w:rsidRPr="00006586">
        <w:rPr>
          <w:rFonts w:ascii="Lato" w:hAnsi="Lato"/>
          <w:i/>
          <w:iCs/>
          <w:color w:val="767171" w:themeColor="background2" w:themeShade="80"/>
          <w:sz w:val="20"/>
          <w:szCs w:val="20"/>
          <w:lang w:val="en-US"/>
        </w:rPr>
        <w:t>8.3.1. Analiza „State Space Analysis”</w:t>
      </w:r>
    </w:p>
    <w:p w14:paraId="0550DC47" w14:textId="15999ADE" w:rsidR="00006586" w:rsidRDefault="00922B1E" w:rsidP="007D7E53">
      <w:pPr>
        <w:pStyle w:val="ListParagraph"/>
        <w:spacing w:after="120" w:line="276" w:lineRule="auto"/>
        <w:ind w:left="0" w:firstLine="720"/>
        <w:contextualSpacing w:val="0"/>
        <w:jc w:val="both"/>
        <w:rPr>
          <w:rFonts w:ascii="Arial" w:hAnsi="Arial" w:cs="Arial"/>
          <w:lang w:val="pl-PL"/>
        </w:rPr>
      </w:pPr>
      <w:r>
        <w:rPr>
          <w:rFonts w:ascii="Arial" w:hAnsi="Arial" w:cs="Arial"/>
          <w:lang w:val="pl-PL"/>
        </w:rPr>
        <w:t>Możemy wywnioskować, że sieć jest ograniczona, zachowawcza i bezpieczna. Widzimy również, że nie występują w niej zakleszczenia.</w:t>
      </w:r>
    </w:p>
    <w:p w14:paraId="40D6F284" w14:textId="77777777" w:rsidR="007D7E53" w:rsidRPr="007D7E53" w:rsidRDefault="007D7E53" w:rsidP="007D7E53">
      <w:pPr>
        <w:pStyle w:val="ListParagraph"/>
        <w:spacing w:after="120" w:line="276" w:lineRule="auto"/>
        <w:ind w:left="0" w:firstLine="720"/>
        <w:contextualSpacing w:val="0"/>
        <w:jc w:val="both"/>
        <w:rPr>
          <w:rFonts w:ascii="Arial" w:hAnsi="Arial" w:cs="Arial"/>
          <w:lang w:val="pl-PL"/>
        </w:rPr>
      </w:pPr>
    </w:p>
    <w:sectPr w:rsidR="007D7E53" w:rsidRPr="007D7E53">
      <w:footerReference w:type="even" r:id="rId36"/>
      <w:foot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3DF170" w14:textId="77777777" w:rsidR="00A85708" w:rsidRDefault="00A85708" w:rsidP="0087687B">
      <w:r>
        <w:separator/>
      </w:r>
    </w:p>
  </w:endnote>
  <w:endnote w:type="continuationSeparator" w:id="0">
    <w:p w14:paraId="52B9C8A3" w14:textId="77777777" w:rsidR="00A85708" w:rsidRDefault="00A85708" w:rsidP="008768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w Cen MT">
    <w:panose1 w:val="020B0602020104020603"/>
    <w:charset w:val="4D"/>
    <w:family w:val="swiss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9414286"/>
      <w:docPartObj>
        <w:docPartGallery w:val="Page Numbers (Bottom of Page)"/>
        <w:docPartUnique/>
      </w:docPartObj>
    </w:sdtPr>
    <w:sdtContent>
      <w:p w14:paraId="1B3C7929" w14:textId="0AC6CB2D" w:rsidR="0087687B" w:rsidRDefault="0087687B" w:rsidP="0059227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316E7D"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p w14:paraId="4B29BCCA" w14:textId="77777777" w:rsidR="0087687B" w:rsidRDefault="0087687B" w:rsidP="0087687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958755996"/>
      <w:docPartObj>
        <w:docPartGallery w:val="Page Numbers (Bottom of Page)"/>
        <w:docPartUnique/>
      </w:docPartObj>
    </w:sdtPr>
    <w:sdtContent>
      <w:p w14:paraId="41B39166" w14:textId="791D4D95" w:rsidR="0087687B" w:rsidRDefault="0087687B" w:rsidP="0059227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871D2DE" w14:textId="77777777" w:rsidR="0087687B" w:rsidRDefault="0087687B" w:rsidP="0087687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A7B393" w14:textId="77777777" w:rsidR="00A85708" w:rsidRDefault="00A85708" w:rsidP="0087687B">
      <w:r>
        <w:separator/>
      </w:r>
    </w:p>
  </w:footnote>
  <w:footnote w:type="continuationSeparator" w:id="0">
    <w:p w14:paraId="6A96CDC8" w14:textId="77777777" w:rsidR="00A85708" w:rsidRDefault="00A85708" w:rsidP="008768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046B0"/>
    <w:multiLevelType w:val="hybridMultilevel"/>
    <w:tmpl w:val="6382FC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F7252"/>
    <w:multiLevelType w:val="hybridMultilevel"/>
    <w:tmpl w:val="6382FCBC"/>
    <w:lvl w:ilvl="0" w:tplc="1D081EF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0D62E1"/>
    <w:multiLevelType w:val="hybridMultilevel"/>
    <w:tmpl w:val="EF4E112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D06309C"/>
    <w:multiLevelType w:val="hybridMultilevel"/>
    <w:tmpl w:val="EF4E112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5A55A7A"/>
    <w:multiLevelType w:val="hybridMultilevel"/>
    <w:tmpl w:val="EF4E112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C9E54C8"/>
    <w:multiLevelType w:val="hybridMultilevel"/>
    <w:tmpl w:val="EF4E112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DF262B1"/>
    <w:multiLevelType w:val="hybridMultilevel"/>
    <w:tmpl w:val="EF4E112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3184EA4"/>
    <w:multiLevelType w:val="hybridMultilevel"/>
    <w:tmpl w:val="DA7A2486"/>
    <w:lvl w:ilvl="0" w:tplc="C6E605D4">
      <w:start w:val="1"/>
      <w:numFmt w:val="decimal"/>
      <w:lvlText w:val="%1."/>
      <w:lvlJc w:val="left"/>
      <w:pPr>
        <w:ind w:left="720" w:hanging="360"/>
      </w:pPr>
      <w:rPr>
        <w:rFonts w:ascii="Tw Cen MT" w:hAnsi="Tw Cen MT" w:cs="Arial" w:hint="default"/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2D7BE0"/>
    <w:multiLevelType w:val="hybridMultilevel"/>
    <w:tmpl w:val="EF4E112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AD9521F"/>
    <w:multiLevelType w:val="hybridMultilevel"/>
    <w:tmpl w:val="EF4E1120"/>
    <w:lvl w:ilvl="0" w:tplc="9DC2CCA2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EDA4920"/>
    <w:multiLevelType w:val="hybridMultilevel"/>
    <w:tmpl w:val="EF4E112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C4852C5"/>
    <w:multiLevelType w:val="hybridMultilevel"/>
    <w:tmpl w:val="EF4E112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9B43123"/>
    <w:multiLevelType w:val="hybridMultilevel"/>
    <w:tmpl w:val="EF4E112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49627031">
    <w:abstractNumId w:val="7"/>
  </w:num>
  <w:num w:numId="2" w16cid:durableId="1095008091">
    <w:abstractNumId w:val="1"/>
  </w:num>
  <w:num w:numId="3" w16cid:durableId="379600406">
    <w:abstractNumId w:val="0"/>
  </w:num>
  <w:num w:numId="4" w16cid:durableId="1098989043">
    <w:abstractNumId w:val="9"/>
  </w:num>
  <w:num w:numId="5" w16cid:durableId="901604212">
    <w:abstractNumId w:val="12"/>
  </w:num>
  <w:num w:numId="6" w16cid:durableId="631256957">
    <w:abstractNumId w:val="8"/>
  </w:num>
  <w:num w:numId="7" w16cid:durableId="524834289">
    <w:abstractNumId w:val="2"/>
  </w:num>
  <w:num w:numId="8" w16cid:durableId="1231380627">
    <w:abstractNumId w:val="4"/>
  </w:num>
  <w:num w:numId="9" w16cid:durableId="435491921">
    <w:abstractNumId w:val="11"/>
  </w:num>
  <w:num w:numId="10" w16cid:durableId="2017877488">
    <w:abstractNumId w:val="6"/>
  </w:num>
  <w:num w:numId="11" w16cid:durableId="279385369">
    <w:abstractNumId w:val="3"/>
  </w:num>
  <w:num w:numId="12" w16cid:durableId="132065634">
    <w:abstractNumId w:val="10"/>
  </w:num>
  <w:num w:numId="13" w16cid:durableId="9010157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0A4"/>
    <w:rsid w:val="00006586"/>
    <w:rsid w:val="00040C8D"/>
    <w:rsid w:val="000A7A51"/>
    <w:rsid w:val="000A7AB5"/>
    <w:rsid w:val="00183B18"/>
    <w:rsid w:val="001B0289"/>
    <w:rsid w:val="001B6DFD"/>
    <w:rsid w:val="00203F29"/>
    <w:rsid w:val="00217124"/>
    <w:rsid w:val="002356FB"/>
    <w:rsid w:val="002461DD"/>
    <w:rsid w:val="00262053"/>
    <w:rsid w:val="00272DC4"/>
    <w:rsid w:val="00281F83"/>
    <w:rsid w:val="00286FCD"/>
    <w:rsid w:val="002D6590"/>
    <w:rsid w:val="00316E7D"/>
    <w:rsid w:val="00323FC2"/>
    <w:rsid w:val="00342623"/>
    <w:rsid w:val="00351660"/>
    <w:rsid w:val="003A78E2"/>
    <w:rsid w:val="003F637B"/>
    <w:rsid w:val="00420937"/>
    <w:rsid w:val="00430B25"/>
    <w:rsid w:val="0044715B"/>
    <w:rsid w:val="00454B47"/>
    <w:rsid w:val="00475F8E"/>
    <w:rsid w:val="004975F5"/>
    <w:rsid w:val="004A647E"/>
    <w:rsid w:val="004B5EB3"/>
    <w:rsid w:val="004B6640"/>
    <w:rsid w:val="004D381A"/>
    <w:rsid w:val="004E6EB9"/>
    <w:rsid w:val="0056567B"/>
    <w:rsid w:val="005836A2"/>
    <w:rsid w:val="006035D1"/>
    <w:rsid w:val="006146C9"/>
    <w:rsid w:val="006864A2"/>
    <w:rsid w:val="006B277A"/>
    <w:rsid w:val="006C2776"/>
    <w:rsid w:val="0072238E"/>
    <w:rsid w:val="0074569A"/>
    <w:rsid w:val="007C40A4"/>
    <w:rsid w:val="007C541C"/>
    <w:rsid w:val="007D7E53"/>
    <w:rsid w:val="007E5528"/>
    <w:rsid w:val="007F3010"/>
    <w:rsid w:val="00815E25"/>
    <w:rsid w:val="00842E0B"/>
    <w:rsid w:val="008433AB"/>
    <w:rsid w:val="0087687B"/>
    <w:rsid w:val="008B4EAC"/>
    <w:rsid w:val="008E4BF1"/>
    <w:rsid w:val="00905E90"/>
    <w:rsid w:val="00922B1E"/>
    <w:rsid w:val="0093528F"/>
    <w:rsid w:val="0095452C"/>
    <w:rsid w:val="009771C5"/>
    <w:rsid w:val="009841D3"/>
    <w:rsid w:val="009853E6"/>
    <w:rsid w:val="009871F4"/>
    <w:rsid w:val="009A55B8"/>
    <w:rsid w:val="00A00691"/>
    <w:rsid w:val="00A47DEB"/>
    <w:rsid w:val="00A83C82"/>
    <w:rsid w:val="00A85708"/>
    <w:rsid w:val="00AB7B2B"/>
    <w:rsid w:val="00AE24B1"/>
    <w:rsid w:val="00B20832"/>
    <w:rsid w:val="00B751C5"/>
    <w:rsid w:val="00BD4B67"/>
    <w:rsid w:val="00C06C27"/>
    <w:rsid w:val="00CC1149"/>
    <w:rsid w:val="00D51135"/>
    <w:rsid w:val="00D54E4B"/>
    <w:rsid w:val="00D624F7"/>
    <w:rsid w:val="00D8236F"/>
    <w:rsid w:val="00DD14A1"/>
    <w:rsid w:val="00DE704C"/>
    <w:rsid w:val="00DF7940"/>
    <w:rsid w:val="00E06C4A"/>
    <w:rsid w:val="00E1574D"/>
    <w:rsid w:val="00E16635"/>
    <w:rsid w:val="00E967FD"/>
    <w:rsid w:val="00EE5C05"/>
    <w:rsid w:val="00F31514"/>
    <w:rsid w:val="00F32131"/>
    <w:rsid w:val="00F42758"/>
    <w:rsid w:val="00F5245D"/>
    <w:rsid w:val="00F5482D"/>
    <w:rsid w:val="00F57221"/>
    <w:rsid w:val="00FD03E8"/>
    <w:rsid w:val="00FD1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L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E0BAA9"/>
  <w15:chartTrackingRefBased/>
  <w15:docId w15:val="{1FB2D6A1-0E75-E345-9DA1-E1D7C9842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PL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56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61DD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87687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687B"/>
  </w:style>
  <w:style w:type="character" w:styleId="PageNumber">
    <w:name w:val="page number"/>
    <w:basedOn w:val="DefaultParagraphFont"/>
    <w:uiPriority w:val="99"/>
    <w:semiHidden/>
    <w:unhideWhenUsed/>
    <w:rsid w:val="0087687B"/>
  </w:style>
  <w:style w:type="paragraph" w:styleId="Header">
    <w:name w:val="header"/>
    <w:basedOn w:val="Normal"/>
    <w:link w:val="HeaderChar"/>
    <w:uiPriority w:val="99"/>
    <w:unhideWhenUsed/>
    <w:rsid w:val="00316E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16E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14</Pages>
  <Words>1115</Words>
  <Characters>6358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Łopaciński</dc:creator>
  <cp:keywords/>
  <dc:description/>
  <cp:lastModifiedBy>Mateusz Łopaciński</cp:lastModifiedBy>
  <cp:revision>3</cp:revision>
  <dcterms:created xsi:type="dcterms:W3CDTF">2023-01-27T15:49:00Z</dcterms:created>
  <dcterms:modified xsi:type="dcterms:W3CDTF">2023-01-27T18:30:00Z</dcterms:modified>
</cp:coreProperties>
</file>