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center"/>
        <w:rPr/>
      </w:pPr>
      <w:r w:rsidDel="00000000" w:rsidR="00000000" w:rsidRPr="00000000">
        <w:rPr>
          <w:rtl w:val="0"/>
        </w:rPr>
        <w:t xml:space="preserve">Evaluación Formativa 2.3</w:t>
      </w:r>
    </w:p>
    <w:p w:rsidR="00000000" w:rsidDel="00000000" w:rsidP="00000000" w:rsidRDefault="00000000" w:rsidRPr="00000000" w14:paraId="00000002">
      <w:pPr>
        <w:pStyle w:val="Title"/>
        <w:jc w:val="center"/>
        <w:rPr/>
      </w:pPr>
      <w:r w:rsidDel="00000000" w:rsidR="00000000" w:rsidRPr="00000000">
        <w:rPr>
          <w:rtl w:val="0"/>
        </w:rPr>
        <w:t xml:space="preserve">Proyecto: Imbitis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-209549</wp:posOffset>
            </wp:positionH>
            <wp:positionV relativeFrom="paragraph">
              <wp:posOffset>431651</wp:posOffset>
            </wp:positionV>
            <wp:extent cx="5901147" cy="5901147"/>
            <wp:effectExtent b="0" l="0" r="0" t="0"/>
            <wp:wrapNone/>
            <wp:docPr id="205387313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01147" cy="590114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1"/>
        <w:rPr/>
      </w:pPr>
      <w:r w:rsidDel="00000000" w:rsidR="00000000" w:rsidRPr="00000000">
        <w:rPr>
          <w:rtl w:val="0"/>
        </w:rPr>
        <w:t xml:space="preserve">1. Ajustes a la Propuesta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Durante la segunda  fase del proyecto, se realizaron ajustes en base a la retroalimentación obtenida de la fase 1 y la prueba del prototipo, estos ajustes se  centraron en mejorar la usabilidad de la aplicación como también la claridad de la guías de primeros auxilios.</w:t>
        <w:br w:type="textWrapping"/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Entre las principales modificaciones destacan: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Simplificación de la interfaz principal priorizando el acceso rápido al botón de emergencia (131) y a las categorías de emergencia más utilizadas.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Incorporación de un sistema de narración por voz más estable, utilizando servicios de texto a voz para mejorar la accesibilidad.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Ajustes visuales en las guías paso a paso, añadiendo iconografía más clara y contrastes de color adecuados para diferentes tipos de usuarios.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Implementación de una nueva estructura de base de datos que optimiza la carga de contenido y mejora la gestión del feedback de los usuarios.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1"/>
        <w:rPr/>
      </w:pPr>
      <w:r w:rsidDel="00000000" w:rsidR="00000000" w:rsidRPr="00000000">
        <w:rPr>
          <w:rtl w:val="0"/>
        </w:rPr>
        <w:t xml:space="preserve">2. Metodología de Trabajo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El proyecto se continúa desarrollando bajo un enfoque ágil, utilizando como marco de trabajo la metodología Scrum.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Durante esta fase se llevaron a cabo sprints enfocados en el desarrollo del prototipo funcional, pruebas de este y la validación del flujo de Sprints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Cada sprint incluyó actividades de planificación, desarrollo, revisión y retrospectiva, donde se evaluaron los avances y se identificaron las oportunidades de mejora.</w:t>
        <w:br w:type="textWrapping"/>
        <w:t xml:space="preserve">Las herramientas colaborativas empleadas (como GitHub) permitieron mantener una comunicación efectiva entre los integrantes como también  una buena gestión de tareas.</w:t>
        <w:br w:type="textWrapping"/>
        <w:br w:type="textWrapping"/>
        <w:t xml:space="preserve">Los roles dentro del equipo se mantuvieron consistentes con la fase anterior:</w:t>
        <w:br w:type="textWrapping"/>
        <w:t xml:space="preserve">- Scrum Master: Coordinación general y control de cumplimiento de entregables.</w:t>
        <w:br w:type="textWrapping"/>
        <w:t xml:space="preserve">- Product Owner: Revisión de funcionalidades y validación con los requerimientos definidos en el Product Backlog.</w:t>
        <w:br w:type="textWrapping"/>
        <w:t xml:space="preserve">- Equipo de Desarrollo: Implementación técnica del prototipo y ejecución de pruebas funcionales.</w:t>
        <w:br w:type="textWrapping"/>
        <w:br w:type="textWrapping"/>
        <w:t xml:space="preserve">Esta metodología permitió mantener un ritmo de avance constante, adaptándose a las necesidades ayudando a  la entrega de un producto funcional al cierre de la fase.</w:t>
        <w:br w:type="textWrapping"/>
      </w:r>
    </w:p>
    <w:p w:rsidR="00000000" w:rsidDel="00000000" w:rsidP="00000000" w:rsidRDefault="00000000" w:rsidRPr="00000000" w14:paraId="00000022">
      <w:pPr>
        <w:pStyle w:val="Heading1"/>
        <w:rPr/>
      </w:pPr>
      <w:r w:rsidDel="00000000" w:rsidR="00000000" w:rsidRPr="00000000">
        <w:rPr>
          <w:rtl w:val="0"/>
        </w:rPr>
        <w:t xml:space="preserve">3. Evidencias de Avance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(Version Alpha)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/>
        <w:drawing>
          <wp:inline distB="0" distT="0" distL="0" distR="0">
            <wp:extent cx="1294653" cy="2532250"/>
            <wp:effectExtent b="0" l="0" r="0" t="0"/>
            <wp:docPr descr="Interfaz de usuario gráfica, Aplicación&#10;&#10;El contenido generado por IA puede ser incorrecto." id="2053873137" name="image4.jpg"/>
            <a:graphic>
              <a:graphicData uri="http://schemas.openxmlformats.org/drawingml/2006/picture">
                <pic:pic>
                  <pic:nvPicPr>
                    <pic:cNvPr descr="Interfaz de usuario gráfica, Aplicación&#10;&#10;El contenido generado por IA puede ser incorrecto." id="0" name="image4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94653" cy="2532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0" distT="0" distL="0" distR="0">
            <wp:extent cx="1287220" cy="2523805"/>
            <wp:effectExtent b="0" l="0" r="0" t="0"/>
            <wp:docPr descr="Interfaz de usuario gráfica&#10;&#10;El contenido generado por IA puede ser incorrecto." id="2053873136" name="image3.jpg"/>
            <a:graphic>
              <a:graphicData uri="http://schemas.openxmlformats.org/drawingml/2006/picture">
                <pic:pic>
                  <pic:nvPicPr>
                    <pic:cNvPr descr="Interfaz de usuario gráfica&#10;&#10;El contenido generado por IA puede ser incorrecto." id="0" name="image3.jp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87220" cy="25238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0" distT="0" distL="0" distR="0">
            <wp:extent cx="1301576" cy="2561644"/>
            <wp:effectExtent b="0" l="0" r="0" t="0"/>
            <wp:docPr descr="Interfaz de usuario gráfica, Texto&#10;&#10;El contenido generado por IA puede ser incorrecto." id="2053873139" name="image6.jpg"/>
            <a:graphic>
              <a:graphicData uri="http://schemas.openxmlformats.org/drawingml/2006/picture">
                <pic:pic>
                  <pic:nvPicPr>
                    <pic:cNvPr descr="Interfaz de usuario gráfica, Texto&#10;&#10;El contenido generado por IA puede ser incorrecto." id="0" name="image6.jp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01576" cy="256164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0" distT="0" distL="0" distR="0">
            <wp:extent cx="1264400" cy="2531923"/>
            <wp:effectExtent b="0" l="0" r="0" t="0"/>
            <wp:docPr descr="Captura de pantalla de un celular con letras&#10;&#10;El contenido generado por IA puede ser incorrecto." id="2053873138" name="image5.jpg"/>
            <a:graphic>
              <a:graphicData uri="http://schemas.openxmlformats.org/drawingml/2006/picture">
                <pic:pic>
                  <pic:nvPicPr>
                    <pic:cNvPr descr="Captura de pantalla de un celular con letras&#10;&#10;El contenido generado por IA puede ser incorrecto." id="0" name="image5.jp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64400" cy="253192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br w:type="textWrapping"/>
        <w:t xml:space="preserve">(Version oficial)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-371474</wp:posOffset>
            </wp:positionH>
            <wp:positionV relativeFrom="paragraph">
              <wp:posOffset>576263</wp:posOffset>
            </wp:positionV>
            <wp:extent cx="1271588" cy="2747109"/>
            <wp:effectExtent b="0" l="0" r="0" t="0"/>
            <wp:wrapNone/>
            <wp:docPr id="2053873143" name="image10.jpg"/>
            <a:graphic>
              <a:graphicData uri="http://schemas.openxmlformats.org/drawingml/2006/picture">
                <pic:pic>
                  <pic:nvPicPr>
                    <pic:cNvPr id="0" name="image10.jp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1588" cy="2747109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2171700</wp:posOffset>
            </wp:positionH>
            <wp:positionV relativeFrom="paragraph">
              <wp:posOffset>576263</wp:posOffset>
            </wp:positionV>
            <wp:extent cx="1262063" cy="2744765"/>
            <wp:effectExtent b="0" l="0" r="0" t="0"/>
            <wp:wrapNone/>
            <wp:docPr id="2053873144" name="image11.jpg"/>
            <a:graphic>
              <a:graphicData uri="http://schemas.openxmlformats.org/drawingml/2006/picture">
                <pic:pic>
                  <pic:nvPicPr>
                    <pic:cNvPr id="0" name="image11.jp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62063" cy="274476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904875</wp:posOffset>
            </wp:positionH>
            <wp:positionV relativeFrom="paragraph">
              <wp:posOffset>571500</wp:posOffset>
            </wp:positionV>
            <wp:extent cx="1263840" cy="2750116"/>
            <wp:effectExtent b="0" l="0" r="0" t="0"/>
            <wp:wrapNone/>
            <wp:docPr id="2053873142" name="image9.jpg"/>
            <a:graphic>
              <a:graphicData uri="http://schemas.openxmlformats.org/drawingml/2006/picture">
                <pic:pic>
                  <pic:nvPicPr>
                    <pic:cNvPr id="0" name="image9.jp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63840" cy="275011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3438525</wp:posOffset>
            </wp:positionH>
            <wp:positionV relativeFrom="paragraph">
              <wp:posOffset>590550</wp:posOffset>
            </wp:positionV>
            <wp:extent cx="1248459" cy="2717234"/>
            <wp:effectExtent b="0" l="0" r="0" t="0"/>
            <wp:wrapNone/>
            <wp:docPr id="2053873140" name="image7.jpg"/>
            <a:graphic>
              <a:graphicData uri="http://schemas.openxmlformats.org/drawingml/2006/picture">
                <pic:pic>
                  <pic:nvPicPr>
                    <pic:cNvPr id="0" name="image7.jp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48459" cy="271723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4686300</wp:posOffset>
            </wp:positionH>
            <wp:positionV relativeFrom="paragraph">
              <wp:posOffset>557213</wp:posOffset>
            </wp:positionV>
            <wp:extent cx="1285531" cy="2789763"/>
            <wp:effectExtent b="0" l="0" r="0" t="0"/>
            <wp:wrapNone/>
            <wp:docPr id="2053873135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85531" cy="278976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27">
      <w:pPr>
        <w:pStyle w:val="Heading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1"/>
        <w:rPr/>
      </w:pPr>
      <w:r w:rsidDel="00000000" w:rsidR="00000000" w:rsidRPr="00000000">
        <w:rPr>
          <w:rtl w:val="0"/>
        </w:rPr>
        <w:t xml:space="preserve">4. Conclusión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Durante la Fase 2 del proyecto Imbitis, se  logró consolidar un prototipo funcional y validado desde la perspectiva del usuario.</w:t>
        <w:br w:type="textWrapping"/>
        <w:t xml:space="preserve">La aplicación muestra  una evolución respecto a su versión inicial, incorporando mejoras en su arquitectura técnica y en su experiencia de uso.</w:t>
        <w:br w:type="textWrapping"/>
        <w:br w:type="textWrapping"/>
        <w:t xml:space="preserve">El uso del enfoque ágil permitió una adaptación constante a las observaciones realizadas, garantizando un desarrollo coherente, ordenado y enfocado en el cumplimiento de los objetivos del proyecto.</w:t>
        <w:br w:type="textWrapping"/>
        <w:br w:type="textWrapping"/>
      </w:r>
    </w:p>
    <w:sectPr>
      <w:headerReference r:id="rId17" w:type="default"/>
      <w:footerReference r:id="rId18" w:type="default"/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1">
    <w:pPr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0">
    <w:pPr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-704849</wp:posOffset>
          </wp:positionH>
          <wp:positionV relativeFrom="paragraph">
            <wp:posOffset>-342899</wp:posOffset>
          </wp:positionV>
          <wp:extent cx="1962226" cy="481013"/>
          <wp:effectExtent b="0" l="0" r="0" t="0"/>
          <wp:wrapNone/>
          <wp:docPr id="2053873141" name="image8.png"/>
          <a:graphic>
            <a:graphicData uri="http://schemas.openxmlformats.org/drawingml/2006/picture">
              <pic:pic>
                <pic:nvPicPr>
                  <pic:cNvPr id="0" name="image8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962226" cy="481013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Ttulo7">
    <w:name w:val="heading 7"/>
    <w:basedOn w:val="Normal"/>
    <w:next w:val="Normal"/>
    <w:link w:val="Ttulo7C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Ttulo8">
    <w:name w:val="heading 8"/>
    <w:basedOn w:val="Normal"/>
    <w:next w:val="Normal"/>
    <w:link w:val="Ttulo8C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Encabezado">
    <w:name w:val="header"/>
    <w:basedOn w:val="Normal"/>
    <w:link w:val="EncabezadoC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 w:val="1"/>
    <w:rsid w:val="00FC693F"/>
    <w:pPr>
      <w:spacing w:after="0" w:line="240" w:lineRule="auto"/>
    </w:pPr>
  </w:style>
  <w:style w:type="character" w:styleId="Ttulo1Car" w:customStyle="1">
    <w:name w:val="Título 1 Car"/>
    <w:basedOn w:val="Fuentedeprrafopredeter"/>
    <w:link w:val="Ttulo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Ttulo2Car" w:customStyle="1">
    <w:name w:val="Título 2 Car"/>
    <w:basedOn w:val="Fuentedeprrafopredeter"/>
    <w:link w:val="Ttulo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tuloCar" w:customStyle="1">
    <w:name w:val="Título Car"/>
    <w:basedOn w:val="Fuentedeprrafopredeter"/>
    <w:link w:val="Ttulo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tuloCar" w:customStyle="1">
    <w:name w:val="Subtítulo Car"/>
    <w:basedOn w:val="Fuentedeprrafopredeter"/>
    <w:link w:val="Subttulo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Textoindependiente">
    <w:name w:val="Body Text"/>
    <w:basedOn w:val="Normal"/>
    <w:link w:val="TextoindependienteCar"/>
    <w:uiPriority w:val="99"/>
    <w:unhideWhenUsed w:val="1"/>
    <w:rsid w:val="00AA1D8D"/>
    <w:pPr>
      <w:spacing w:after="120"/>
    </w:pPr>
  </w:style>
  <w:style w:type="character" w:styleId="TextoindependienteCar" w:customStyle="1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 w:val="1"/>
    <w:rsid w:val="00AA1D8D"/>
    <w:pPr>
      <w:spacing w:after="120" w:line="480" w:lineRule="auto"/>
    </w:pPr>
  </w:style>
  <w:style w:type="character" w:styleId="Textoindependiente2Car" w:customStyle="1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Textoindependiente3Car" w:customStyle="1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a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a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aconvietas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aconvietas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aconvietas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aconnmeros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aconnmeros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aconnmeros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Continuarlista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Continuarlista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Continuarlista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Textomacro">
    <w:name w:val="macro"/>
    <w:link w:val="TextomacroC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TextomacroCar" w:customStyle="1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 w:val="1"/>
    <w:rsid w:val="00FC693F"/>
    <w:rPr>
      <w:i w:val="1"/>
      <w:iCs w:val="1"/>
      <w:color w:val="000000" w:themeColor="text1"/>
    </w:rPr>
  </w:style>
  <w:style w:type="character" w:styleId="CitaCar" w:customStyle="1">
    <w:name w:val="Cita Car"/>
    <w:basedOn w:val="Fuentedeprrafopredeter"/>
    <w:link w:val="Cita"/>
    <w:uiPriority w:val="29"/>
    <w:rsid w:val="00FC693F"/>
    <w:rPr>
      <w:i w:val="1"/>
      <w:iCs w:val="1"/>
      <w:color w:val="000000" w:themeColor="text1"/>
    </w:rPr>
  </w:style>
  <w:style w:type="character" w:styleId="Ttulo4Car" w:customStyle="1">
    <w:name w:val="Título 4 Car"/>
    <w:basedOn w:val="Fuentedeprrafopredeter"/>
    <w:link w:val="Ttulo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Ttulo5Car" w:customStyle="1">
    <w:name w:val="Título 5 Car"/>
    <w:basedOn w:val="Fuentedeprrafopredeter"/>
    <w:link w:val="Ttulo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Ttulo6Car" w:customStyle="1">
    <w:name w:val="Título 6 Car"/>
    <w:basedOn w:val="Fuentedeprrafopredeter"/>
    <w:link w:val="Ttulo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Ttulo7Car" w:customStyle="1">
    <w:name w:val="Título 7 Car"/>
    <w:basedOn w:val="Fuentedeprrafopredeter"/>
    <w:link w:val="Ttulo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Ttulo8Car" w:customStyle="1">
    <w:name w:val="Título 8 Car"/>
    <w:basedOn w:val="Fuentedeprrafopredeter"/>
    <w:link w:val="Ttulo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Ttulo9Car" w:customStyle="1">
    <w:name w:val="Título 9 Car"/>
    <w:basedOn w:val="Fuentedeprrafopredeter"/>
    <w:link w:val="Ttulo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Descripci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 w:val="1"/>
    <w:rsid w:val="00FC693F"/>
    <w:rPr>
      <w:b w:val="1"/>
      <w:bCs w:val="1"/>
    </w:rPr>
  </w:style>
  <w:style w:type="character" w:styleId="nfasis">
    <w:name w:val="Emphasis"/>
    <w:basedOn w:val="Fuentedeprrafopredeter"/>
    <w:uiPriority w:val="20"/>
    <w:qFormat w:val="1"/>
    <w:rsid w:val="00FC693F"/>
    <w:rPr>
      <w:i w:val="1"/>
      <w:iCs w:val="1"/>
    </w:r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nfasissutil">
    <w:name w:val="Subtle Emphasis"/>
    <w:basedOn w:val="Fuentedeprrafopredeter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nfasisintenso">
    <w:name w:val="Intense Emphasis"/>
    <w:basedOn w:val="Fuentedeprrafopredeter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Referenciasutil">
    <w:name w:val="Subtle Reference"/>
    <w:basedOn w:val="Fuentedeprrafopredeter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tuloTDC">
    <w:name w:val="TOC Heading"/>
    <w:basedOn w:val="Ttulo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5.jpg"/><Relationship Id="rId10" Type="http://schemas.openxmlformats.org/officeDocument/2006/relationships/image" Target="media/image6.jpg"/><Relationship Id="rId13" Type="http://schemas.openxmlformats.org/officeDocument/2006/relationships/image" Target="media/image11.jpg"/><Relationship Id="rId12" Type="http://schemas.openxmlformats.org/officeDocument/2006/relationships/image" Target="media/image10.jp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jpg"/><Relationship Id="rId15" Type="http://schemas.openxmlformats.org/officeDocument/2006/relationships/image" Target="media/image7.jpg"/><Relationship Id="rId14" Type="http://schemas.openxmlformats.org/officeDocument/2006/relationships/image" Target="media/image9.jpg"/><Relationship Id="rId17" Type="http://schemas.openxmlformats.org/officeDocument/2006/relationships/header" Target="header1.xml"/><Relationship Id="rId16" Type="http://schemas.openxmlformats.org/officeDocument/2006/relationships/image" Target="media/image2.jp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18" Type="http://schemas.openxmlformats.org/officeDocument/2006/relationships/footer" Target="footer1.xml"/><Relationship Id="rId7" Type="http://schemas.openxmlformats.org/officeDocument/2006/relationships/image" Target="media/image1.png"/><Relationship Id="rId8" Type="http://schemas.openxmlformats.org/officeDocument/2006/relationships/image" Target="media/image4.jp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1jamob3s+dOqPPdbdj+1PO0jPNQ==">CgMxLjA4AHIhMVVWZFdVY000LWZBaEw2dU9INGc2SWVVWXJFLVlieGJp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MATIAS SEBASTIAN RODRIGUEZ SAEZ</dc:creator>
</cp:coreProperties>
</file>