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0"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Documento de </w:t>
      </w:r>
    </w:p>
    <w:p w:rsidR="00000000" w:rsidDel="00000000" w:rsidP="00000000" w:rsidRDefault="00000000" w:rsidRPr="00000000" w14:paraId="00000007">
      <w:pPr>
        <w:spacing w:after="0"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Reunión retrospectiva sprint 1</w:t>
      </w:r>
    </w:p>
    <w:p w:rsidR="00000000" w:rsidDel="00000000" w:rsidP="00000000" w:rsidRDefault="00000000" w:rsidRPr="00000000" w14:paraId="00000008">
      <w:pPr>
        <w:spacing w:after="0"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b w:val="1"/>
          <w:i w:val="1"/>
          <w:color w:val="00b050"/>
          <w:sz w:val="34"/>
          <w:szCs w:val="34"/>
          <w:rtl w:val="0"/>
        </w:rPr>
        <w:t xml:space="preserve">[</w:t>
      </w:r>
      <w:r w:rsidDel="00000000" w:rsidR="00000000" w:rsidRPr="00000000">
        <w:rPr>
          <w:rFonts w:ascii="Calibri" w:cs="Calibri" w:eastAsia="Calibri" w:hAnsi="Calibri"/>
          <w:sz w:val="34"/>
          <w:szCs w:val="34"/>
          <w:rtl w:val="0"/>
        </w:rPr>
        <w:t xml:space="preserve">Sistema Integral de Gestión Automotriz (SIGA)</w:t>
      </w:r>
      <w:r w:rsidDel="00000000" w:rsidR="00000000" w:rsidRPr="00000000">
        <w:rPr>
          <w:rFonts w:ascii="Calibri" w:cs="Calibri" w:eastAsia="Calibri" w:hAnsi="Calibri"/>
          <w:b w:val="1"/>
          <w:i w:val="1"/>
          <w:color w:val="00b050"/>
          <w:sz w:val="34"/>
          <w:szCs w:val="34"/>
          <w:rtl w:val="0"/>
        </w:rPr>
        <w:t xml:space="preserve">]</w:t>
      </w:r>
      <w:r w:rsidDel="00000000" w:rsidR="00000000" w:rsidRPr="00000000">
        <w:rPr>
          <w:rtl w:val="0"/>
        </w:rPr>
      </w:r>
    </w:p>
    <w:p w:rsidR="00000000" w:rsidDel="00000000" w:rsidP="00000000" w:rsidRDefault="00000000" w:rsidRPr="00000000" w14:paraId="00000009">
      <w:pPr>
        <w:spacing w:after="0" w:line="240" w:lineRule="auto"/>
        <w:jc w:val="right"/>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color w:val="00b050"/>
          <w:sz w:val="36"/>
          <w:szCs w:val="36"/>
          <w:rtl w:val="0"/>
        </w:rPr>
        <w:t xml:space="preserve">[14/09/2024</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br w:type="textWrapping"/>
      </w:r>
      <w:r w:rsidDel="00000000" w:rsidR="00000000" w:rsidRPr="00000000">
        <w:rPr>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B">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C">
            <w:pPr>
              <w:spacing w:after="0" w:line="240" w:lineRule="auto"/>
              <w:rPr>
                <w:color w:val="000000"/>
              </w:rPr>
            </w:pPr>
            <w:r w:rsidDel="00000000" w:rsidR="00000000" w:rsidRPr="00000000">
              <w:rPr>
                <w:rtl w:val="0"/>
              </w:rPr>
              <w:t xml:space="preserve">FK Soluciones Automotrices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E">
            <w:pPr>
              <w:spacing w:after="0" w:line="240" w:lineRule="auto"/>
              <w:rPr>
                <w:color w:val="000000"/>
              </w:rPr>
            </w:pPr>
            <w:r w:rsidDel="00000000" w:rsidR="00000000" w:rsidRPr="00000000">
              <w:rPr>
                <w:rtl w:val="0"/>
              </w:rPr>
              <w:t xml:space="preserve">FK Soluciones Automotrices</w:t>
            </w:r>
            <w:r w:rsidDel="00000000" w:rsidR="00000000" w:rsidRPr="00000000">
              <w:rPr>
                <w:rtl w:val="0"/>
              </w:rPr>
            </w:r>
          </w:p>
        </w:tc>
      </w:tr>
    </w:tbl>
    <w:p w:rsidR="00000000" w:rsidDel="00000000" w:rsidP="00000000" w:rsidRDefault="00000000" w:rsidRPr="00000000" w14:paraId="0000001F">
      <w:pPr>
        <w:pStyle w:val="Heading1"/>
        <w:rPr/>
      </w:pPr>
      <w:r w:rsidDel="00000000" w:rsidR="00000000" w:rsidRPr="00000000">
        <w:rPr>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t xml:space="preserve">Lugar</w:t>
            </w:r>
          </w:p>
        </w:tc>
        <w:tc>
          <w:tcPr/>
          <w:p w:rsidR="00000000" w:rsidDel="00000000" w:rsidP="00000000" w:rsidRDefault="00000000" w:rsidRPr="00000000" w14:paraId="00000021">
            <w:pPr>
              <w:rPr/>
            </w:pPr>
            <w:r w:rsidDel="00000000" w:rsidR="00000000" w:rsidRPr="00000000">
              <w:rPr>
                <w:rtl w:val="0"/>
              </w:rPr>
              <w:t xml:space="preserve">Online (Discord)</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Fecha</w:t>
            </w:r>
          </w:p>
        </w:tc>
        <w:tc>
          <w:tcPr/>
          <w:p w:rsidR="00000000" w:rsidDel="00000000" w:rsidP="00000000" w:rsidRDefault="00000000" w:rsidRPr="00000000" w14:paraId="00000023">
            <w:pPr>
              <w:rPr/>
            </w:pPr>
            <w:r w:rsidDel="00000000" w:rsidR="00000000" w:rsidRPr="00000000">
              <w:rPr>
                <w:rtl w:val="0"/>
              </w:rPr>
              <w:t xml:space="preserve">22-09-2024</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Número de Iteración / Sprint</w:t>
            </w:r>
          </w:p>
        </w:tc>
        <w:tc>
          <w:tcPr/>
          <w:p w:rsidR="00000000" w:rsidDel="00000000" w:rsidP="00000000" w:rsidRDefault="00000000" w:rsidRPr="00000000" w14:paraId="0000002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Personas Convocadas a la reunión</w:t>
            </w:r>
          </w:p>
        </w:tc>
        <w:tc>
          <w:tcPr/>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Ignacio Perez</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Javier Ruz</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Matias Cuevas</w:t>
            </w: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Personas que Asistieron a la reunión</w:t>
            </w:r>
          </w:p>
        </w:tc>
        <w:tc>
          <w:tcPr/>
          <w:p w:rsidR="00000000" w:rsidDel="00000000" w:rsidP="00000000" w:rsidRDefault="00000000" w:rsidRPr="00000000" w14:paraId="0000002B">
            <w:pPr>
              <w:numPr>
                <w:ilvl w:val="0"/>
                <w:numId w:val="2"/>
              </w:numPr>
              <w:spacing w:after="160" w:line="259" w:lineRule="auto"/>
              <w:ind w:left="360"/>
            </w:pPr>
            <w:r w:rsidDel="00000000" w:rsidR="00000000" w:rsidRPr="00000000">
              <w:rPr>
                <w:rtl w:val="0"/>
              </w:rPr>
              <w:t xml:space="preserve">Ignacio Perez</w:t>
            </w:r>
          </w:p>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Javier Ruz</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Matias Cuevas</w:t>
            </w:r>
          </w:p>
        </w:tc>
      </w:tr>
    </w:tbl>
    <w:p w:rsidR="00000000" w:rsidDel="00000000" w:rsidP="00000000" w:rsidRDefault="00000000" w:rsidRPr="00000000" w14:paraId="0000002E">
      <w:pPr>
        <w:pStyle w:val="Heading1"/>
        <w:rPr/>
      </w:pPr>
      <w:r w:rsidDel="00000000" w:rsidR="00000000" w:rsidRPr="00000000">
        <w:rPr>
          <w:rtl w:val="0"/>
        </w:rPr>
        <w:t xml:space="preserve">Instrucciones.</w:t>
      </w:r>
    </w:p>
    <w:p w:rsidR="00000000" w:rsidDel="00000000" w:rsidP="00000000" w:rsidRDefault="00000000" w:rsidRPr="00000000" w14:paraId="0000002F">
      <w:pPr>
        <w:spacing w:after="240" w:before="240" w:lineRule="auto"/>
        <w:rPr/>
      </w:pPr>
      <w:r w:rsidDel="00000000" w:rsidR="00000000" w:rsidRPr="00000000">
        <w:rPr>
          <w:rtl w:val="0"/>
        </w:rPr>
        <w:t xml:space="preserve">La reunión retrospectiva es una herramienta fundamental del marco de trabajo Scrum, que pertenece a la familia de metodologías ágiles. Esta reunión se lleva a cabo al final de cada iteración (llamada Sprint en Scrum), justo después de la reunión de revisión de la iteración (Sprint Review) con el Product Owner. En esta retrospectiva, el equipo debe analizar tres aspectos clave del Sprint 1:</w:t>
      </w:r>
    </w:p>
    <w:p w:rsidR="00000000" w:rsidDel="00000000" w:rsidP="00000000" w:rsidRDefault="00000000" w:rsidRPr="00000000" w14:paraId="00000030">
      <w:pPr>
        <w:numPr>
          <w:ilvl w:val="0"/>
          <w:numId w:val="1"/>
        </w:numPr>
        <w:spacing w:after="0" w:afterAutospacing="0" w:before="240" w:lineRule="auto"/>
        <w:ind w:left="720" w:hanging="360"/>
        <w:jc w:val="left"/>
      </w:pPr>
      <w:r w:rsidDel="00000000" w:rsidR="00000000" w:rsidRPr="00000000">
        <w:rPr>
          <w:rtl w:val="0"/>
        </w:rPr>
        <w:t xml:space="preserve">Lo que salió bien durante la iteración (aciertos).</w:t>
      </w:r>
    </w:p>
    <w:p w:rsidR="00000000" w:rsidDel="00000000" w:rsidP="00000000" w:rsidRDefault="00000000" w:rsidRPr="00000000" w14:paraId="00000031">
      <w:pPr>
        <w:numPr>
          <w:ilvl w:val="0"/>
          <w:numId w:val="1"/>
        </w:numPr>
        <w:spacing w:after="0" w:afterAutospacing="0" w:before="0" w:beforeAutospacing="0" w:lineRule="auto"/>
        <w:ind w:left="720" w:hanging="360"/>
        <w:jc w:val="left"/>
      </w:pPr>
      <w:r w:rsidDel="00000000" w:rsidR="00000000" w:rsidRPr="00000000">
        <w:rPr>
          <w:rtl w:val="0"/>
        </w:rPr>
        <w:t xml:space="preserve">Lo que no salió tan bien (errores).</w:t>
      </w:r>
    </w:p>
    <w:p w:rsidR="00000000" w:rsidDel="00000000" w:rsidP="00000000" w:rsidRDefault="00000000" w:rsidRPr="00000000" w14:paraId="00000032">
      <w:pPr>
        <w:numPr>
          <w:ilvl w:val="0"/>
          <w:numId w:val="1"/>
        </w:numPr>
        <w:spacing w:after="240" w:before="0" w:beforeAutospacing="0" w:lineRule="auto"/>
        <w:ind w:left="720" w:hanging="360"/>
        <w:jc w:val="left"/>
      </w:pPr>
      <w:r w:rsidDel="00000000" w:rsidR="00000000" w:rsidRPr="00000000">
        <w:rPr>
          <w:rtl w:val="0"/>
        </w:rPr>
        <w:t xml:space="preserve">Las mejoras que se podrían implementar en el próximo Sprint para evitar errores y mantener los aciertos.</w:t>
      </w:r>
    </w:p>
    <w:p w:rsidR="00000000" w:rsidDel="00000000" w:rsidP="00000000" w:rsidRDefault="00000000" w:rsidRPr="00000000" w14:paraId="00000033">
      <w:pPr>
        <w:spacing w:after="240" w:before="240" w:lineRule="auto"/>
        <w:rPr/>
      </w:pPr>
      <w:r w:rsidDel="00000000" w:rsidR="00000000" w:rsidRPr="00000000">
        <w:rPr>
          <w:rtl w:val="0"/>
        </w:rPr>
        <w:t xml:space="preserve">Durante este Sprint, las reuniones de retrospectiva se realizaron semanalmente a través de Discord, lo que facilitó el seguimiento del progreso y permitió al equipo discutir y ajustar las tareas de acuerdo con el avance de cada integrante. El Scrum Master, actuando como facilitador, supervisó estas reuniones, ayudando a identificar obstáculos y coordinar acciones correctivas para garantizar el cumplimiento de los objetivos del Sprint.</w:t>
      </w:r>
    </w:p>
    <w:p w:rsidR="00000000" w:rsidDel="00000000" w:rsidP="00000000" w:rsidRDefault="00000000" w:rsidRPr="00000000" w14:paraId="00000034">
      <w:pPr>
        <w:spacing w:after="240" w:before="240" w:lineRule="auto"/>
        <w:rPr/>
      </w:pPr>
      <w:r w:rsidDel="00000000" w:rsidR="00000000" w:rsidRPr="00000000">
        <w:rPr>
          <w:rtl w:val="0"/>
        </w:rPr>
        <w:t xml:space="preserve">La duración de la reunión de retrospectiva para el Sprint 1 está limitada a tres horas, y es importante que el equipo mantenga el enfoque en estos aspectos clave para optimizar los resultados en el próximo Sprint.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heading=h.9ztp3ynvljvb" w:id="0"/>
      <w:bookmarkEnd w:id="0"/>
      <w:r w:rsidDel="00000000" w:rsidR="00000000" w:rsidRPr="00000000">
        <w:rPr>
          <w:rtl w:val="0"/>
        </w:rPr>
        <w:t xml:space="preserve">Formulario de Reunión Retrospectiva.</w:t>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420"/>
        <w:gridCol w:w="3420"/>
        <w:tblGridChange w:id="0">
          <w:tblGrid>
            <w:gridCol w:w="3420"/>
            <w:gridCol w:w="3420"/>
            <w:gridCol w:w="3420"/>
          </w:tblGrid>
        </w:tblGridChange>
      </w:tblGrid>
      <w:tr>
        <w:trPr>
          <w:cantSplit w:val="0"/>
          <w:tblHeader w:val="0"/>
        </w:trPr>
        <w:tc>
          <w:tcPr>
            <w:shd w:fill="b4c6e7"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3C">
            <w:pPr>
              <w:numPr>
                <w:ilvl w:val="0"/>
                <w:numId w:val="3"/>
              </w:numPr>
              <w:spacing w:after="160" w:line="259" w:lineRule="auto"/>
              <w:ind w:left="360"/>
            </w:pPr>
            <w:r w:rsidDel="00000000" w:rsidR="00000000" w:rsidRPr="00000000">
              <w:rPr>
                <w:rtl w:val="0"/>
              </w:rPr>
              <w:t xml:space="preserve">Se completaron todas las actividades asignadas para el Sprint.</w:t>
            </w:r>
          </w:p>
          <w:p w:rsidR="00000000" w:rsidDel="00000000" w:rsidP="00000000" w:rsidRDefault="00000000" w:rsidRPr="00000000" w14:paraId="0000003D">
            <w:pPr>
              <w:numPr>
                <w:ilvl w:val="0"/>
                <w:numId w:val="3"/>
              </w:numPr>
              <w:spacing w:after="160" w:line="259" w:lineRule="auto"/>
              <w:ind w:left="360"/>
            </w:pPr>
            <w:r w:rsidDel="00000000" w:rsidR="00000000" w:rsidRPr="00000000">
              <w:rPr>
                <w:rtl w:val="0"/>
              </w:rPr>
              <w:t xml:space="preserve">Buena colaboración y apoyo entre los miembros del equipo.</w:t>
            </w:r>
          </w:p>
          <w:p w:rsidR="00000000" w:rsidDel="00000000" w:rsidP="00000000" w:rsidRDefault="00000000" w:rsidRPr="00000000" w14:paraId="0000003E">
            <w:pPr>
              <w:numPr>
                <w:ilvl w:val="0"/>
                <w:numId w:val="3"/>
              </w:numPr>
              <w:spacing w:after="160" w:line="259" w:lineRule="auto"/>
              <w:ind w:left="360"/>
            </w:pPr>
            <w:r w:rsidDel="00000000" w:rsidR="00000000" w:rsidRPr="00000000">
              <w:rPr>
                <w:rtl w:val="0"/>
              </w:rPr>
              <w:t xml:space="preserve">Uso efectivo de Discord para reuniones y seguimiento semanal del progreso.</w:t>
            </w:r>
            <w:r w:rsidDel="00000000" w:rsidR="00000000" w:rsidRPr="00000000">
              <w:rPr>
                <w:rtl w:val="0"/>
              </w:rPr>
            </w:r>
          </w:p>
        </w:tc>
        <w:tc>
          <w:tcPr/>
          <w:p w:rsidR="00000000" w:rsidDel="00000000" w:rsidP="00000000" w:rsidRDefault="00000000" w:rsidRPr="00000000" w14:paraId="0000003F">
            <w:pPr>
              <w:numPr>
                <w:ilvl w:val="0"/>
                <w:numId w:val="3"/>
              </w:numPr>
              <w:spacing w:after="160" w:line="259" w:lineRule="auto"/>
              <w:ind w:left="360"/>
            </w:pPr>
            <w:r w:rsidDel="00000000" w:rsidR="00000000" w:rsidRPr="00000000">
              <w:rPr>
                <w:rtl w:val="0"/>
              </w:rPr>
              <w:t xml:space="preserve">Algunas dificultades de comunicación en momentos críticos del desarrollo.</w:t>
            </w:r>
          </w:p>
          <w:p w:rsidR="00000000" w:rsidDel="00000000" w:rsidP="00000000" w:rsidRDefault="00000000" w:rsidRPr="00000000" w14:paraId="00000040">
            <w:pPr>
              <w:numPr>
                <w:ilvl w:val="0"/>
                <w:numId w:val="3"/>
              </w:numPr>
              <w:spacing w:after="160" w:line="259" w:lineRule="auto"/>
              <w:ind w:left="360"/>
            </w:pPr>
            <w:r w:rsidDel="00000000" w:rsidR="00000000" w:rsidRPr="00000000">
              <w:rPr>
                <w:rtl w:val="0"/>
              </w:rPr>
              <w:t xml:space="preserve">Retrasos en la entrega de ciertas tareas debido a problemas de organización personal.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numPr>
                <w:ilvl w:val="0"/>
                <w:numId w:val="3"/>
              </w:numPr>
              <w:spacing w:after="160" w:line="259" w:lineRule="auto"/>
              <w:ind w:left="360"/>
            </w:pPr>
            <w:r w:rsidDel="00000000" w:rsidR="00000000" w:rsidRPr="00000000">
              <w:rPr>
                <w:rtl w:val="0"/>
              </w:rPr>
              <w:t xml:space="preserve">Establecer un canal de comunicación más efectivo para dudas o aclaraciones urgentes.</w:t>
            </w:r>
          </w:p>
          <w:p w:rsidR="00000000" w:rsidDel="00000000" w:rsidP="00000000" w:rsidRDefault="00000000" w:rsidRPr="00000000" w14:paraId="00000044">
            <w:pPr>
              <w:numPr>
                <w:ilvl w:val="0"/>
                <w:numId w:val="3"/>
              </w:numPr>
              <w:spacing w:after="160" w:line="259" w:lineRule="auto"/>
              <w:ind w:left="360"/>
            </w:pPr>
            <w:r w:rsidDel="00000000" w:rsidR="00000000" w:rsidRPr="00000000">
              <w:rPr>
                <w:rtl w:val="0"/>
              </w:rPr>
              <w:t xml:space="preserve">Definir plazos internos más estrictos para mejorar la gestión del tiempo.</w:t>
            </w:r>
          </w:p>
          <w:p w:rsidR="00000000" w:rsidDel="00000000" w:rsidP="00000000" w:rsidRDefault="00000000" w:rsidRPr="00000000" w14:paraId="00000045">
            <w:pPr>
              <w:numPr>
                <w:ilvl w:val="0"/>
                <w:numId w:val="3"/>
              </w:numPr>
              <w:spacing w:after="160" w:line="259" w:lineRule="auto"/>
              <w:ind w:left="360"/>
            </w:pPr>
            <w:r w:rsidDel="00000000" w:rsidR="00000000" w:rsidRPr="00000000">
              <w:rPr>
                <w:rtl w:val="0"/>
              </w:rPr>
              <w:t xml:space="preserve">Monitorear el progreso de cada tarea con mayor frecuencia para evitar acumulación de trabajo.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4"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sah38XTD3AhDaBCpt424fTEBsg==">CgMxLjAyDmguOXp0cDN5bnZsanZiOAByITFiejRVNGxRLXd1cFNmWThYZ1Atb0tMbkZvRkt3Y1ZnaQ==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