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color w:val="000000"/>
          <w:sz w:val="48"/>
          <w:szCs w:val="48"/>
        </w:rPr>
      </w:pPr>
      <w:r w:rsidDel="00000000" w:rsidR="00000000" w:rsidRPr="00000000">
        <w:rPr>
          <w:b w:val="1"/>
          <w:color w:val="000000"/>
          <w:sz w:val="48"/>
          <w:szCs w:val="48"/>
          <w:rtl w:val="0"/>
        </w:rPr>
        <w:t xml:space="preserve"> “Plataforma de Gestión de Ingreso de Vehículos al Taller – PepsiCo Chile”</w:t>
      </w:r>
    </w:p>
    <w:p w:rsidR="00000000" w:rsidDel="00000000" w:rsidP="00000000" w:rsidRDefault="00000000" w:rsidRPr="00000000" w14:paraId="0000000E">
      <w:pPr>
        <w:spacing w:after="0" w:line="240" w:lineRule="auto"/>
        <w:jc w:val="right"/>
        <w:rPr>
          <w:b w:val="1"/>
          <w:i w:val="1"/>
          <w:sz w:val="36"/>
          <w:szCs w:val="36"/>
        </w:rPr>
      </w:pPr>
      <w:r w:rsidDel="00000000" w:rsidR="00000000" w:rsidRPr="00000000">
        <w:rPr>
          <w:b w:val="1"/>
          <w:i w:val="1"/>
          <w:sz w:val="36"/>
          <w:szCs w:val="36"/>
          <w:rtl w:val="0"/>
        </w:rPr>
        <w:t xml:space="preserve">Fecha: 24/09/2025</w:t>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b2ajra2wfu63"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11275655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5"/>
            </w:tabs>
            <w:spacing w:after="100" w:before="0" w:line="276" w:lineRule="auto"/>
            <w:ind w:left="0" w:right="0" w:firstLine="0"/>
            <w:jc w:val="left"/>
            <w:rPr>
              <w:rFonts w:ascii="Calibri" w:cs="Calibri" w:eastAsia="Calibri" w:hAnsi="Calibri"/>
              <w:b w:val="0"/>
              <w:i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0zrkag3vdt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5"/>
            </w:tabs>
            <w:spacing w:after="100" w:before="0" w:line="276" w:lineRule="auto"/>
            <w:ind w:left="0" w:right="0" w:firstLine="0"/>
            <w:jc w:val="left"/>
            <w:rPr>
              <w:rFonts w:ascii="Calibri" w:cs="Calibri" w:eastAsia="Calibri" w:hAnsi="Calibri"/>
              <w:b w:val="0"/>
              <w:i w:val="0"/>
              <w:smallCaps w:val="0"/>
              <w:strike w:val="0"/>
              <w:color w:val="0000ff"/>
              <w:sz w:val="22"/>
              <w:szCs w:val="22"/>
              <w:u w:val="single"/>
              <w:shd w:fill="auto" w:val="clear"/>
              <w:vertAlign w:val="baseline"/>
            </w:rPr>
          </w:pPr>
          <w:hyperlink w:anchor="_heading=h.kzp3nr63t1r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Épicas para el proyecto </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5"/>
            </w:tabs>
            <w:spacing w:after="100" w:before="0" w:line="276" w:lineRule="auto"/>
            <w:ind w:left="0" w:right="0" w:firstLine="0"/>
            <w:jc w:val="left"/>
            <w:rPr>
              <w:rFonts w:ascii="Calibri" w:cs="Calibri" w:eastAsia="Calibri" w:hAnsi="Calibri"/>
              <w:b w:val="0"/>
              <w:i w:val="0"/>
              <w:smallCaps w:val="0"/>
              <w:strike w:val="0"/>
              <w:color w:val="0000ff"/>
              <w:sz w:val="22"/>
              <w:szCs w:val="22"/>
              <w:u w:val="single"/>
              <w:shd w:fill="auto" w:val="clear"/>
              <w:vertAlign w:val="baseline"/>
            </w:rPr>
          </w:pPr>
          <w:hyperlink w:anchor="_heading=h.bpwwdkso4w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5"/>
            </w:tabs>
            <w:spacing w:after="100" w:before="0" w:line="276" w:lineRule="auto"/>
            <w:ind w:left="0" w:right="0" w:firstLine="0"/>
            <w:jc w:val="left"/>
            <w:rPr>
              <w:rFonts w:ascii="Calibri" w:cs="Calibri" w:eastAsia="Calibri" w:hAnsi="Calibri"/>
              <w:b w:val="0"/>
              <w:i w:val="0"/>
              <w:smallCaps w:val="0"/>
              <w:strike w:val="0"/>
              <w:color w:val="0000ff"/>
              <w:sz w:val="22"/>
              <w:szCs w:val="22"/>
              <w:u w:val="single"/>
              <w:shd w:fill="auto" w:val="clear"/>
              <w:vertAlign w:val="baseline"/>
            </w:rPr>
          </w:pPr>
          <w:hyperlink w:anchor="_heading=h.7k8dcjd92q8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s0zrkag3vdt0" w:id="1"/>
      <w:bookmarkEnd w:id="1"/>
      <w:r w:rsidDel="00000000" w:rsidR="00000000" w:rsidRPr="00000000">
        <w:rPr>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1"/>
        <w:gridCol w:w="1808"/>
        <w:gridCol w:w="3044"/>
        <w:gridCol w:w="2185"/>
        <w:tblGridChange w:id="0">
          <w:tblGrid>
            <w:gridCol w:w="1791"/>
            <w:gridCol w:w="1808"/>
            <w:gridCol w:w="3044"/>
            <w:gridCol w:w="2185"/>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rPr>
                <w:sz w:val="24"/>
                <w:szCs w:val="24"/>
              </w:rPr>
            </w:pPr>
            <w:r w:rsidDel="00000000" w:rsidR="00000000" w:rsidRPr="00000000">
              <w:rPr>
                <w:rtl w:val="0"/>
              </w:rPr>
            </w:r>
          </w:p>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08-09-2025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Creación inicial del documento de visión y épicas</w:t>
            </w:r>
            <w:r w:rsidDel="00000000" w:rsidR="00000000" w:rsidRPr="00000000">
              <w:rPr>
                <w:rtl w:val="0"/>
              </w:rPr>
            </w:r>
          </w:p>
        </w:tc>
        <w:tc>
          <w:tcPr/>
          <w:p w:rsidR="00000000" w:rsidDel="00000000" w:rsidP="00000000" w:rsidRDefault="00000000" w:rsidRPr="00000000" w14:paraId="0000003A">
            <w:pPr>
              <w:tabs>
                <w:tab w:val="left" w:leader="none" w:pos="1276"/>
              </w:tabs>
              <w:rPr>
                <w:sz w:val="24"/>
                <w:szCs w:val="24"/>
              </w:rPr>
            </w:pPr>
            <w:r w:rsidDel="00000000" w:rsidR="00000000" w:rsidRPr="00000000">
              <w:rPr>
                <w:rtl w:val="0"/>
              </w:rPr>
            </w:r>
          </w:p>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Equipo del proyecto</w:t>
            </w: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D">
            <w:pPr>
              <w:tabs>
                <w:tab w:val="left" w:leader="none" w:pos="1276"/>
              </w:tabs>
              <w:rPr>
                <w:sz w:val="24"/>
                <w:szCs w:val="24"/>
              </w:rPr>
            </w:pPr>
            <w:r w:rsidDel="00000000" w:rsidR="00000000" w:rsidRPr="00000000">
              <w:rPr>
                <w:rtl w:val="0"/>
              </w:rPr>
            </w:r>
          </w:p>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24-09-2025</w:t>
            </w: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Creación final de Epicas y Historias de Usuario </w:t>
            </w:r>
            <w:r w:rsidDel="00000000" w:rsidR="00000000" w:rsidRPr="00000000">
              <w:rPr>
                <w:rtl w:val="0"/>
              </w:rPr>
            </w:r>
          </w:p>
        </w:tc>
        <w:tc>
          <w:tcPr/>
          <w:p w:rsidR="00000000" w:rsidDel="00000000" w:rsidP="00000000" w:rsidRDefault="00000000" w:rsidRPr="00000000" w14:paraId="00000040">
            <w:pPr>
              <w:tabs>
                <w:tab w:val="left" w:leader="none" w:pos="1276"/>
              </w:tabs>
              <w:rPr>
                <w:sz w:val="24"/>
                <w:szCs w:val="24"/>
              </w:rPr>
            </w:pPr>
            <w:r w:rsidDel="00000000" w:rsidR="00000000" w:rsidRPr="00000000">
              <w:rPr>
                <w:rtl w:val="0"/>
              </w:rPr>
            </w:r>
          </w:p>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Equipo del proyecto</w:t>
            </w: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color w:val="000000"/>
          <w:sz w:val="24"/>
          <w:szCs w:val="24"/>
        </w:rPr>
      </w:pPr>
      <w:bookmarkStart w:colFirst="0" w:colLast="0" w:name="_heading=h.6mhsea5b4v4j"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Plataforma de Gestión de Ingreso de Vehículos al Taller – PepsiCo</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tl w:val="0"/>
              </w:rPr>
              <w:t xml:space="preserve">08-09-2025</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1">
            <w:pPr>
              <w:spacing w:after="0" w:line="240" w:lineRule="auto"/>
              <w:rPr>
                <w:rFonts w:ascii="Calibri" w:cs="Calibri" w:eastAsia="Calibri" w:hAnsi="Calibri"/>
                <w:color w:val="000000"/>
              </w:rPr>
            </w:pPr>
            <w:r w:rsidDel="00000000" w:rsidR="00000000" w:rsidRPr="00000000">
              <w:rPr>
                <w:rtl w:val="0"/>
              </w:rPr>
              <w:t xml:space="preserve">24-11-2025</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3">
            <w:pPr>
              <w:spacing w:after="0" w:line="240" w:lineRule="auto"/>
              <w:rPr>
                <w:rFonts w:ascii="Calibri" w:cs="Calibri" w:eastAsia="Calibri" w:hAnsi="Calibri"/>
                <w:color w:val="000000"/>
              </w:rPr>
            </w:pPr>
            <w:r w:rsidDel="00000000" w:rsidR="00000000" w:rsidRPr="00000000">
              <w:rPr>
                <w:rtl w:val="0"/>
              </w:rPr>
              <w:t xml:space="preserve">Alexis González – Subgerente de Flota Nacional, PepsiCo Chile</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5">
            <w:pPr>
              <w:spacing w:after="0" w:line="240" w:lineRule="auto"/>
              <w:rPr>
                <w:rFonts w:ascii="Calibri" w:cs="Calibri" w:eastAsia="Calibri" w:hAnsi="Calibri"/>
                <w:color w:val="000000"/>
              </w:rPr>
            </w:pPr>
            <w:r w:rsidDel="00000000" w:rsidR="00000000" w:rsidRPr="00000000">
              <w:rPr>
                <w:rFonts w:ascii="Arial" w:cs="Arial" w:eastAsia="Arial" w:hAnsi="Arial"/>
                <w:color w:val="262626"/>
                <w:sz w:val="21"/>
                <w:szCs w:val="21"/>
                <w:highlight w:val="white"/>
                <w:rtl w:val="0"/>
              </w:rPr>
              <w:t xml:space="preserve">Fabian Alejandro Alvarez Montenegro </w:t>
            </w:r>
            <w:r w:rsidDel="00000000" w:rsidR="00000000" w:rsidRPr="00000000">
              <w:rPr>
                <w:rtl w:val="0"/>
              </w:rPr>
            </w:r>
          </w:p>
        </w:tc>
      </w:tr>
    </w:tbl>
    <w:p w:rsidR="00000000" w:rsidDel="00000000" w:rsidP="00000000" w:rsidRDefault="00000000" w:rsidRPr="00000000" w14:paraId="00000056">
      <w:pPr>
        <w:spacing w:after="0" w:line="240" w:lineRule="auto"/>
        <w:rPr>
          <w:color w:val="000000"/>
          <w:sz w:val="24"/>
          <w:szCs w:val="24"/>
        </w:rPr>
      </w:pPr>
      <w:bookmarkStart w:colFirst="0" w:colLast="0" w:name="_heading=h.7xfia7hsijw2" w:id="3"/>
      <w:bookmarkEnd w:id="3"/>
      <w:r w:rsidDel="00000000" w:rsidR="00000000" w:rsidRPr="00000000">
        <w:rPr>
          <w:rtl w:val="0"/>
        </w:rPr>
      </w:r>
    </w:p>
    <w:p w:rsidR="00000000" w:rsidDel="00000000" w:rsidP="00000000" w:rsidRDefault="00000000" w:rsidRPr="00000000" w14:paraId="00000057">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3416"/>
        <w:gridCol w:w="3206"/>
        <w:tblGridChange w:id="0">
          <w:tblGrid>
            <w:gridCol w:w="2098"/>
            <w:gridCol w:w="3416"/>
            <w:gridCol w:w="3206"/>
          </w:tblGrid>
        </w:tblGridChange>
      </w:tblGrid>
      <w:tr>
        <w:trPr>
          <w:cantSplit w:val="1"/>
          <w:tblHeader w:val="1"/>
        </w:trPr>
        <w:tc>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B">
            <w:pPr>
              <w:spacing w:after="0" w:line="240" w:lineRule="auto"/>
              <w:jc w:val="center"/>
              <w:rPr>
                <w:rFonts w:ascii="Calibri" w:cs="Calibri" w:eastAsia="Calibri" w:hAnsi="Calibri"/>
                <w:color w:val="000000"/>
              </w:rPr>
            </w:pPr>
            <w:r w:rsidDel="00000000" w:rsidR="00000000" w:rsidRPr="00000000">
              <w:rPr>
                <w:rtl w:val="0"/>
              </w:rPr>
              <w:t xml:space="preserve">21.258.594-7</w:t>
            </w:r>
            <w:r w:rsidDel="00000000" w:rsidR="00000000" w:rsidRPr="00000000">
              <w:rPr>
                <w:rtl w:val="0"/>
              </w:rPr>
            </w:r>
          </w:p>
        </w:tc>
        <w:tc>
          <w:tcPr/>
          <w:p w:rsidR="00000000" w:rsidDel="00000000" w:rsidP="00000000" w:rsidRDefault="00000000" w:rsidRPr="00000000" w14:paraId="0000005C">
            <w:pPr>
              <w:spacing w:after="0" w:line="240" w:lineRule="auto"/>
              <w:jc w:val="center"/>
              <w:rPr>
                <w:rFonts w:ascii="Calibri" w:cs="Calibri" w:eastAsia="Calibri" w:hAnsi="Calibri"/>
                <w:color w:val="000000"/>
              </w:rPr>
            </w:pPr>
            <w:r w:rsidDel="00000000" w:rsidR="00000000" w:rsidRPr="00000000">
              <w:rPr>
                <w:b w:val="1"/>
                <w:rtl w:val="0"/>
              </w:rPr>
              <w:t xml:space="preserve">Gonzalo Saavedra</w:t>
            </w:r>
            <w:r w:rsidDel="00000000" w:rsidR="00000000" w:rsidRPr="00000000">
              <w:rPr>
                <w:rtl w:val="0"/>
              </w:rPr>
            </w:r>
          </w:p>
        </w:tc>
        <w:tc>
          <w:tcPr/>
          <w:p w:rsidR="00000000" w:rsidDel="00000000" w:rsidP="00000000" w:rsidRDefault="00000000" w:rsidRPr="00000000" w14:paraId="0000005D">
            <w:pPr>
              <w:spacing w:after="0" w:line="240" w:lineRule="auto"/>
              <w:jc w:val="center"/>
              <w:rPr>
                <w:rFonts w:ascii="Calibri" w:cs="Calibri" w:eastAsia="Calibri" w:hAnsi="Calibri"/>
                <w:color w:val="000000"/>
              </w:rPr>
            </w:pPr>
            <w:r w:rsidDel="00000000" w:rsidR="00000000" w:rsidRPr="00000000">
              <w:rPr>
                <w:b w:val="1"/>
                <w:rtl w:val="0"/>
              </w:rPr>
              <w:t xml:space="preserve">gon.saavedra@duocuc.cl</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240" w:lineRule="auto"/>
              <w:jc w:val="center"/>
              <w:rPr>
                <w:b w:val="1"/>
                <w:color w:val="000000"/>
              </w:rPr>
            </w:pPr>
            <w:r w:rsidDel="00000000" w:rsidR="00000000" w:rsidRPr="00000000">
              <w:rPr>
                <w:rtl w:val="0"/>
              </w:rPr>
              <w:t xml:space="preserve">20.871.609-3</w:t>
            </w:r>
            <w:r w:rsidDel="00000000" w:rsidR="00000000" w:rsidRPr="00000000">
              <w:rPr>
                <w:rtl w:val="0"/>
              </w:rPr>
            </w:r>
          </w:p>
        </w:tc>
        <w:tc>
          <w:tcPr/>
          <w:p w:rsidR="00000000" w:rsidDel="00000000" w:rsidP="00000000" w:rsidRDefault="00000000" w:rsidRPr="00000000" w14:paraId="0000005F">
            <w:pPr>
              <w:spacing w:after="0" w:line="240" w:lineRule="auto"/>
              <w:jc w:val="center"/>
              <w:rPr>
                <w:b w:val="1"/>
                <w:color w:val="000000"/>
              </w:rPr>
            </w:pPr>
            <w:r w:rsidDel="00000000" w:rsidR="00000000" w:rsidRPr="00000000">
              <w:rPr>
                <w:b w:val="1"/>
                <w:rtl w:val="0"/>
              </w:rPr>
              <w:t xml:space="preserve">Matías Nuñez</w:t>
            </w:r>
            <w:r w:rsidDel="00000000" w:rsidR="00000000" w:rsidRPr="00000000">
              <w:rPr>
                <w:rtl w:val="0"/>
              </w:rPr>
            </w:r>
          </w:p>
        </w:tc>
        <w:tc>
          <w:tcPr/>
          <w:p w:rsidR="00000000" w:rsidDel="00000000" w:rsidP="00000000" w:rsidRDefault="00000000" w:rsidRPr="00000000" w14:paraId="00000060">
            <w:pPr>
              <w:spacing w:after="0" w:line="240" w:lineRule="auto"/>
              <w:jc w:val="center"/>
              <w:rPr>
                <w:b w:val="1"/>
                <w:color w:val="000000"/>
              </w:rPr>
            </w:pPr>
            <w:r w:rsidDel="00000000" w:rsidR="00000000" w:rsidRPr="00000000">
              <w:rPr>
                <w:b w:val="1"/>
                <w:rtl w:val="0"/>
              </w:rPr>
              <w:t xml:space="preserve">ma.nunezp@duocuc.cl</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jc w:val="center"/>
              <w:rPr>
                <w:b w:val="1"/>
                <w:color w:val="000000"/>
              </w:rPr>
            </w:pPr>
            <w:r w:rsidDel="00000000" w:rsidR="00000000" w:rsidRPr="00000000">
              <w:rPr>
                <w:rtl w:val="0"/>
              </w:rPr>
              <w:t xml:space="preserve">21.169.155-7</w:t>
            </w:r>
            <w:r w:rsidDel="00000000" w:rsidR="00000000" w:rsidRPr="00000000">
              <w:rPr>
                <w:rtl w:val="0"/>
              </w:rPr>
            </w:r>
          </w:p>
        </w:tc>
        <w:tc>
          <w:tcPr/>
          <w:p w:rsidR="00000000" w:rsidDel="00000000" w:rsidP="00000000" w:rsidRDefault="00000000" w:rsidRPr="00000000" w14:paraId="00000062">
            <w:pPr>
              <w:spacing w:after="0" w:line="240" w:lineRule="auto"/>
              <w:jc w:val="center"/>
              <w:rPr>
                <w:b w:val="1"/>
                <w:color w:val="000000"/>
              </w:rPr>
            </w:pPr>
            <w:r w:rsidDel="00000000" w:rsidR="00000000" w:rsidRPr="00000000">
              <w:rPr>
                <w:b w:val="1"/>
                <w:rtl w:val="0"/>
              </w:rPr>
              <w:t xml:space="preserve">Rodrigo Riquelme</w:t>
            </w:r>
            <w:r w:rsidDel="00000000" w:rsidR="00000000" w:rsidRPr="00000000">
              <w:rPr>
                <w:rtl w:val="0"/>
              </w:rPr>
            </w:r>
          </w:p>
        </w:tc>
        <w:tc>
          <w:tcPr/>
          <w:p w:rsidR="00000000" w:rsidDel="00000000" w:rsidP="00000000" w:rsidRDefault="00000000" w:rsidRPr="00000000" w14:paraId="00000063">
            <w:pPr>
              <w:spacing w:after="0" w:line="240" w:lineRule="auto"/>
              <w:jc w:val="center"/>
              <w:rPr>
                <w:b w:val="1"/>
                <w:color w:val="000000"/>
              </w:rPr>
            </w:pPr>
            <w:r w:rsidDel="00000000" w:rsidR="00000000" w:rsidRPr="00000000">
              <w:rPr>
                <w:b w:val="1"/>
                <w:rtl w:val="0"/>
              </w:rPr>
              <w:t xml:space="preserve">ro.riquelmev@duocuc.cl</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240" w:lineRule="auto"/>
              <w:jc w:val="center"/>
              <w:rPr>
                <w:b w:val="1"/>
                <w:color w:val="000000"/>
              </w:rPr>
            </w:pPr>
            <w:r w:rsidDel="00000000" w:rsidR="00000000" w:rsidRPr="00000000">
              <w:rPr>
                <w:rtl w:val="0"/>
              </w:rPr>
            </w:r>
          </w:p>
        </w:tc>
        <w:tc>
          <w:tcPr/>
          <w:p w:rsidR="00000000" w:rsidDel="00000000" w:rsidP="00000000" w:rsidRDefault="00000000" w:rsidRPr="00000000" w14:paraId="00000065">
            <w:pPr>
              <w:spacing w:after="0" w:line="240" w:lineRule="auto"/>
              <w:jc w:val="center"/>
              <w:rPr>
                <w:b w:val="1"/>
                <w:color w:val="000000"/>
              </w:rPr>
            </w:pPr>
            <w:r w:rsidDel="00000000" w:rsidR="00000000" w:rsidRPr="00000000">
              <w:rPr>
                <w:rtl w:val="0"/>
              </w:rPr>
            </w:r>
          </w:p>
        </w:tc>
        <w:tc>
          <w:tcPr/>
          <w:p w:rsidR="00000000" w:rsidDel="00000000" w:rsidP="00000000" w:rsidRDefault="00000000" w:rsidRPr="00000000" w14:paraId="00000066">
            <w:pPr>
              <w:spacing w:after="0" w:line="240" w:lineRule="auto"/>
              <w:jc w:val="center"/>
              <w:rPr>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240" w:lineRule="auto"/>
              <w:jc w:val="center"/>
              <w:rPr>
                <w:b w:val="1"/>
                <w:color w:val="000000"/>
              </w:rPr>
            </w:pPr>
            <w:r w:rsidDel="00000000" w:rsidR="00000000" w:rsidRPr="00000000">
              <w:rPr>
                <w:rtl w:val="0"/>
              </w:rPr>
            </w:r>
          </w:p>
        </w:tc>
        <w:tc>
          <w:tcPr/>
          <w:p w:rsidR="00000000" w:rsidDel="00000000" w:rsidP="00000000" w:rsidRDefault="00000000" w:rsidRPr="00000000" w14:paraId="00000068">
            <w:pPr>
              <w:spacing w:after="0" w:line="240" w:lineRule="auto"/>
              <w:jc w:val="center"/>
              <w:rPr>
                <w:b w:val="1"/>
                <w:color w:val="000000"/>
              </w:rPr>
            </w:pPr>
            <w:r w:rsidDel="00000000" w:rsidR="00000000" w:rsidRPr="00000000">
              <w:rPr>
                <w:rtl w:val="0"/>
              </w:rPr>
            </w:r>
          </w:p>
        </w:tc>
        <w:tc>
          <w:tcPr/>
          <w:p w:rsidR="00000000" w:rsidDel="00000000" w:rsidP="00000000" w:rsidRDefault="00000000" w:rsidRPr="00000000" w14:paraId="00000069">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A">
      <w:pPr>
        <w:pStyle w:val="Heading1"/>
        <w:rPr/>
      </w:pPr>
      <w:r w:rsidDel="00000000" w:rsidR="00000000" w:rsidRPr="00000000">
        <w:rPr>
          <w:rtl w:val="0"/>
        </w:rPr>
      </w:r>
    </w:p>
    <w:p w:rsidR="00000000" w:rsidDel="00000000" w:rsidP="00000000" w:rsidRDefault="00000000" w:rsidRPr="00000000" w14:paraId="0000006B">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1"/>
        <w:rPr/>
      </w:pPr>
      <w:bookmarkStart w:colFirst="0" w:colLast="0" w:name="_heading=h.kzp3nr63t1r2" w:id="4"/>
      <w:bookmarkEnd w:id="4"/>
      <w:r w:rsidDel="00000000" w:rsidR="00000000" w:rsidRPr="00000000">
        <w:rPr>
          <w:rtl w:val="0"/>
        </w:rPr>
        <w:t xml:space="preserve">Épicas para el proyecto  </w:t>
        <w:tab/>
        <w:t xml:space="preserve"> </w:t>
      </w:r>
    </w:p>
    <w:p w:rsidR="00000000" w:rsidDel="00000000" w:rsidP="00000000" w:rsidRDefault="00000000" w:rsidRPr="00000000" w14:paraId="0000006E">
      <w:pPr>
        <w:rPr/>
      </w:pPr>
      <w:r w:rsidDel="00000000" w:rsidR="00000000" w:rsidRPr="00000000">
        <w:rPr>
          <w:rtl w:val="0"/>
        </w:rPr>
      </w:r>
    </w:p>
    <w:tbl>
      <w:tblPr>
        <w:tblStyle w:val="Table4"/>
        <w:tblW w:w="10139.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7019"/>
        <w:tblGridChange w:id="0">
          <w:tblGrid>
            <w:gridCol w:w="3120"/>
            <w:gridCol w:w="7019"/>
          </w:tblGrid>
        </w:tblGridChange>
      </w:tblGrid>
      <w:tr>
        <w:trPr>
          <w:cantSplit w:val="0"/>
          <w:trHeight w:val="361" w:hRule="atLeast"/>
          <w:tblHeader w:val="0"/>
        </w:trPr>
        <w:tc>
          <w:tcPr>
            <w:shd w:fill="c6d9f1" w:val="clear"/>
          </w:tcPr>
          <w:p w:rsidR="00000000" w:rsidDel="00000000" w:rsidP="00000000" w:rsidRDefault="00000000" w:rsidRPr="00000000" w14:paraId="0000006F">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70">
            <w:pPr>
              <w:rPr>
                <w:b w:val="1"/>
              </w:rPr>
            </w:pPr>
            <w:r w:rsidDel="00000000" w:rsidR="00000000" w:rsidRPr="00000000">
              <w:rPr>
                <w:b w:val="1"/>
                <w:rtl w:val="0"/>
              </w:rPr>
              <w:t xml:space="preserve">Épica</w:t>
            </w:r>
          </w:p>
        </w:tc>
      </w:tr>
      <w:tr>
        <w:trPr>
          <w:cantSplit w:val="0"/>
          <w:trHeight w:val="662"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5"/>
              <w:tblW w:w="2720.9999999999995" w:type="dxa"/>
              <w:jc w:val="left"/>
              <w:tblLayout w:type="fixed"/>
              <w:tblLook w:val="0400"/>
            </w:tblPr>
            <w:tblGrid>
              <w:gridCol w:w="294"/>
              <w:gridCol w:w="2427"/>
              <w:tblGridChange w:id="0">
                <w:tblGrid>
                  <w:gridCol w:w="294"/>
                  <w:gridCol w:w="2427"/>
                </w:tblGrid>
              </w:tblGridChange>
            </w:tblGrid>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E1</w:t>
                  </w:r>
                </w:p>
              </w:tc>
              <w:tc>
                <w:tcPr>
                  <w:vAlign w:val="center"/>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3925.0" w:type="dxa"/>
              <w:jc w:val="left"/>
              <w:tblLayout w:type="fixed"/>
              <w:tblLook w:val="0400"/>
            </w:tblPr>
            <w:tblGrid>
              <w:gridCol w:w="3925"/>
              <w:tblGridChange w:id="0">
                <w:tblGrid>
                  <w:gridCol w:w="3925"/>
                </w:tblGrid>
              </w:tblGridChange>
            </w:tblGrid>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  Gestión de acceso, roles y datos maestros</w:t>
                  </w:r>
                </w:p>
              </w:tc>
            </w:tr>
          </w:tbl>
          <w:p w:rsidR="00000000" w:rsidDel="00000000" w:rsidP="00000000" w:rsidRDefault="00000000" w:rsidRPr="00000000" w14:paraId="00000077">
            <w:pPr>
              <w:spacing w:after="200" w:line="276" w:lineRule="auto"/>
              <w:jc w:val="center"/>
              <w:rPr/>
            </w:pPr>
            <w:r w:rsidDel="00000000" w:rsidR="00000000" w:rsidRPr="00000000">
              <w:rPr>
                <w:rtl w:val="0"/>
              </w:rPr>
            </w:r>
          </w:p>
        </w:tc>
      </w:tr>
      <w:tr>
        <w:trPr>
          <w:cantSplit w:val="0"/>
          <w:trHeight w:val="683"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375.0" w:type="dxa"/>
              <w:jc w:val="left"/>
              <w:tblLayout w:type="fixed"/>
              <w:tblLook w:val="0400"/>
            </w:tblPr>
            <w:tblGrid>
              <w:gridCol w:w="294"/>
              <w:gridCol w:w="81"/>
              <w:tblGridChange w:id="0">
                <w:tblGrid>
                  <w:gridCol w:w="294"/>
                  <w:gridCol w:w="81"/>
                </w:tblGrid>
              </w:tblGridChange>
            </w:tblGrid>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E2</w:t>
                  </w:r>
                </w:p>
              </w:tc>
              <w:tc>
                <w:tcPr>
                  <w:vAlign w:val="center"/>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4035.0" w:type="dxa"/>
              <w:jc w:val="left"/>
              <w:tblLayout w:type="fixed"/>
              <w:tblLook w:val="0400"/>
            </w:tblPr>
            <w:tblGrid>
              <w:gridCol w:w="81"/>
              <w:gridCol w:w="3954"/>
              <w:tblGridChange w:id="0">
                <w:tblGrid>
                  <w:gridCol w:w="81"/>
                  <w:gridCol w:w="3954"/>
                </w:tblGrid>
              </w:tblGridChange>
            </w:tblGrid>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t xml:space="preserve">Programación y control de ingresos al taller</w:t>
                  </w:r>
                </w:p>
              </w:tc>
            </w:tr>
          </w:tbl>
          <w:p w:rsidR="00000000" w:rsidDel="00000000" w:rsidP="00000000" w:rsidRDefault="00000000" w:rsidRPr="00000000" w14:paraId="0000007F">
            <w:pPr>
              <w:spacing w:after="200" w:line="276" w:lineRule="auto"/>
              <w:jc w:val="center"/>
              <w:rPr/>
            </w:pP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375.0" w:type="dxa"/>
              <w:jc w:val="left"/>
              <w:tblLayout w:type="fixed"/>
              <w:tblLook w:val="0400"/>
            </w:tblPr>
            <w:tblGrid>
              <w:gridCol w:w="294"/>
              <w:gridCol w:w="81"/>
              <w:tblGridChange w:id="0">
                <w:tblGrid>
                  <w:gridCol w:w="294"/>
                  <w:gridCol w:w="81"/>
                </w:tblGrid>
              </w:tblGridChange>
            </w:tblGrid>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E3</w:t>
                  </w:r>
                </w:p>
              </w:tc>
              <w:tc>
                <w:tcPr>
                  <w:vAlign w:val="cente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5787.0" w:type="dxa"/>
              <w:jc w:val="left"/>
              <w:tblLayout w:type="fixed"/>
              <w:tblLook w:val="0400"/>
            </w:tblPr>
            <w:tblGrid>
              <w:gridCol w:w="81"/>
              <w:gridCol w:w="5706"/>
              <w:tblGridChange w:id="0">
                <w:tblGrid>
                  <w:gridCol w:w="81"/>
                  <w:gridCol w:w="5706"/>
                </w:tblGrid>
              </w:tblGridChange>
            </w:tblGrid>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t xml:space="preserve">Trazabilidad en tiempo real (estados, pausas y documentación)</w:t>
                  </w:r>
                </w:p>
              </w:tc>
            </w:tr>
          </w:tbl>
          <w:p w:rsidR="00000000" w:rsidDel="00000000" w:rsidP="00000000" w:rsidRDefault="00000000" w:rsidRPr="00000000" w14:paraId="00000087">
            <w:pPr>
              <w:spacing w:line="276" w:lineRule="auto"/>
              <w:jc w:val="center"/>
              <w:rPr>
                <w:rFonts w:ascii="Calibri" w:cs="Calibri" w:eastAsia="Calibri" w:hAnsi="Calibri"/>
                <w:color w:val="000000"/>
              </w:rPr>
            </w:pP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1"/>
              <w:tblW w:w="375.0" w:type="dxa"/>
              <w:jc w:val="left"/>
              <w:tblLayout w:type="fixed"/>
              <w:tblLook w:val="0400"/>
            </w:tblPr>
            <w:tblGrid>
              <w:gridCol w:w="294"/>
              <w:gridCol w:w="81"/>
              <w:tblGridChange w:id="0">
                <w:tblGrid>
                  <w:gridCol w:w="294"/>
                  <w:gridCol w:w="81"/>
                </w:tblGrid>
              </w:tblGridChange>
            </w:tblGrid>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E4</w:t>
                  </w:r>
                </w:p>
              </w:tc>
              <w:tc>
                <w:tcPr>
                  <w:vAlign w:val="center"/>
                </w:tcPr>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3400.0" w:type="dxa"/>
              <w:jc w:val="left"/>
              <w:tblLayout w:type="fixed"/>
              <w:tblLook w:val="0400"/>
            </w:tblPr>
            <w:tblGrid>
              <w:gridCol w:w="81"/>
              <w:gridCol w:w="3319"/>
              <w:tblGridChange w:id="0">
                <w:tblGrid>
                  <w:gridCol w:w="81"/>
                  <w:gridCol w:w="3319"/>
                </w:tblGrid>
              </w:tblGridChange>
            </w:tblGrid>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tl w:val="0"/>
                    </w:rPr>
                    <w:t xml:space="preserve">Comunicación y seguridad operativa</w:t>
                  </w:r>
                </w:p>
              </w:tc>
            </w:tr>
          </w:tbl>
          <w:p w:rsidR="00000000" w:rsidDel="00000000" w:rsidP="00000000" w:rsidRDefault="00000000" w:rsidRPr="00000000" w14:paraId="0000008F">
            <w:pPr>
              <w:jc w:val="center"/>
              <w:rPr>
                <w:rFonts w:ascii="Calibri" w:cs="Calibri" w:eastAsia="Calibri" w:hAnsi="Calibri"/>
                <w:color w:val="000000"/>
              </w:rPr>
            </w:pP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3"/>
              <w:tblW w:w="375.0" w:type="dxa"/>
              <w:jc w:val="left"/>
              <w:tblLayout w:type="fixed"/>
              <w:tblLook w:val="0400"/>
            </w:tblPr>
            <w:tblGrid>
              <w:gridCol w:w="294"/>
              <w:gridCol w:w="81"/>
              <w:tblGridChange w:id="0">
                <w:tblGrid>
                  <w:gridCol w:w="294"/>
                  <w:gridCol w:w="81"/>
                </w:tblGrid>
              </w:tblGridChange>
            </w:tblGrid>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E5</w:t>
                  </w:r>
                </w:p>
              </w:tc>
              <w:tc>
                <w:tcPr>
                  <w:vAlign w:val="center"/>
                </w:tcPr>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4348.0" w:type="dxa"/>
              <w:jc w:val="left"/>
              <w:tblLayout w:type="fixed"/>
              <w:tblLook w:val="0400"/>
            </w:tblPr>
            <w:tblGrid>
              <w:gridCol w:w="81"/>
              <w:gridCol w:w="4267"/>
              <w:tblGridChange w:id="0">
                <w:tblGrid>
                  <w:gridCol w:w="81"/>
                  <w:gridCol w:w="4267"/>
                </w:tblGrid>
              </w:tblGridChange>
            </w:tblGrid>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tl w:val="0"/>
                    </w:rPr>
                    <w:t xml:space="preserve">Reportes y analítica para la toma de decisiones</w:t>
                  </w:r>
                </w:p>
              </w:tc>
            </w:tr>
          </w:tbl>
          <w:p w:rsidR="00000000" w:rsidDel="00000000" w:rsidP="00000000" w:rsidRDefault="00000000" w:rsidRPr="00000000" w14:paraId="00000097">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heading=h.bpwwdkso4wxb" w:id="5"/>
      <w:bookmarkEnd w:id="5"/>
      <w:r w:rsidDel="00000000" w:rsidR="00000000" w:rsidRPr="00000000">
        <w:rPr>
          <w:rtl w:val="0"/>
        </w:rPr>
        <w:t xml:space="preserve">Priorización de Épicas </w:t>
      </w:r>
    </w:p>
    <w:p w:rsidR="00000000" w:rsidDel="00000000" w:rsidP="00000000" w:rsidRDefault="00000000" w:rsidRPr="00000000" w14:paraId="000000A7">
      <w:pPr>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8">
            <w:pPr>
              <w:spacing w:after="200" w:line="276" w:lineRule="auto"/>
              <w:jc w:val="both"/>
              <w:rPr/>
            </w:pPr>
            <w:r w:rsidDel="00000000" w:rsidR="00000000" w:rsidRPr="00000000">
              <w:rPr>
                <w:rtl w:val="0"/>
              </w:rPr>
              <w:t xml:space="preserve">La priorización de las épicas del proyecto se ha establecido considerando tres factores principales: la seguridad del sistema, las dependencias técnicas entre módulos y el valor que cada uno entrega al negocio. En primer lugar, la gestión de acceso y roles es prioritaria porque constituye la base de seguridad; sin este componente no sería posible controlar adecuadamente el resto de las funciones. En segundo lugar, la gestión de datos maestros de flota adquiere gran relevancia ya que provee la información fundamental sobre vehículos, choferes y talleres, siendo requisito indispensable para que la agenda y los reportes funcionen correctamente. La programación y control de ingresos se ubica también en los primeros lugares, dado que representa el núcleo del proyecto y resuelve el problema principal de desorden en la coordinación de entradas al taller.</w:t>
            </w:r>
          </w:p>
          <w:p w:rsidR="00000000" w:rsidDel="00000000" w:rsidP="00000000" w:rsidRDefault="00000000" w:rsidRPr="00000000" w14:paraId="000000A9">
            <w:pPr>
              <w:spacing w:after="200" w:line="276" w:lineRule="auto"/>
              <w:jc w:val="both"/>
              <w:rPr/>
            </w:pPr>
            <w:r w:rsidDel="00000000" w:rsidR="00000000" w:rsidRPr="00000000">
              <w:rPr>
                <w:rtl w:val="0"/>
              </w:rPr>
              <w:t xml:space="preserve">Posteriormente, se encuentra la gestión de estados y pausas, que aporta trazabilidad al proceso y permite un control más preciso de los tiempos; su desarrollo depende de que la programación ya esté implementada. La carga y centralización de documentación, junto con el sistema de notificaciones, se consideran de prioridad media, ya que refuerzan la trazabilidad y la comunicación, aunque requieren previamente los ingresos y estados para poder operar. El control de repuestos e insumos también se ubica en este nivel porque agrega valor logístico, aunque no es crítico para la primera fase.</w:t>
            </w:r>
          </w:p>
          <w:p w:rsidR="00000000" w:rsidDel="00000000" w:rsidP="00000000" w:rsidRDefault="00000000" w:rsidRPr="00000000" w14:paraId="000000AA">
            <w:pPr>
              <w:spacing w:after="200" w:line="276" w:lineRule="auto"/>
              <w:jc w:val="both"/>
              <w:rPr/>
            </w:pPr>
            <w:r w:rsidDel="00000000" w:rsidR="00000000" w:rsidRPr="00000000">
              <w:rPr>
                <w:rtl w:val="0"/>
              </w:rPr>
              <w:t xml:space="preserve">Finalmente, la gestión documental y el control de llaves, así como la seguridad y el control de patio, se priorizan más abajo al ser útiles para la operación, pero no determinantes en la continuidad del sistema. La generación de reportes y la analítica se deja para el último lugar, dado que depende de la información generada por todos los módulos anteriores y solo puede entregar valor una vez que los demás procesos están en marcha.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8">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B9">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0BA">
            <w:pPr>
              <w:rPr>
                <w:b w:val="1"/>
              </w:rPr>
            </w:pPr>
            <w:r w:rsidDel="00000000" w:rsidR="00000000" w:rsidRPr="00000000">
              <w:rPr>
                <w:b w:val="1"/>
                <w:rtl w:val="0"/>
              </w:rPr>
              <w:t xml:space="preserve">Priorización</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E1</w:t>
            </w:r>
          </w:p>
        </w:tc>
        <w:tc>
          <w:tcPr/>
          <w:p w:rsidR="00000000" w:rsidDel="00000000" w:rsidP="00000000" w:rsidRDefault="00000000" w:rsidRPr="00000000" w14:paraId="000000BC">
            <w:pPr>
              <w:spacing w:after="200" w:line="276" w:lineRule="auto"/>
              <w:rPr/>
            </w:pPr>
            <w:r w:rsidDel="00000000" w:rsidR="00000000" w:rsidRPr="00000000">
              <w:rPr>
                <w:rFonts w:ascii="Calibri" w:cs="Calibri" w:eastAsia="Calibri" w:hAnsi="Calibri"/>
                <w:color w:val="000000"/>
                <w:rtl w:val="0"/>
              </w:rPr>
              <w:t xml:space="preserve">Gestión de acceso, roles y datos maestros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E2</w:t>
            </w:r>
          </w:p>
        </w:tc>
        <w:tc>
          <w:tcPr/>
          <w:p w:rsidR="00000000" w:rsidDel="00000000" w:rsidP="00000000" w:rsidRDefault="00000000" w:rsidRPr="00000000" w14:paraId="000000BF">
            <w:pPr>
              <w:spacing w:after="200" w:line="276" w:lineRule="auto"/>
              <w:rPr/>
            </w:pPr>
            <w:r w:rsidDel="00000000" w:rsidR="00000000" w:rsidRPr="00000000">
              <w:rPr>
                <w:rFonts w:ascii="Calibri" w:cs="Calibri" w:eastAsia="Calibri" w:hAnsi="Calibri"/>
                <w:color w:val="000000"/>
                <w:rtl w:val="0"/>
              </w:rPr>
              <w:t xml:space="preserve">Programación y control de ingresos al taller</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E3</w:t>
            </w:r>
          </w:p>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Trazabilidad en tiempo real (estados, pausas y documentación)</w:t>
            </w:r>
          </w:p>
        </w:tc>
        <w:tc>
          <w:tcPr/>
          <w:p w:rsidR="00000000" w:rsidDel="00000000" w:rsidP="00000000" w:rsidRDefault="00000000" w:rsidRPr="00000000" w14:paraId="000000C4">
            <w:pPr>
              <w:rPr/>
            </w:pPr>
            <w:r w:rsidDel="00000000" w:rsidR="00000000" w:rsidRPr="00000000">
              <w:rPr>
                <w:rtl w:val="0"/>
              </w:rPr>
              <w:t xml:space="preserve">8</w:t>
            </w:r>
          </w:p>
        </w:tc>
      </w:tr>
      <w:tr>
        <w:trPr>
          <w:cantSplit w:val="0"/>
          <w:trHeight w:val="1361.89453125" w:hRule="atLeast"/>
          <w:tblHeader w:val="0"/>
        </w:trPr>
        <w:tc>
          <w:tcPr/>
          <w:p w:rsidR="00000000" w:rsidDel="00000000" w:rsidP="00000000" w:rsidRDefault="00000000" w:rsidRPr="00000000" w14:paraId="000000C5">
            <w:pPr>
              <w:rPr/>
            </w:pPr>
            <w:r w:rsidDel="00000000" w:rsidR="00000000" w:rsidRPr="00000000">
              <w:rPr>
                <w:rtl w:val="0"/>
              </w:rPr>
              <w:t xml:space="preserve">E4</w:t>
            </w:r>
          </w:p>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3120.0" w:type="dxa"/>
              <w:jc w:val="left"/>
              <w:tblLayout w:type="fixed"/>
              <w:tblLook w:val="0400"/>
            </w:tblPr>
            <w:tblGrid>
              <w:gridCol w:w="3120"/>
              <w:tblGridChange w:id="0">
                <w:tblGrid>
                  <w:gridCol w:w="3120"/>
                </w:tblGrid>
              </w:tblGridChange>
            </w:tblGrid>
            <w:tr>
              <w:trPr>
                <w:cantSplit w:val="0"/>
                <w:tblHeader w:val="0"/>
              </w:trPr>
              <w:tc>
                <w:tcP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Comunicación y seguridad operativa</w:t>
                  </w:r>
                </w:p>
              </w:tc>
            </w:tr>
            <w:tr>
              <w:trPr>
                <w:cantSplit w:val="0"/>
                <w:tblHeader w:val="0"/>
              </w:trPr>
              <w:tc>
                <w:tcPr>
                  <w:vAlign w:val="center"/>
                </w:tcPr>
                <w:p w:rsidR="00000000" w:rsidDel="00000000" w:rsidP="00000000" w:rsidRDefault="00000000" w:rsidRPr="00000000" w14:paraId="000000C9">
                  <w:pPr>
                    <w:spacing w:after="0" w:line="240" w:lineRule="auto"/>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7</w:t>
            </w:r>
          </w:p>
        </w:tc>
      </w:tr>
      <w:tr>
        <w:trPr>
          <w:cantSplit w:val="0"/>
          <w:trHeight w:val="598.3398437499997" w:hRule="atLeast"/>
          <w:tblHeader w:val="0"/>
        </w:trPr>
        <w:tc>
          <w:tcPr/>
          <w:p w:rsidR="00000000" w:rsidDel="00000000" w:rsidP="00000000" w:rsidRDefault="00000000" w:rsidRPr="00000000" w14:paraId="000000CC">
            <w:pPr>
              <w:rPr/>
            </w:pPr>
            <w:r w:rsidDel="00000000" w:rsidR="00000000" w:rsidRPr="00000000">
              <w:rPr>
                <w:rtl w:val="0"/>
              </w:rPr>
              <w:t xml:space="preserve">E5</w:t>
            </w:r>
          </w:p>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F">
                  <w:pPr>
                    <w:spacing w:after="0" w:line="240" w:lineRule="auto"/>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4245.0" w:type="dxa"/>
              <w:jc w:val="left"/>
              <w:tblInd w:w="30.0" w:type="dxa"/>
              <w:tblLayout w:type="fixed"/>
              <w:tblLook w:val="0400"/>
            </w:tblPr>
            <w:tblGrid>
              <w:gridCol w:w="4245"/>
              <w:tblGridChange w:id="0">
                <w:tblGrid>
                  <w:gridCol w:w="4245"/>
                </w:tblGrid>
              </w:tblGridChange>
            </w:tblGrid>
            <w:tr>
              <w:trPr>
                <w:cantSplit w:val="0"/>
                <w:tblHeader w:val="0"/>
              </w:trPr>
              <w:tc>
                <w:tcP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Reportes y analítica para la toma de decisiones</w:t>
                  </w:r>
                </w:p>
              </w:tc>
            </w:tr>
          </w:tbl>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6</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heading=h.7k8dcjd92q8e" w:id="6"/>
      <w:bookmarkEnd w:id="6"/>
      <w:r w:rsidDel="00000000" w:rsidR="00000000" w:rsidRPr="00000000">
        <w:rPr>
          <w:rtl w:val="0"/>
        </w:rPr>
        <w:t xml:space="preserve">Definición de Historias de Usuario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0" distT="0" distL="0" distR="0">
            <wp:extent cx="5612765" cy="2175510"/>
            <wp:effectExtent b="0" l="0" r="0" t="0"/>
            <wp:docPr id="196322931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612765"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Historia 1: Permitir que los usuarios inicien sesión con credenciales seguras para acceder solo a lo autorizado.</w:t>
      </w:r>
    </w:p>
    <w:p w:rsidR="00000000" w:rsidDel="00000000" w:rsidP="00000000" w:rsidRDefault="00000000" w:rsidRPr="00000000" w14:paraId="000000E9">
      <w:pPr>
        <w:rPr/>
      </w:pPr>
      <w:r w:rsidDel="00000000" w:rsidR="00000000" w:rsidRPr="00000000">
        <w:rPr>
          <w:rtl w:val="0"/>
        </w:rPr>
        <w:t xml:space="preserve">Historia 2: Administrador asigna y modifica roles para controlar permisos y accesos.</w:t>
      </w:r>
    </w:p>
    <w:p w:rsidR="00000000" w:rsidDel="00000000" w:rsidP="00000000" w:rsidRDefault="00000000" w:rsidRPr="00000000" w14:paraId="000000EA">
      <w:pPr>
        <w:rPr/>
      </w:pPr>
      <w:r w:rsidDel="00000000" w:rsidR="00000000" w:rsidRPr="00000000">
        <w:rPr>
          <w:rtl w:val="0"/>
        </w:rPr>
        <w:t xml:space="preserve">Historia 3</w:t>
      </w:r>
      <w:r w:rsidDel="00000000" w:rsidR="00000000" w:rsidRPr="00000000">
        <w:rPr>
          <w:b w:val="1"/>
          <w:rtl w:val="0"/>
        </w:rPr>
        <w:t xml:space="preserve">:</w:t>
      </w:r>
      <w:r w:rsidDel="00000000" w:rsidR="00000000" w:rsidRPr="00000000">
        <w:rPr>
          <w:rtl w:val="0"/>
        </w:rPr>
        <w:t xml:space="preserve"> Supervisor registra y mantiene vehículos en el sistema para tener un inventario actualizado.</w:t>
      </w:r>
    </w:p>
    <w:p w:rsidR="00000000" w:rsidDel="00000000" w:rsidP="00000000" w:rsidRDefault="00000000" w:rsidRPr="00000000" w14:paraId="000000EB">
      <w:pPr>
        <w:rPr/>
      </w:pPr>
      <w:r w:rsidDel="00000000" w:rsidR="00000000" w:rsidRPr="00000000">
        <w:rPr/>
        <w:drawing>
          <wp:inline distB="0" distT="0" distL="0" distR="0">
            <wp:extent cx="5596890" cy="2018030"/>
            <wp:effectExtent b="0" l="0" r="0" t="0"/>
            <wp:docPr id="196322931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596890"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Historia 1: Recepcionista agenda ingresos en una plataforma centralizada evitando solapamientos.</w:t>
      </w:r>
    </w:p>
    <w:p w:rsidR="00000000" w:rsidDel="00000000" w:rsidP="00000000" w:rsidRDefault="00000000" w:rsidRPr="00000000" w14:paraId="000000ED">
      <w:pPr>
        <w:rPr/>
      </w:pPr>
      <w:r w:rsidDel="00000000" w:rsidR="00000000" w:rsidRPr="00000000">
        <w:rPr>
          <w:rtl w:val="0"/>
        </w:rPr>
        <w:t xml:space="preserve">Historia 2: Chofer confirma llegada al taller registrando su patente para registrar hora real de ingreso.</w:t>
      </w:r>
    </w:p>
    <w:p w:rsidR="00000000" w:rsidDel="00000000" w:rsidP="00000000" w:rsidRDefault="00000000" w:rsidRPr="00000000" w14:paraId="000000EE">
      <w:pPr>
        <w:rPr/>
      </w:pPr>
      <w:r w:rsidDel="00000000" w:rsidR="00000000" w:rsidRPr="00000000">
        <w:rPr>
          <w:rtl w:val="0"/>
        </w:rPr>
        <w:t xml:space="preserve">Historia 3: jefe de taller asigna mecánicos a cada ingreso para balancear carga de trabajo.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0" distT="0" distL="0" distR="0">
            <wp:extent cx="5612765" cy="1939290"/>
            <wp:effectExtent b="0" l="0" r="0" t="0"/>
            <wp:docPr id="196322931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612765"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Historia 1: Mecánico actualiza estados del vehículo (en espera, en reparación, pausado, finalizado).</w:t>
      </w:r>
    </w:p>
    <w:p w:rsidR="00000000" w:rsidDel="00000000" w:rsidP="00000000" w:rsidRDefault="00000000" w:rsidRPr="00000000" w14:paraId="000000F2">
      <w:pPr>
        <w:rPr/>
      </w:pPr>
      <w:r w:rsidDel="00000000" w:rsidR="00000000" w:rsidRPr="00000000">
        <w:rPr>
          <w:rtl w:val="0"/>
        </w:rPr>
        <w:t xml:space="preserve">Historia 2</w:t>
      </w:r>
      <w:r w:rsidDel="00000000" w:rsidR="00000000" w:rsidRPr="00000000">
        <w:rPr>
          <w:b w:val="1"/>
          <w:rtl w:val="0"/>
        </w:rPr>
        <w:t xml:space="preserve">:</w:t>
      </w:r>
      <w:r w:rsidDel="00000000" w:rsidR="00000000" w:rsidRPr="00000000">
        <w:rPr>
          <w:rtl w:val="0"/>
        </w:rPr>
        <w:t xml:space="preserve"> Mecánico registra pausas indicando motivo para medir inactividad.</w:t>
      </w:r>
    </w:p>
    <w:p w:rsidR="00000000" w:rsidDel="00000000" w:rsidP="00000000" w:rsidRDefault="00000000" w:rsidRPr="00000000" w14:paraId="000000F3">
      <w:pPr>
        <w:rPr/>
      </w:pPr>
      <w:r w:rsidDel="00000000" w:rsidR="00000000" w:rsidRPr="00000000">
        <w:rPr>
          <w:rtl w:val="0"/>
        </w:rPr>
        <w:t xml:space="preserve">Historia 3</w:t>
      </w:r>
      <w:r w:rsidDel="00000000" w:rsidR="00000000" w:rsidRPr="00000000">
        <w:rPr>
          <w:b w:val="1"/>
          <w:rtl w:val="0"/>
        </w:rPr>
        <w:t xml:space="preserve">:</w:t>
      </w:r>
      <w:r w:rsidDel="00000000" w:rsidR="00000000" w:rsidRPr="00000000">
        <w:rPr>
          <w:rtl w:val="0"/>
        </w:rPr>
        <w:t xml:space="preserve"> Recepcionista o guardia sube fotos y documentos para respaldar cada ingreso.</w:t>
      </w:r>
    </w:p>
    <w:p w:rsidR="00000000" w:rsidDel="00000000" w:rsidP="00000000" w:rsidRDefault="00000000" w:rsidRPr="00000000" w14:paraId="000000F4">
      <w:pPr>
        <w:rPr/>
      </w:pPr>
      <w:r w:rsidDel="00000000" w:rsidR="00000000" w:rsidRPr="00000000">
        <w:rPr/>
        <w:drawing>
          <wp:inline distB="0" distT="0" distL="0" distR="0">
            <wp:extent cx="5596890" cy="2002155"/>
            <wp:effectExtent b="0" l="0" r="0" t="0"/>
            <wp:docPr id="196322932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596890" cy="200215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Historia 1</w:t>
      </w:r>
      <w:r w:rsidDel="00000000" w:rsidR="00000000" w:rsidRPr="00000000">
        <w:rPr>
          <w:b w:val="1"/>
          <w:rtl w:val="0"/>
        </w:rPr>
        <w:t xml:space="preserve">:</w:t>
      </w:r>
      <w:r w:rsidDel="00000000" w:rsidR="00000000" w:rsidRPr="00000000">
        <w:rPr>
          <w:rtl w:val="0"/>
        </w:rPr>
        <w:t xml:space="preserve"> Supervisor recibe notificaciones automáticas cuando cambian estados de los vehículos.</w:t>
      </w:r>
    </w:p>
    <w:p w:rsidR="00000000" w:rsidDel="00000000" w:rsidP="00000000" w:rsidRDefault="00000000" w:rsidRPr="00000000" w14:paraId="000000F6">
      <w:pPr>
        <w:rPr/>
      </w:pPr>
      <w:r w:rsidDel="00000000" w:rsidR="00000000" w:rsidRPr="00000000">
        <w:rPr>
          <w:rtl w:val="0"/>
        </w:rPr>
        <w:t xml:space="preserve">Historia 2: Guardia de patio toma y guarda fotos del vehículo al ingreso y salida.</w:t>
      </w:r>
    </w:p>
    <w:p w:rsidR="00000000" w:rsidDel="00000000" w:rsidP="00000000" w:rsidRDefault="00000000" w:rsidRPr="00000000" w14:paraId="000000F7">
      <w:pPr>
        <w:rPr/>
      </w:pPr>
      <w:r w:rsidDel="00000000" w:rsidR="00000000" w:rsidRPr="00000000">
        <w:rPr>
          <w:rtl w:val="0"/>
        </w:rPr>
        <w:t xml:space="preserve">Historia 3</w:t>
      </w:r>
      <w:r w:rsidDel="00000000" w:rsidR="00000000" w:rsidRPr="00000000">
        <w:rPr>
          <w:b w:val="1"/>
          <w:rtl w:val="0"/>
        </w:rPr>
        <w:t xml:space="preserve">:</w:t>
      </w:r>
      <w:r w:rsidDel="00000000" w:rsidR="00000000" w:rsidRPr="00000000">
        <w:rPr>
          <w:rtl w:val="0"/>
        </w:rPr>
        <w:t xml:space="preserve"> Encargado de llaves registra entregas y devoluciones de llaves por patente.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0" distT="0" distL="0" distR="0">
            <wp:extent cx="5596890" cy="2018030"/>
            <wp:effectExtent b="0" l="0" r="0" t="0"/>
            <wp:docPr id="196322932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596890"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Historia 1: Subgerente de flota genera reportes de tiempos promedio por etapa para detectar cuellos de botella.</w:t>
      </w:r>
    </w:p>
    <w:p w:rsidR="00000000" w:rsidDel="00000000" w:rsidP="00000000" w:rsidRDefault="00000000" w:rsidRPr="00000000" w14:paraId="000000FC">
      <w:pPr>
        <w:rPr/>
      </w:pPr>
      <w:r w:rsidDel="00000000" w:rsidR="00000000" w:rsidRPr="00000000">
        <w:rPr>
          <w:rtl w:val="0"/>
        </w:rPr>
        <w:t xml:space="preserve">Historia 2: Coordinador de zona consulta reportes de ocupación de talleres y turnos.</w:t>
      </w:r>
    </w:p>
    <w:p w:rsidR="00000000" w:rsidDel="00000000" w:rsidP="00000000" w:rsidRDefault="00000000" w:rsidRPr="00000000" w14:paraId="000000FD">
      <w:pPr>
        <w:rPr/>
      </w:pPr>
      <w:r w:rsidDel="00000000" w:rsidR="00000000" w:rsidRPr="00000000">
        <w:rPr>
          <w:rtl w:val="0"/>
        </w:rPr>
        <w:t xml:space="preserve">Historia 3: Supervisor revisa ranking de motivos de pausas y su impacto en tiempos.</w:t>
      </w:r>
    </w:p>
    <w:p w:rsidR="00000000" w:rsidDel="00000000" w:rsidP="00000000" w:rsidRDefault="00000000" w:rsidRPr="00000000" w14:paraId="000000FE">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00">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9632293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vnIAjdoMhMd6X382Gz1ugLLolQ==">CgMxLjAyDmguYjJhanJhMndmdTYzMg5oLnMwenJrYWczdmR0MDIOaC42bWhzZWE1YjR2NGoyDmguN3hmaWE3aHNpancyMg5oLmt6cDNucjYzdDFyMjIOaC5icHd3ZGtzbzR3eGIyDmguN2s4ZGNqZDkycThlOAByITF3WXZKZkpUUm5qRGJpa3d4aXJjdHM2a1RJTTJXNlZKWA==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2025-09-25T14:21:00Z</dcterms:created>
  <dc:creator>Administrador</dc:creator>
</cp:coreProperties>
</file>