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Mercado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Mercado : MonedaDemanda/MonedaOferta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Moneda_o : Moneda oferta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Moneda_d : Moneda Demanda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Orden de compra(Moneda oferta)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Cantidad: Cantidad de unidades que quiero comprar de la moneda Demanda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valor:  Cantidad de moneda oferta que te ofresco por unidad de moneda demanda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Orden de venta(Moneda Demanda)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Cantidad: Cantidad de unidades que quiero vender de la moneda Demanda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Valor: Cantidad de moneda oferta que te pido por unidad de moneda demanda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usuario 1 quiere comprar 5 BTC a un valor de 10 USDT por cada BTC como maximo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g04_orden values (01, 'BTC/USDT',1 ,'compra', current_date, NULL, 10 , 5, 'activo');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usuario 2 quiere vender 6 BTC a un precio 3 USDT por unidad de BTC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g04_orden values (02, 'BTC/USDT',2 ,'venta', current_date, NULL, 3, 6, 'activo');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(moneda que tengo &lt; cantidad de moneda que quiero comprar x al valor max que lo quiero comprar)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if(saldoVar &lt; (new.valor * new.cantidad))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raise exception 'El usuario % no tiene saldo suficiente para comprar % de %' , new.id_usuario, new.cantidad, monedaVar;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