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480" w:line="276" w:lineRule="auto"/>
        <w:jc w:val="center"/>
        <w:rPr>
          <w:b w:val="1"/>
          <w:i w:val="1"/>
          <w:sz w:val="32"/>
          <w:szCs w:val="32"/>
        </w:rPr>
      </w:pPr>
      <w:bookmarkStart w:colFirst="0" w:colLast="0" w:name="_fe8d348lmok8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Plan de 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color w:val="365f91"/>
          <w:sz w:val="24"/>
          <w:szCs w:val="24"/>
        </w:rPr>
      </w:pPr>
      <w:r w:rsidDel="00000000" w:rsidR="00000000" w:rsidRPr="00000000">
        <w:rPr>
          <w:color w:val="365f91"/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Centro Kinésico Integral de Buin CEKIB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Versión: 1.1.0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 27/11/2024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Cindy Contador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Sebastián Angla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Valentina Maldonado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Diego Morán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Matías Silva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0" w:firstLine="0"/>
        <w:jc w:val="both"/>
        <w:rPr>
          <w:color w:val="365f91"/>
          <w:sz w:val="24"/>
          <w:szCs w:val="24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7e8ve1asfe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m6ypbyprab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del Plan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cxrccrh67d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Etapas del Plan de Implementación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1fta6u4du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Preparación del Entorno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qtbs5p9oco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Capacitación del Personal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alhk345ozu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Migración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94yzpl4bf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 Gradual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4p7s8lqrue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Monitoreo y Soporte Inicial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tlgmk4mrd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 Requeridos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vrxshbrerw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de Implementación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9qj6xp87st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Indicadores de Éxito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9ncnybr3k0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Contingencia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ps4pbbur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6og5ng2k5p1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agdbxujlfvd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det6kda1lr6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r84f1z1j3qw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k34dj89minv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meq2zza0no6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sozbi49x3cy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foscv7m2quj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foingkg6goc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wgan1zt1yhs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80" w:before="280" w:line="240" w:lineRule="auto"/>
        <w:jc w:val="both"/>
        <w:rPr>
          <w:b w:val="1"/>
          <w:sz w:val="32"/>
          <w:szCs w:val="32"/>
        </w:rPr>
      </w:pPr>
      <w:bookmarkStart w:colFirst="0" w:colLast="0" w:name="_u7e8ve1asfer" w:id="11"/>
      <w:bookmarkEnd w:id="11"/>
      <w:r w:rsidDel="00000000" w:rsidR="00000000" w:rsidRPr="00000000">
        <w:rPr>
          <w:b w:val="1"/>
          <w:sz w:val="32"/>
          <w:szCs w:val="32"/>
          <w:rtl w:val="0"/>
        </w:rPr>
        <w:t xml:space="preserve">Información del documento</w:t>
      </w:r>
    </w:p>
    <w:p w:rsidR="00000000" w:rsidDel="00000000" w:rsidP="00000000" w:rsidRDefault="00000000" w:rsidRPr="00000000" w14:paraId="00000038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Versiones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1635"/>
        <w:gridCol w:w="5175"/>
        <w:tblGridChange w:id="0">
          <w:tblGrid>
            <w:gridCol w:w="2055"/>
            <w:gridCol w:w="1635"/>
            <w:gridCol w:w="51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hanging="2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hanging="2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Autores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1.0.0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20/11/2024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Sebastián Angla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27/11/2024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Sebastián Angla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 del proyecto</w:t>
      </w: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ind w:hanging="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Centro Kinésico Integral de Buin, CEKIB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ind w:hanging="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Digitalización e Implementación de Infraestructura Tecnológica para Centro Kinésico Integral de Buin CEKIB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ind w:hanging="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CEKIB</w:t>
            </w:r>
          </w:p>
        </w:tc>
      </w:tr>
    </w:tbl>
    <w:p w:rsidR="00000000" w:rsidDel="00000000" w:rsidP="00000000" w:rsidRDefault="00000000" w:rsidRPr="00000000" w14:paraId="00000053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after="80" w:lineRule="auto"/>
        <w:rPr>
          <w:b w:val="1"/>
          <w:sz w:val="32"/>
          <w:szCs w:val="32"/>
        </w:rPr>
      </w:pPr>
      <w:bookmarkStart w:colFirst="0" w:colLast="0" w:name="_lm6ypbyprabi" w:id="12"/>
      <w:bookmarkEnd w:id="12"/>
      <w:r w:rsidDel="00000000" w:rsidR="00000000" w:rsidRPr="00000000">
        <w:rPr>
          <w:b w:val="1"/>
          <w:sz w:val="32"/>
          <w:szCs w:val="32"/>
          <w:rtl w:val="0"/>
        </w:rPr>
        <w:t xml:space="preserve">Objetivo del Plan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objetivo del presente documento es evidenciar el proceso para implementar de manera eficiente</w:t>
      </w:r>
      <w:r w:rsidDel="00000000" w:rsidR="00000000" w:rsidRPr="00000000">
        <w:rPr>
          <w:rtl w:val="0"/>
        </w:rPr>
        <w:t xml:space="preserve"> y efectiva el sistema de Proyecto CEKIB, para la gestión del Centro Kinésico, asegurando que todos los usuarios (administradores y profesionales) puedan usar las funcionalidades disponibles con mínima interrupción en las operaciones del centro.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after="80" w:lineRule="auto"/>
        <w:rPr>
          <w:b w:val="1"/>
          <w:sz w:val="32"/>
          <w:szCs w:val="32"/>
        </w:rPr>
      </w:pPr>
      <w:bookmarkStart w:colFirst="0" w:colLast="0" w:name="_2cxrccrh67dn" w:id="13"/>
      <w:bookmarkEnd w:id="13"/>
      <w:r w:rsidDel="00000000" w:rsidR="00000000" w:rsidRPr="00000000">
        <w:rPr>
          <w:b w:val="1"/>
          <w:sz w:val="32"/>
          <w:szCs w:val="32"/>
          <w:rtl w:val="0"/>
        </w:rPr>
        <w:t xml:space="preserve">Etapas del Plan de Implementación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fta6u4duz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Preparación del Entorno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2 semanas.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Configurar el servidor y entorno de desarrollo/producción.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Instalar dependencias necesarias del sistema (base de datos, backend y frontend).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Realizar pruebas iniciales para verificar que el sistema funcione en el entorno configurado.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Equipo de desarrollo.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tbs5p9oco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Capacitación del Personal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1 semana.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Organizar sesiones de capacitación para enseñar las funcionalidades básicas a administradores y profesionales.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Proveer un manual de usuario (incluyendo este documento).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Resolver dudas y realizar pruebas prácticas con el personal.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Equipo de soporte técnico y capacitación.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lhk345ozub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Migración de Datos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2 semanas.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Obtener datos relevantes del proceso anterior, incluyendo archivos manuales existentes.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Importar los datos al nuevo sistema asegurando consistencia e integridad.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 que los datos importados sean correctos y completos.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Equipo de DBA.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4yzpl4bff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Implementación Gradual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1 semana.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Iniciar la operación del sistema con un grupo reducido de usuarios (prueba piloto).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problemas, errores o ajustes requeridos.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Ampliar la implementación a todos los usuarios después de las correcciones.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Equipo de soporte técnico y QA.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p7s8lqruek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Monitoreo y Soporte Inicial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4 semanas.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Monitorear el uso del sistema en tiempo real para identificar posibles problemas.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Proveer soporte técnico directo a los usuarios durante el período de adaptación.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Generar reportes de errores y realizar correcciones necesarias.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Equipo de soporte técnico y QA.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spacing w:after="80" w:lineRule="auto"/>
        <w:rPr>
          <w:b w:val="1"/>
          <w:sz w:val="32"/>
          <w:szCs w:val="32"/>
        </w:rPr>
      </w:pPr>
      <w:bookmarkStart w:colFirst="0" w:colLast="0" w:name="_vstlgmk4mrd5" w:id="19"/>
      <w:bookmarkEnd w:id="19"/>
      <w:r w:rsidDel="00000000" w:rsidR="00000000" w:rsidRPr="00000000">
        <w:rPr>
          <w:b w:val="1"/>
          <w:sz w:val="32"/>
          <w:szCs w:val="32"/>
          <w:rtl w:val="0"/>
        </w:rPr>
        <w:t xml:space="preserve">Recursos Requeridos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15"/>
        <w:gridCol w:w="5565"/>
        <w:tblGridChange w:id="0">
          <w:tblGrid>
            <w:gridCol w:w="3315"/>
            <w:gridCol w:w="55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ind w:hanging="2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Computadores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Equipos para el uso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Conexión a Internet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Conexión estable para operación y monitoreo de la aplicación.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Equipo de Soporte y Capacitación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Personal encargado del soporte técnico de la aplicación y de la capacitación a los usuarios.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Software y Licencias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Instalación de herramientas necesarias y validación de licencias.</w:t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spacing w:after="80" w:lineRule="auto"/>
        <w:rPr>
          <w:b w:val="1"/>
          <w:sz w:val="32"/>
          <w:szCs w:val="32"/>
        </w:rPr>
      </w:pPr>
      <w:bookmarkStart w:colFirst="0" w:colLast="0" w:name="_jmka6z5fz95i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keepNext w:val="0"/>
        <w:keepLines w:val="0"/>
        <w:spacing w:after="80" w:lineRule="auto"/>
        <w:rPr>
          <w:b w:val="1"/>
          <w:sz w:val="32"/>
          <w:szCs w:val="32"/>
        </w:rPr>
      </w:pPr>
      <w:bookmarkStart w:colFirst="0" w:colLast="0" w:name="_11rtdcfrf04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pacing w:after="80" w:lineRule="auto"/>
        <w:rPr>
          <w:b w:val="1"/>
          <w:sz w:val="32"/>
          <w:szCs w:val="32"/>
        </w:rPr>
      </w:pPr>
      <w:bookmarkStart w:colFirst="0" w:colLast="0" w:name="_gvrxshbrerwb" w:id="22"/>
      <w:bookmarkEnd w:id="22"/>
      <w:r w:rsidDel="00000000" w:rsidR="00000000" w:rsidRPr="00000000">
        <w:rPr>
          <w:b w:val="1"/>
          <w:sz w:val="32"/>
          <w:szCs w:val="32"/>
          <w:rtl w:val="0"/>
        </w:rPr>
        <w:t xml:space="preserve">Cronograma de Implementación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5"/>
        <w:gridCol w:w="2220"/>
        <w:gridCol w:w="2505"/>
        <w:gridCol w:w="2505"/>
        <w:tblGridChange w:id="0">
          <w:tblGrid>
            <w:gridCol w:w="1785"/>
            <w:gridCol w:w="2220"/>
            <w:gridCol w:w="2505"/>
            <w:gridCol w:w="25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ind w:hanging="2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Duración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76" w:lineRule="auto"/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 de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ind w:hanging="2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Fin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Preparación del Entorno</w:t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semanas.</w:t>
            </w:r>
          </w:p>
          <w:p w:rsidR="00000000" w:rsidDel="00000000" w:rsidP="00000000" w:rsidRDefault="00000000" w:rsidRPr="00000000" w14:paraId="000000A2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06/01/2025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20/01/2025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Capacitación del Personal</w:t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semana.</w:t>
            </w:r>
          </w:p>
          <w:p w:rsidR="00000000" w:rsidDel="00000000" w:rsidP="00000000" w:rsidRDefault="00000000" w:rsidRPr="00000000" w14:paraId="000000A8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21/01/2025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28/01/2025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Migración de Datos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semanas.</w:t>
            </w:r>
          </w:p>
          <w:p w:rsidR="00000000" w:rsidDel="00000000" w:rsidP="00000000" w:rsidRDefault="00000000" w:rsidRPr="00000000" w14:paraId="000000AD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29/01/2025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12/02/2025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Implementación Gradual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semana.</w:t>
            </w:r>
          </w:p>
          <w:p w:rsidR="00000000" w:rsidDel="00000000" w:rsidP="00000000" w:rsidRDefault="00000000" w:rsidRPr="00000000" w14:paraId="000000B2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17/02/2025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24/02/2025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Monitoreo y Soporte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semanas.</w:t>
            </w:r>
          </w:p>
          <w:p w:rsidR="00000000" w:rsidDel="00000000" w:rsidP="00000000" w:rsidRDefault="00000000" w:rsidRPr="00000000" w14:paraId="000000B7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25/02/2025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25/03/2025</w:t>
            </w:r>
          </w:p>
        </w:tc>
      </w:tr>
    </w:tbl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keepNext w:val="0"/>
        <w:keepLines w:val="0"/>
        <w:spacing w:after="80" w:lineRule="auto"/>
        <w:rPr>
          <w:b w:val="1"/>
          <w:sz w:val="32"/>
          <w:szCs w:val="32"/>
        </w:rPr>
      </w:pPr>
      <w:bookmarkStart w:colFirst="0" w:colLast="0" w:name="_c9qj6xp87stx" w:id="23"/>
      <w:bookmarkEnd w:id="23"/>
      <w:r w:rsidDel="00000000" w:rsidR="00000000" w:rsidRPr="00000000">
        <w:rPr>
          <w:b w:val="1"/>
          <w:sz w:val="32"/>
          <w:szCs w:val="32"/>
          <w:rtl w:val="0"/>
        </w:rPr>
        <w:t xml:space="preserve">Indicadores de Éxito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Capacitación:</w:t>
      </w:r>
      <w:r w:rsidDel="00000000" w:rsidR="00000000" w:rsidRPr="00000000">
        <w:rPr>
          <w:rtl w:val="0"/>
        </w:rPr>
        <w:t xml:space="preserve"> 100% de los usuarios entrenados y certificados para operar el sistema.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Migración de Datos:</w:t>
      </w:r>
      <w:r w:rsidDel="00000000" w:rsidR="00000000" w:rsidRPr="00000000">
        <w:rPr>
          <w:rtl w:val="0"/>
        </w:rPr>
        <w:t xml:space="preserve"> Datos importados con al menos un 95% de precisión.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Estabilidad del Sistema:</w:t>
      </w:r>
      <w:r w:rsidDel="00000000" w:rsidR="00000000" w:rsidRPr="00000000">
        <w:rPr>
          <w:rtl w:val="0"/>
        </w:rPr>
        <w:t xml:space="preserve"> Ausencia de errores críticos en el sistema durante el monitoreo inicial.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Satisfacción del Usuario:</w:t>
      </w:r>
      <w:r w:rsidDel="00000000" w:rsidR="00000000" w:rsidRPr="00000000">
        <w:rPr>
          <w:rtl w:val="0"/>
        </w:rPr>
        <w:t xml:space="preserve"> Al menos un 85% de satisfacción según encuesta posterior a la implementación.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keepNext w:val="0"/>
        <w:keepLines w:val="0"/>
        <w:spacing w:after="80" w:lineRule="auto"/>
        <w:rPr>
          <w:b w:val="1"/>
          <w:sz w:val="32"/>
          <w:szCs w:val="32"/>
        </w:rPr>
      </w:pPr>
      <w:bookmarkStart w:colFirst="0" w:colLast="0" w:name="_z9ncnybr3k0j" w:id="24"/>
      <w:bookmarkEnd w:id="24"/>
      <w:r w:rsidDel="00000000" w:rsidR="00000000" w:rsidRPr="00000000">
        <w:rPr>
          <w:b w:val="1"/>
          <w:sz w:val="32"/>
          <w:szCs w:val="32"/>
          <w:rtl w:val="0"/>
        </w:rPr>
        <w:t xml:space="preserve">Plan de Contingencia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Problema:</w:t>
      </w:r>
      <w:r w:rsidDel="00000000" w:rsidR="00000000" w:rsidRPr="00000000">
        <w:rPr>
          <w:rtl w:val="0"/>
        </w:rPr>
        <w:t xml:space="preserve"> Fallos técnicos durante la implementación.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Tener un respaldo completo del sistema anterior y del nuevo.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Problema:</w:t>
      </w:r>
      <w:r w:rsidDel="00000000" w:rsidR="00000000" w:rsidRPr="00000000">
        <w:rPr>
          <w:rtl w:val="0"/>
        </w:rPr>
        <w:t xml:space="preserve"> Capacitación insuficiente del personal.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Realizar sesiones de refuerzo y proveer material adicional de apoyo.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Problema:</w:t>
      </w:r>
      <w:r w:rsidDel="00000000" w:rsidR="00000000" w:rsidRPr="00000000">
        <w:rPr>
          <w:rtl w:val="0"/>
        </w:rPr>
        <w:t xml:space="preserve"> Problemas en la migración de datos.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Validar datos antes y después de la importación.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keepNext w:val="0"/>
        <w:keepLines w:val="0"/>
        <w:spacing w:after="80" w:lineRule="auto"/>
        <w:rPr>
          <w:b w:val="1"/>
          <w:sz w:val="32"/>
          <w:szCs w:val="32"/>
        </w:rPr>
      </w:pPr>
      <w:bookmarkStart w:colFirst="0" w:colLast="0" w:name="_3bps4pbburv" w:id="25"/>
      <w:bookmarkEnd w:id="25"/>
      <w:r w:rsidDel="00000000" w:rsidR="00000000" w:rsidRPr="00000000">
        <w:rPr>
          <w:b w:val="1"/>
          <w:sz w:val="32"/>
          <w:szCs w:val="32"/>
          <w:rtl w:val="0"/>
        </w:rPr>
        <w:t xml:space="preserve">Conclusión</w:t>
      </w:r>
    </w:p>
    <w:p w:rsidR="00000000" w:rsidDel="00000000" w:rsidP="00000000" w:rsidRDefault="00000000" w:rsidRPr="00000000" w14:paraId="000000C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Plan de Implementación establece un enfoque ordenado y eficiente para garantizar que el sistema sea funcional, fácil de usar y esté plenamente integrado en las operaciones de CEKIB. Se recomienda seguir cada etapa en los plazos establecidos para un resultado óptimo. Para obtener ayuda con funciones avanzadas y/o configuraciones específicas, consulte al soporte técnico o revise la documentación completa del sistema.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