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CE2CF" w14:textId="77777777" w:rsidR="005D4EDD" w:rsidRPr="00B84627" w:rsidRDefault="005D4EDD">
      <w:pPr>
        <w:jc w:val="both"/>
        <w:rPr>
          <w:rFonts w:ascii="Bahnschrift" w:eastAsia="Roboto" w:hAnsi="Bahnschrift" w:cs="Roboto"/>
        </w:rPr>
      </w:pPr>
    </w:p>
    <w:p w14:paraId="6885D8D1" w14:textId="77777777" w:rsidR="00E81C94" w:rsidRPr="00B84627" w:rsidRDefault="00E81C94">
      <w:pPr>
        <w:jc w:val="right"/>
        <w:rPr>
          <w:rFonts w:ascii="Bahnschrift" w:eastAsia="Roboto" w:hAnsi="Bahnschrift" w:cs="Roboto"/>
        </w:rPr>
      </w:pPr>
    </w:p>
    <w:p w14:paraId="71DBBDE9" w14:textId="77777777" w:rsidR="005D4EDD" w:rsidRPr="00B84627" w:rsidRDefault="005D4EDD" w:rsidP="00296735">
      <w:pPr>
        <w:spacing w:line="360" w:lineRule="auto"/>
        <w:rPr>
          <w:rFonts w:ascii="Bahnschrift" w:eastAsia="Roboto" w:hAnsi="Bahnschrift" w:cs="Times New Roman"/>
          <w:sz w:val="36"/>
          <w:szCs w:val="36"/>
        </w:rPr>
      </w:pPr>
    </w:p>
    <w:p w14:paraId="16119ABE" w14:textId="77777777" w:rsidR="007A20BB" w:rsidRPr="00B84627" w:rsidRDefault="005216E1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52"/>
          <w:szCs w:val="52"/>
        </w:rPr>
      </w:pPr>
      <w:r w:rsidRPr="00B84627">
        <w:rPr>
          <w:rFonts w:ascii="Bahnschrift" w:eastAsia="Aptos" w:hAnsi="Bahnschrift" w:cs="Times New Roman"/>
          <w:b/>
          <w:color w:val="1A2E4F"/>
          <w:sz w:val="52"/>
          <w:szCs w:val="52"/>
        </w:rPr>
        <w:t>Guía de lectura</w:t>
      </w:r>
    </w:p>
    <w:p w14:paraId="3C6A31AE" w14:textId="77777777" w:rsidR="005216E1" w:rsidRPr="00B84627" w:rsidRDefault="005216E1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6"/>
          <w:szCs w:val="36"/>
        </w:rPr>
      </w:pPr>
    </w:p>
    <w:p w14:paraId="5100C510" w14:textId="77777777" w:rsidR="005216E1" w:rsidRPr="00B84627" w:rsidRDefault="00460EDF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eastAsia="Aptos" w:hAnsi="Bahnschrift" w:cs="Times New Roman"/>
          <w:b/>
          <w:color w:val="1A2E4F"/>
          <w:sz w:val="36"/>
          <w:szCs w:val="36"/>
        </w:rPr>
      </w:pPr>
      <w:r w:rsidRPr="00B84627">
        <w:rPr>
          <w:rFonts w:ascii="Bahnschrift" w:eastAsia="Aptos" w:hAnsi="Bahnschrift" w:cs="Times New Roman"/>
          <w:b/>
          <w:color w:val="1A2E4F"/>
          <w:sz w:val="36"/>
          <w:szCs w:val="36"/>
        </w:rPr>
        <w:t xml:space="preserve">Unidad </w:t>
      </w:r>
      <w:r w:rsidR="005216E1" w:rsidRPr="00B84627">
        <w:rPr>
          <w:rFonts w:ascii="Bahnschrift" w:eastAsia="Aptos" w:hAnsi="Bahnschrift" w:cs="Times New Roman"/>
          <w:b/>
          <w:color w:val="1A2E4F"/>
          <w:sz w:val="36"/>
          <w:szCs w:val="36"/>
        </w:rPr>
        <w:t>1</w:t>
      </w:r>
    </w:p>
    <w:p w14:paraId="2594E363" w14:textId="77777777" w:rsidR="007A20BB" w:rsidRPr="00B84627" w:rsidRDefault="007A20BB" w:rsidP="005216E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rPr>
          <w:rFonts w:ascii="Bahnschrift" w:eastAsia="Aptos" w:hAnsi="Bahnschrift" w:cs="Times New Roman"/>
          <w:b/>
          <w:color w:val="1A2E4F"/>
          <w:sz w:val="36"/>
          <w:szCs w:val="36"/>
        </w:rPr>
      </w:pPr>
      <w:r w:rsidRPr="00B84627">
        <w:rPr>
          <w:rFonts w:ascii="Bahnschrift" w:eastAsia="Aptos" w:hAnsi="Bahnschrift" w:cs="Times New Roman"/>
          <w:b/>
          <w:color w:val="1A2E4F"/>
          <w:sz w:val="36"/>
          <w:szCs w:val="36"/>
        </w:rPr>
        <w:t xml:space="preserve">Materia </w:t>
      </w:r>
      <w:r w:rsidR="005216E1" w:rsidRPr="00B84627">
        <w:rPr>
          <w:rFonts w:ascii="Bahnschrift" w:eastAsia="Aptos" w:hAnsi="Bahnschrift" w:cs="Times New Roman"/>
          <w:b/>
          <w:color w:val="1A2E4F"/>
          <w:sz w:val="36"/>
          <w:szCs w:val="36"/>
        </w:rPr>
        <w:t>Sociedad y Estado</w:t>
      </w:r>
    </w:p>
    <w:p w14:paraId="5BE40802" w14:textId="77777777" w:rsidR="007A20BB" w:rsidRPr="00B84627" w:rsidRDefault="007A20BB" w:rsidP="005216E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60" w:line="240" w:lineRule="auto"/>
        <w:rPr>
          <w:rFonts w:ascii="Bahnschrift" w:hAnsi="Bahnschrift" w:cs="Times New Roman"/>
          <w:color w:val="1A2E4F"/>
          <w:sz w:val="36"/>
          <w:szCs w:val="36"/>
        </w:rPr>
      </w:pPr>
      <w:r w:rsidRPr="00B84627">
        <w:rPr>
          <w:rFonts w:ascii="Bahnschrift" w:eastAsia="Aptos" w:hAnsi="Bahnschrift" w:cs="Times New Roman"/>
          <w:b/>
          <w:color w:val="1A2E4F"/>
          <w:sz w:val="36"/>
          <w:szCs w:val="36"/>
        </w:rPr>
        <w:t xml:space="preserve">Cátedra: </w:t>
      </w:r>
      <w:r w:rsidR="005216E1" w:rsidRPr="00B84627">
        <w:rPr>
          <w:rFonts w:ascii="Bahnschrift" w:hAnsi="Bahnschrift" w:cs="Times New Roman"/>
          <w:color w:val="1D1F5B"/>
          <w:sz w:val="36"/>
          <w:szCs w:val="36"/>
        </w:rPr>
        <w:t>Mg. Mercedes Somosierra</w:t>
      </w:r>
    </w:p>
    <w:p w14:paraId="561413A9" w14:textId="77777777" w:rsidR="007A20BB" w:rsidRPr="00B84627" w:rsidRDefault="007A20BB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hAnsi="Bahnschrift" w:cs="Times New Roman"/>
          <w:color w:val="1A2E4F"/>
          <w:sz w:val="36"/>
          <w:szCs w:val="36"/>
        </w:rPr>
      </w:pPr>
    </w:p>
    <w:p w14:paraId="5B43198D" w14:textId="77777777" w:rsidR="007A20BB" w:rsidRPr="00B84627" w:rsidRDefault="007A20BB" w:rsidP="007A20B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rPr>
          <w:rFonts w:ascii="Bahnschrift" w:hAnsi="Bahnschrift" w:cs="Times New Roman"/>
          <w:color w:val="1A2E4F"/>
          <w:sz w:val="36"/>
          <w:szCs w:val="36"/>
        </w:rPr>
      </w:pPr>
    </w:p>
    <w:p w14:paraId="38382A4A" w14:textId="168600FE" w:rsidR="0011478C" w:rsidRPr="00B84627" w:rsidRDefault="0011478C" w:rsidP="0011478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80" w:line="240" w:lineRule="auto"/>
        <w:jc w:val="both"/>
        <w:rPr>
          <w:rFonts w:ascii="Bahnschrift" w:eastAsia="Aptos" w:hAnsi="Bahnschrift" w:cs="Times New Roman"/>
          <w:color w:val="000000"/>
          <w:sz w:val="28"/>
          <w:szCs w:val="28"/>
          <w:u w:val="single"/>
          <w:lang w:val="es-AR" w:eastAsia="en-US"/>
        </w:rPr>
      </w:pPr>
      <w:r w:rsidRPr="00B84627">
        <w:rPr>
          <w:rFonts w:ascii="Bahnschrift" w:eastAsia="Times New Roman" w:hAnsi="Bahnschrift" w:cs="Times New Roman"/>
          <w:b/>
          <w:bCs/>
          <w:color w:val="000000"/>
          <w:sz w:val="28"/>
          <w:szCs w:val="28"/>
          <w:lang w:val="es-ES" w:eastAsia="en-US"/>
        </w:rPr>
        <w:t xml:space="preserve">LAFFERRIERE, Augusto Diego. </w:t>
      </w:r>
      <w:r w:rsidRPr="00B84627">
        <w:rPr>
          <w:rFonts w:ascii="Bahnschrift" w:eastAsia="Times New Roman" w:hAnsi="Bahnschrift" w:cs="Times New Roman"/>
          <w:b/>
          <w:bCs/>
          <w:i/>
          <w:iCs/>
          <w:color w:val="000000"/>
          <w:sz w:val="28"/>
          <w:szCs w:val="28"/>
          <w:lang w:val="es-ES" w:eastAsia="en-US"/>
        </w:rPr>
        <w:t>“Curso de derecho político”</w:t>
      </w:r>
      <w:r w:rsidRPr="00B84627">
        <w:rPr>
          <w:rFonts w:ascii="Bahnschrift" w:eastAsia="Times New Roman" w:hAnsi="Bahnschrift" w:cs="Times New Roman"/>
          <w:b/>
          <w:bCs/>
          <w:color w:val="000000"/>
          <w:sz w:val="28"/>
          <w:szCs w:val="28"/>
          <w:lang w:val="es-ES" w:eastAsia="en-US"/>
        </w:rPr>
        <w:t xml:space="preserve">, 2020. </w:t>
      </w:r>
      <w:r w:rsidRPr="00B84627">
        <w:rPr>
          <w:rFonts w:ascii="Bahnschrift" w:eastAsia="Times New Roman" w:hAnsi="Bahnschrift" w:cs="Times New Roman"/>
          <w:b/>
          <w:bCs/>
          <w:i/>
          <w:iCs/>
          <w:color w:val="000000"/>
          <w:sz w:val="28"/>
          <w:szCs w:val="28"/>
          <w:lang w:val="es-ES" w:eastAsia="en-US"/>
        </w:rPr>
        <w:t>Capítulo II</w:t>
      </w:r>
      <w:r w:rsidRPr="00B84627">
        <w:rPr>
          <w:rFonts w:ascii="Bahnschrift" w:eastAsia="Times New Roman" w:hAnsi="Bahnschrift" w:cs="Times New Roman"/>
          <w:b/>
          <w:i/>
          <w:iCs/>
          <w:sz w:val="28"/>
          <w:szCs w:val="28"/>
          <w:lang w:val="es-AR" w:eastAsia="en-US"/>
        </w:rPr>
        <w:t>:</w:t>
      </w:r>
      <w:r w:rsidRPr="00B84627">
        <w:rPr>
          <w:rFonts w:ascii="Bahnschrift" w:eastAsia="Times New Roman" w:hAnsi="Bahnschrift" w:cs="Times New Roman"/>
          <w:bCs/>
          <w:i/>
          <w:iCs/>
          <w:sz w:val="28"/>
          <w:szCs w:val="28"/>
          <w:lang w:val="es-AR" w:eastAsia="en-US"/>
        </w:rPr>
        <w:t xml:space="preserve"> sociedad, nación y nacionalismo</w:t>
      </w:r>
      <w:r w:rsidRPr="00B84627">
        <w:rPr>
          <w:rFonts w:ascii="Bahnschrift" w:eastAsia="Times New Roman" w:hAnsi="Bahnschrift" w:cs="Times New Roman"/>
          <w:bCs/>
          <w:sz w:val="28"/>
          <w:szCs w:val="28"/>
          <w:lang w:val="es-AR" w:eastAsia="en-US"/>
        </w:rPr>
        <w:t xml:space="preserve">, pp. 45-50. </w:t>
      </w:r>
      <w:hyperlink r:id="rId9" w:history="1">
        <w:r w:rsidRPr="00B84627">
          <w:rPr>
            <w:rFonts w:ascii="Bahnschrift" w:eastAsia="Times New Roman" w:hAnsi="Bahnschrift" w:cs="Times New Roman"/>
            <w:color w:val="467886"/>
            <w:sz w:val="28"/>
            <w:szCs w:val="28"/>
            <w:u w:val="single"/>
            <w:lang w:val="es-ES" w:eastAsia="en-US"/>
          </w:rPr>
          <w:t>https://repositorio.uca.edu.ar/bitstream/123456789/10085/1/18490894_v10protegidoConcubierta.pdf</w:t>
        </w:r>
      </w:hyperlink>
    </w:p>
    <w:p w14:paraId="5DBB1A38" w14:textId="77777777" w:rsidR="007A20BB" w:rsidRPr="00B84627" w:rsidRDefault="007A20BB" w:rsidP="007A20BB">
      <w:pPr>
        <w:spacing w:line="360" w:lineRule="auto"/>
        <w:rPr>
          <w:rFonts w:ascii="Bahnschrift" w:eastAsia="Roboto" w:hAnsi="Bahnschrift" w:cs="Times New Roman"/>
          <w:b/>
          <w:color w:val="1A2E4F"/>
          <w:sz w:val="36"/>
          <w:szCs w:val="36"/>
        </w:rPr>
      </w:pPr>
    </w:p>
    <w:p w14:paraId="3B57B2E2" w14:textId="2542A649" w:rsidR="00E337A3" w:rsidRPr="00B84627" w:rsidRDefault="00E337A3" w:rsidP="00E337A3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 xml:space="preserve">1.- </w:t>
      </w:r>
      <w:r w:rsidR="00F85086" w:rsidRPr="00B84627">
        <w:rPr>
          <w:rFonts w:ascii="Bahnschrift" w:eastAsia="Roboto" w:hAnsi="Bahnschrift" w:cs="Times New Roman"/>
          <w:sz w:val="24"/>
          <w:szCs w:val="24"/>
        </w:rPr>
        <w:t xml:space="preserve">¿Qué es una comunidad para </w:t>
      </w:r>
      <w:r w:rsidR="00F85086" w:rsidRPr="00B84627">
        <w:rPr>
          <w:rFonts w:ascii="Bahnschrift" w:hAnsi="Bahnschrift" w:cs="Times New Roman"/>
          <w:sz w:val="24"/>
          <w:szCs w:val="24"/>
          <w:lang w:val="es-AR"/>
        </w:rPr>
        <w:t>Ferdinand TONNIES, y c</w:t>
      </w:r>
      <w:r w:rsidR="00B84627">
        <w:rPr>
          <w:rFonts w:ascii="Bahnschrift" w:hAnsi="Bahnschrift" w:cs="Times New Roman"/>
          <w:sz w:val="24"/>
          <w:szCs w:val="24"/>
          <w:lang w:val="es-AR"/>
        </w:rPr>
        <w:t>ó</w:t>
      </w:r>
      <w:r w:rsidR="00F85086" w:rsidRPr="00B84627">
        <w:rPr>
          <w:rFonts w:ascii="Bahnschrift" w:hAnsi="Bahnschrift" w:cs="Times New Roman"/>
          <w:sz w:val="24"/>
          <w:szCs w:val="24"/>
          <w:lang w:val="es-AR"/>
        </w:rPr>
        <w:t>mo la clasifica?</w:t>
      </w:r>
    </w:p>
    <w:p w14:paraId="2E764F0F" w14:textId="77777777" w:rsidR="00D519EF" w:rsidRPr="00B84627" w:rsidRDefault="00D519EF" w:rsidP="004B680E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 xml:space="preserve">2.- </w:t>
      </w:r>
      <w:r w:rsidR="00F85086" w:rsidRPr="00B84627">
        <w:rPr>
          <w:rFonts w:ascii="Bahnschrift" w:eastAsia="Roboto" w:hAnsi="Bahnschrift" w:cs="Times New Roman"/>
          <w:sz w:val="24"/>
          <w:szCs w:val="24"/>
        </w:rPr>
        <w:t>¿Cuáles son las diferencias entre comunidad y sociedad?</w:t>
      </w:r>
      <w:r w:rsidR="00E15417" w:rsidRPr="00B84627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0BC3CCD1" w14:textId="77777777" w:rsidR="00D519EF" w:rsidRPr="00B84627" w:rsidRDefault="00D519EF" w:rsidP="004B680E">
      <w:pPr>
        <w:spacing w:line="360" w:lineRule="auto"/>
        <w:jc w:val="both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 xml:space="preserve">3.- </w:t>
      </w:r>
      <w:r w:rsidR="004B680E" w:rsidRPr="00B84627">
        <w:rPr>
          <w:rFonts w:ascii="Bahnschrift" w:eastAsia="Roboto" w:hAnsi="Bahnschrift" w:cs="Times New Roman"/>
          <w:sz w:val="24"/>
          <w:szCs w:val="24"/>
        </w:rPr>
        <w:t>¿Cómo</w:t>
      </w:r>
      <w:r w:rsidR="00E06C9F" w:rsidRPr="00B84627">
        <w:rPr>
          <w:rFonts w:ascii="Bahnschrift" w:eastAsia="Roboto" w:hAnsi="Bahnschrift" w:cs="Times New Roman"/>
          <w:sz w:val="24"/>
          <w:szCs w:val="24"/>
        </w:rPr>
        <w:t xml:space="preserve"> define el autor sociedad desde una concepción corriente y desde una óptica política?</w:t>
      </w:r>
      <w:r w:rsidR="00E15417" w:rsidRPr="00B84627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719523A6" w14:textId="120824AD" w:rsidR="00D519EF" w:rsidRPr="00B84627" w:rsidRDefault="009B6DAB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>4.- ¿Qué comprenden las relaciones sociales? Formul</w:t>
      </w:r>
      <w:r w:rsidR="00B84627">
        <w:rPr>
          <w:rFonts w:ascii="Bahnschrift" w:eastAsia="Roboto" w:hAnsi="Bahnschrift" w:cs="Times New Roman"/>
          <w:sz w:val="24"/>
          <w:szCs w:val="24"/>
        </w:rPr>
        <w:t>e</w:t>
      </w:r>
      <w:r w:rsidRPr="00B84627">
        <w:rPr>
          <w:rFonts w:ascii="Bahnschrift" w:eastAsia="Roboto" w:hAnsi="Bahnschrift" w:cs="Times New Roman"/>
          <w:sz w:val="24"/>
          <w:szCs w:val="24"/>
        </w:rPr>
        <w:t xml:space="preserve"> clasificación.</w:t>
      </w:r>
    </w:p>
    <w:p w14:paraId="01857A37" w14:textId="21805F6F" w:rsidR="00915978" w:rsidRPr="00B84627" w:rsidRDefault="00915978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 xml:space="preserve">5.- </w:t>
      </w:r>
      <w:r w:rsidR="00827769" w:rsidRPr="00B84627">
        <w:rPr>
          <w:rFonts w:ascii="Bahnschrift" w:eastAsia="Roboto" w:hAnsi="Bahnschrift" w:cs="Times New Roman"/>
          <w:sz w:val="24"/>
          <w:szCs w:val="24"/>
        </w:rPr>
        <w:t>¿A qu</w:t>
      </w:r>
      <w:r w:rsidR="00B84627">
        <w:rPr>
          <w:rFonts w:ascii="Bahnschrift" w:eastAsia="Roboto" w:hAnsi="Bahnschrift" w:cs="Times New Roman"/>
          <w:sz w:val="24"/>
          <w:szCs w:val="24"/>
        </w:rPr>
        <w:t>é</w:t>
      </w:r>
      <w:r w:rsidR="00827769" w:rsidRPr="00B84627">
        <w:rPr>
          <w:rFonts w:ascii="Bahnschrift" w:eastAsia="Roboto" w:hAnsi="Bahnschrift" w:cs="Times New Roman"/>
          <w:sz w:val="24"/>
          <w:szCs w:val="24"/>
        </w:rPr>
        <w:t xml:space="preserve"> se denomina </w:t>
      </w:r>
      <w:r w:rsidR="00B84627">
        <w:rPr>
          <w:rFonts w:ascii="Bahnschrift" w:eastAsia="Roboto" w:hAnsi="Bahnschrift" w:cs="Times New Roman"/>
          <w:sz w:val="24"/>
          <w:szCs w:val="24"/>
        </w:rPr>
        <w:t>“</w:t>
      </w:r>
      <w:r w:rsidR="00827769" w:rsidRPr="00B84627">
        <w:rPr>
          <w:rFonts w:ascii="Bahnschrift" w:eastAsia="Roboto" w:hAnsi="Bahnschrift" w:cs="Times New Roman"/>
          <w:sz w:val="24"/>
          <w:szCs w:val="24"/>
        </w:rPr>
        <w:t>contorno social</w:t>
      </w:r>
      <w:r w:rsidR="00B84627">
        <w:rPr>
          <w:rFonts w:ascii="Bahnschrift" w:eastAsia="Roboto" w:hAnsi="Bahnschrift" w:cs="Times New Roman"/>
          <w:sz w:val="24"/>
          <w:szCs w:val="24"/>
        </w:rPr>
        <w:t>”</w:t>
      </w:r>
      <w:r w:rsidR="00827769" w:rsidRPr="00B84627">
        <w:rPr>
          <w:rFonts w:ascii="Bahnschrift" w:eastAsia="Roboto" w:hAnsi="Bahnschrift" w:cs="Times New Roman"/>
          <w:sz w:val="24"/>
          <w:szCs w:val="24"/>
        </w:rPr>
        <w:t>?</w:t>
      </w:r>
    </w:p>
    <w:p w14:paraId="78AE3A76" w14:textId="77777777" w:rsidR="00460EDF" w:rsidRPr="00B84627" w:rsidRDefault="006D649A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>6.</w:t>
      </w:r>
      <w:r w:rsidR="0001179C" w:rsidRPr="00B84627">
        <w:rPr>
          <w:rFonts w:ascii="Bahnschrift" w:eastAsia="Roboto" w:hAnsi="Bahnschrift" w:cs="Times New Roman"/>
          <w:sz w:val="24"/>
          <w:szCs w:val="24"/>
        </w:rPr>
        <w:t xml:space="preserve">- </w:t>
      </w:r>
      <w:r w:rsidR="000E3EBF" w:rsidRPr="00B84627">
        <w:rPr>
          <w:rFonts w:ascii="Bahnschrift" w:eastAsia="Roboto" w:hAnsi="Bahnschrift" w:cs="Times New Roman"/>
          <w:sz w:val="24"/>
          <w:szCs w:val="24"/>
        </w:rPr>
        <w:t xml:space="preserve">¿Qué 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>representa el status social?</w:t>
      </w:r>
      <w:r w:rsidR="00E15417" w:rsidRPr="00B84627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4F05C0B2" w14:textId="7B5FE1BA" w:rsidR="005216E1" w:rsidRPr="00B84627" w:rsidRDefault="00F91E17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 xml:space="preserve">7.- 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 xml:space="preserve">¿Qué se entiende </w:t>
      </w:r>
      <w:r w:rsidR="00B84627">
        <w:rPr>
          <w:rFonts w:ascii="Bahnschrift" w:eastAsia="Roboto" w:hAnsi="Bahnschrift" w:cs="Times New Roman"/>
          <w:sz w:val="24"/>
          <w:szCs w:val="24"/>
        </w:rPr>
        <w:t xml:space="preserve">por 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>grupo social? Estable</w:t>
      </w:r>
      <w:r w:rsidR="00B84627">
        <w:rPr>
          <w:rFonts w:ascii="Bahnschrift" w:eastAsia="Roboto" w:hAnsi="Bahnschrift" w:cs="Times New Roman"/>
          <w:sz w:val="24"/>
          <w:szCs w:val="24"/>
        </w:rPr>
        <w:t>zca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 xml:space="preserve"> su diferencia conceptual con los términos </w:t>
      </w:r>
      <w:r w:rsidR="00B84627">
        <w:rPr>
          <w:rFonts w:ascii="Bahnschrift" w:eastAsia="Roboto" w:hAnsi="Bahnschrift" w:cs="Times New Roman"/>
          <w:sz w:val="24"/>
          <w:szCs w:val="24"/>
        </w:rPr>
        <w:t>“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>clase</w:t>
      </w:r>
      <w:r w:rsidR="00B84627">
        <w:rPr>
          <w:rFonts w:ascii="Bahnschrift" w:eastAsia="Roboto" w:hAnsi="Bahnschrift" w:cs="Times New Roman"/>
          <w:sz w:val="24"/>
          <w:szCs w:val="24"/>
        </w:rPr>
        <w:t>”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 xml:space="preserve"> y </w:t>
      </w:r>
      <w:r w:rsidR="00B84627">
        <w:rPr>
          <w:rFonts w:ascii="Bahnschrift" w:eastAsia="Roboto" w:hAnsi="Bahnschrift" w:cs="Times New Roman"/>
          <w:sz w:val="24"/>
          <w:szCs w:val="24"/>
        </w:rPr>
        <w:t>“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>categoría social</w:t>
      </w:r>
      <w:r w:rsidR="00B84627">
        <w:rPr>
          <w:rFonts w:ascii="Bahnschrift" w:eastAsia="Roboto" w:hAnsi="Bahnschrift" w:cs="Times New Roman"/>
          <w:sz w:val="24"/>
          <w:szCs w:val="24"/>
        </w:rPr>
        <w:t>”</w:t>
      </w:r>
      <w:r w:rsidR="00CB29B0" w:rsidRPr="00B84627">
        <w:rPr>
          <w:rFonts w:ascii="Bahnschrift" w:eastAsia="Roboto" w:hAnsi="Bahnschrift" w:cs="Times New Roman"/>
          <w:sz w:val="24"/>
          <w:szCs w:val="24"/>
        </w:rPr>
        <w:t>.</w:t>
      </w:r>
    </w:p>
    <w:p w14:paraId="2ABE4D66" w14:textId="2863A145" w:rsidR="00BB60A2" w:rsidRPr="00B84627" w:rsidRDefault="00BB60A2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 xml:space="preserve">8.- </w:t>
      </w:r>
      <w:r w:rsidR="00E93A2A" w:rsidRPr="00B84627">
        <w:rPr>
          <w:rFonts w:ascii="Bahnschrift" w:eastAsia="Roboto" w:hAnsi="Bahnschrift" w:cs="Times New Roman"/>
          <w:sz w:val="24"/>
          <w:szCs w:val="24"/>
        </w:rPr>
        <w:t xml:space="preserve">¿Cómo pueden clasificarse </w:t>
      </w:r>
      <w:r w:rsidR="00845FCF" w:rsidRPr="00B84627">
        <w:rPr>
          <w:rFonts w:ascii="Bahnschrift" w:eastAsia="Roboto" w:hAnsi="Bahnschrift" w:cs="Times New Roman"/>
          <w:sz w:val="24"/>
          <w:szCs w:val="24"/>
        </w:rPr>
        <w:t xml:space="preserve">a los </w:t>
      </w:r>
      <w:r w:rsidR="00E93A2A" w:rsidRPr="00B84627">
        <w:rPr>
          <w:rFonts w:ascii="Bahnschrift" w:eastAsia="Roboto" w:hAnsi="Bahnschrift" w:cs="Times New Roman"/>
          <w:sz w:val="24"/>
          <w:szCs w:val="24"/>
        </w:rPr>
        <w:t>grupos sociales?</w:t>
      </w:r>
      <w:r w:rsidR="00E15417" w:rsidRPr="00B84627">
        <w:rPr>
          <w:rFonts w:ascii="Bahnschrift" w:eastAsia="Roboto" w:hAnsi="Bahnschrift" w:cs="Times New Roman"/>
          <w:sz w:val="24"/>
          <w:szCs w:val="24"/>
        </w:rPr>
        <w:t xml:space="preserve"> </w:t>
      </w:r>
    </w:p>
    <w:p w14:paraId="61AC08A3" w14:textId="450683A5" w:rsidR="00F85B61" w:rsidRPr="00B84627" w:rsidRDefault="00FF3BFA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  <w:r w:rsidRPr="00B84627">
        <w:rPr>
          <w:rFonts w:ascii="Bahnschrift" w:eastAsia="Roboto" w:hAnsi="Bahnschrift" w:cs="Times New Roman"/>
          <w:sz w:val="24"/>
          <w:szCs w:val="24"/>
        </w:rPr>
        <w:t>9.</w:t>
      </w:r>
      <w:proofErr w:type="gramStart"/>
      <w:r w:rsidRPr="00B84627">
        <w:rPr>
          <w:rFonts w:ascii="Bahnschrift" w:eastAsia="Roboto" w:hAnsi="Bahnschrift" w:cs="Times New Roman"/>
          <w:sz w:val="24"/>
          <w:szCs w:val="24"/>
        </w:rPr>
        <w:t xml:space="preserve">- </w:t>
      </w:r>
      <w:r w:rsidR="0019362F" w:rsidRPr="00B84627">
        <w:rPr>
          <w:rFonts w:ascii="Bahnschrift" w:eastAsia="Roboto" w:hAnsi="Bahnschrift" w:cs="Times New Roman"/>
          <w:sz w:val="24"/>
          <w:szCs w:val="24"/>
        </w:rPr>
        <w:t xml:space="preserve"> </w:t>
      </w:r>
      <w:r w:rsidR="00A147CF" w:rsidRPr="00B84627">
        <w:rPr>
          <w:rFonts w:ascii="Bahnschrift" w:eastAsia="Roboto" w:hAnsi="Bahnschrift" w:cs="Times New Roman"/>
          <w:sz w:val="24"/>
          <w:szCs w:val="24"/>
        </w:rPr>
        <w:t>Enunci</w:t>
      </w:r>
      <w:r w:rsidR="00B84627">
        <w:rPr>
          <w:rFonts w:ascii="Bahnschrift" w:eastAsia="Roboto" w:hAnsi="Bahnschrift" w:cs="Times New Roman"/>
          <w:sz w:val="24"/>
          <w:szCs w:val="24"/>
        </w:rPr>
        <w:t>e</w:t>
      </w:r>
      <w:proofErr w:type="gramEnd"/>
      <w:r w:rsidR="00A147CF" w:rsidRPr="00B84627">
        <w:rPr>
          <w:rFonts w:ascii="Bahnschrift" w:eastAsia="Roboto" w:hAnsi="Bahnschrift" w:cs="Times New Roman"/>
          <w:sz w:val="24"/>
          <w:szCs w:val="24"/>
        </w:rPr>
        <w:t xml:space="preserve"> las características de sociedad que expresa el autor.</w:t>
      </w:r>
    </w:p>
    <w:p w14:paraId="1FD4331A" w14:textId="77777777" w:rsidR="0019362F" w:rsidRPr="00B84627" w:rsidRDefault="0019362F" w:rsidP="007A20BB">
      <w:pPr>
        <w:spacing w:line="360" w:lineRule="auto"/>
        <w:rPr>
          <w:rFonts w:ascii="Bahnschrift" w:eastAsia="Roboto" w:hAnsi="Bahnschrift" w:cs="Times New Roman"/>
          <w:sz w:val="24"/>
          <w:szCs w:val="24"/>
        </w:rPr>
      </w:pPr>
    </w:p>
    <w:p w14:paraId="2AB936C7" w14:textId="77777777" w:rsidR="005216E1" w:rsidRPr="00B84627" w:rsidRDefault="005216E1" w:rsidP="007A20BB">
      <w:pPr>
        <w:spacing w:line="360" w:lineRule="auto"/>
        <w:rPr>
          <w:rFonts w:ascii="Bahnschrift" w:eastAsia="Roboto" w:hAnsi="Bahnschrift" w:cs="Roboto"/>
          <w:color w:val="383838"/>
          <w:sz w:val="28"/>
          <w:szCs w:val="28"/>
        </w:rPr>
      </w:pPr>
    </w:p>
    <w:sectPr w:rsidR="005216E1" w:rsidRPr="00B846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A4878" w14:textId="77777777" w:rsidR="00A943F1" w:rsidRDefault="00A943F1">
      <w:pPr>
        <w:spacing w:line="240" w:lineRule="auto"/>
      </w:pPr>
      <w:r>
        <w:separator/>
      </w:r>
    </w:p>
  </w:endnote>
  <w:endnote w:type="continuationSeparator" w:id="0">
    <w:p w14:paraId="3C7392DA" w14:textId="77777777" w:rsidR="00A943F1" w:rsidRDefault="00A943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7FFB1" w14:textId="77777777" w:rsidR="005E24D4" w:rsidRDefault="005E24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62880" w14:textId="77777777" w:rsidR="005E24D4" w:rsidRDefault="005E24D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BFC47" w14:textId="77777777" w:rsidR="005E24D4" w:rsidRDefault="005E24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E33E3F" w14:textId="77777777" w:rsidR="00A943F1" w:rsidRDefault="00A943F1">
      <w:pPr>
        <w:spacing w:line="240" w:lineRule="auto"/>
      </w:pPr>
      <w:r>
        <w:separator/>
      </w:r>
    </w:p>
  </w:footnote>
  <w:footnote w:type="continuationSeparator" w:id="0">
    <w:p w14:paraId="13840E61" w14:textId="77777777" w:rsidR="00A943F1" w:rsidRDefault="00A943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9BC64" w14:textId="77777777" w:rsidR="005E24D4" w:rsidRDefault="005E24D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C48DF" w14:textId="77777777" w:rsidR="00630405" w:rsidRDefault="00630405" w:rsidP="00453401">
    <w:pPr>
      <w:rPr>
        <w:sz w:val="20"/>
        <w:szCs w:val="20"/>
      </w:rPr>
    </w:pPr>
    <w:bookmarkStart w:id="0" w:name="_Hlk204182674"/>
    <w:r w:rsidRPr="00630405">
      <w:rPr>
        <w:rFonts w:ascii="Bahnschrift" w:hAnsi="Bahnschrift"/>
        <w:sz w:val="20"/>
        <w:szCs w:val="20"/>
      </w:rPr>
      <w:t>Licenciatura en</w:t>
    </w:r>
    <w:r>
      <w:rPr>
        <w:rFonts w:ascii="Bahnschrift" w:hAnsi="Bahnschrift"/>
        <w:sz w:val="20"/>
        <w:szCs w:val="20"/>
      </w:rPr>
      <w:t xml:space="preserve"> CIBERDEFENSA</w:t>
    </w:r>
    <w:r w:rsidR="00897746">
      <w:rPr>
        <w:rFonts w:ascii="Bahnschrift" w:hAnsi="Bahnschrift"/>
        <w:sz w:val="20"/>
        <w:szCs w:val="20"/>
      </w:rPr>
      <w:t xml:space="preserve"> </w:t>
    </w:r>
  </w:p>
  <w:p w14:paraId="7E149921" w14:textId="77777777" w:rsidR="00630405" w:rsidRDefault="00630405" w:rsidP="00453401">
    <w:pPr>
      <w:rPr>
        <w:sz w:val="20"/>
        <w:szCs w:val="20"/>
      </w:rPr>
    </w:pPr>
  </w:p>
  <w:p w14:paraId="77438C95" w14:textId="77777777" w:rsidR="005D4EDD" w:rsidRPr="00630405" w:rsidRDefault="00630405" w:rsidP="00453401">
    <w:pPr>
      <w:rPr>
        <w:rFonts w:ascii="Bahnschrift" w:hAnsi="Bahnschrift"/>
        <w:sz w:val="20"/>
        <w:szCs w:val="20"/>
      </w:rPr>
    </w:pPr>
    <w:r>
      <w:rPr>
        <w:sz w:val="20"/>
        <w:szCs w:val="20"/>
      </w:rPr>
      <w:t xml:space="preserve">  </w:t>
    </w:r>
    <w:r w:rsidRPr="00630405">
      <w:rPr>
        <w:sz w:val="20"/>
        <w:szCs w:val="20"/>
      </w:rPr>
      <w:t xml:space="preserve">  </w:t>
    </w:r>
    <w:r w:rsidR="00D00722">
      <w:rPr>
        <w:noProof/>
        <w:lang w:val="es-AR"/>
      </w:rPr>
      <w:drawing>
        <wp:inline distT="0" distB="0" distL="0" distR="0" wp14:anchorId="013FFFFF" wp14:editId="0F4C913D">
          <wp:extent cx="1354535" cy="40891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DENA versión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088" cy="4453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53401">
      <w:t xml:space="preserve">    </w:t>
    </w:r>
    <w:r w:rsidR="00E81C94" w:rsidRPr="00E81C94">
      <w:t xml:space="preserve"> </w:t>
    </w:r>
    <w:r w:rsidR="00453401">
      <w:t xml:space="preserve">   </w:t>
    </w:r>
    <w:r>
      <w:t xml:space="preserve">                                                     </w:t>
    </w:r>
    <w:r>
      <w:rPr>
        <w:noProof/>
        <w:lang w:val="es-AR"/>
      </w:rPr>
      <w:drawing>
        <wp:inline distT="0" distB="0" distL="0" distR="0" wp14:anchorId="076C7C19" wp14:editId="67E18D21">
          <wp:extent cx="1875211" cy="47434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NDEF Horizontal azul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2458" cy="5318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30405">
      <w:rPr>
        <w:sz w:val="20"/>
        <w:szCs w:val="20"/>
      </w:rPr>
      <w:t xml:space="preserve">                                          </w:t>
    </w:r>
    <w:r w:rsidR="00453401" w:rsidRPr="00630405">
      <w:rPr>
        <w:sz w:val="20"/>
        <w:szCs w:val="20"/>
      </w:rPr>
      <w:t xml:space="preserve">   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4A5C6" w14:textId="77777777" w:rsidR="005E24D4" w:rsidRDefault="005E24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C746E"/>
    <w:multiLevelType w:val="hybridMultilevel"/>
    <w:tmpl w:val="00D8A904"/>
    <w:lvl w:ilvl="0" w:tplc="13087406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B5FB9"/>
    <w:multiLevelType w:val="hybridMultilevel"/>
    <w:tmpl w:val="21A05F5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3438F"/>
    <w:multiLevelType w:val="hybridMultilevel"/>
    <w:tmpl w:val="2ABCB1E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01BBC"/>
    <w:multiLevelType w:val="hybridMultilevel"/>
    <w:tmpl w:val="61E876CA"/>
    <w:lvl w:ilvl="0" w:tplc="2C0A0011">
      <w:start w:val="1"/>
      <w:numFmt w:val="decimal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04207F1"/>
    <w:multiLevelType w:val="hybridMultilevel"/>
    <w:tmpl w:val="68C6F9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021430">
    <w:abstractNumId w:val="0"/>
  </w:num>
  <w:num w:numId="2" w16cid:durableId="811018731">
    <w:abstractNumId w:val="2"/>
  </w:num>
  <w:num w:numId="3" w16cid:durableId="281960546">
    <w:abstractNumId w:val="3"/>
  </w:num>
  <w:num w:numId="4" w16cid:durableId="1294946431">
    <w:abstractNumId w:val="1"/>
  </w:num>
  <w:num w:numId="5" w16cid:durableId="568080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DD"/>
    <w:rsid w:val="0001179C"/>
    <w:rsid w:val="00031964"/>
    <w:rsid w:val="00082690"/>
    <w:rsid w:val="000E3EBF"/>
    <w:rsid w:val="0011478C"/>
    <w:rsid w:val="0019362F"/>
    <w:rsid w:val="001D730C"/>
    <w:rsid w:val="00255F5E"/>
    <w:rsid w:val="00296735"/>
    <w:rsid w:val="002D02DE"/>
    <w:rsid w:val="002F19A4"/>
    <w:rsid w:val="00340B7D"/>
    <w:rsid w:val="003602E9"/>
    <w:rsid w:val="003A0A37"/>
    <w:rsid w:val="003E4B22"/>
    <w:rsid w:val="00453401"/>
    <w:rsid w:val="00460EDF"/>
    <w:rsid w:val="00474F2A"/>
    <w:rsid w:val="004B680E"/>
    <w:rsid w:val="005216E1"/>
    <w:rsid w:val="00587E9C"/>
    <w:rsid w:val="005B6925"/>
    <w:rsid w:val="005D4EDD"/>
    <w:rsid w:val="005E24D4"/>
    <w:rsid w:val="00606FD1"/>
    <w:rsid w:val="00630405"/>
    <w:rsid w:val="00662D55"/>
    <w:rsid w:val="006B26C4"/>
    <w:rsid w:val="006C06B8"/>
    <w:rsid w:val="006D649A"/>
    <w:rsid w:val="00716977"/>
    <w:rsid w:val="0071780F"/>
    <w:rsid w:val="007453AB"/>
    <w:rsid w:val="007562E6"/>
    <w:rsid w:val="00787FB2"/>
    <w:rsid w:val="007A20BB"/>
    <w:rsid w:val="007D4856"/>
    <w:rsid w:val="00827769"/>
    <w:rsid w:val="00845FCF"/>
    <w:rsid w:val="00897746"/>
    <w:rsid w:val="00914120"/>
    <w:rsid w:val="00915978"/>
    <w:rsid w:val="00973F21"/>
    <w:rsid w:val="009B6DAB"/>
    <w:rsid w:val="00A147CF"/>
    <w:rsid w:val="00A309F1"/>
    <w:rsid w:val="00A70478"/>
    <w:rsid w:val="00A943F1"/>
    <w:rsid w:val="00B44140"/>
    <w:rsid w:val="00B84627"/>
    <w:rsid w:val="00BB60A2"/>
    <w:rsid w:val="00C02F86"/>
    <w:rsid w:val="00C403F1"/>
    <w:rsid w:val="00C45977"/>
    <w:rsid w:val="00CB29B0"/>
    <w:rsid w:val="00CB3C3F"/>
    <w:rsid w:val="00CD3E5C"/>
    <w:rsid w:val="00D00722"/>
    <w:rsid w:val="00D33EE3"/>
    <w:rsid w:val="00D519EF"/>
    <w:rsid w:val="00D546D3"/>
    <w:rsid w:val="00D92605"/>
    <w:rsid w:val="00DC4204"/>
    <w:rsid w:val="00E06C9F"/>
    <w:rsid w:val="00E15417"/>
    <w:rsid w:val="00E337A3"/>
    <w:rsid w:val="00E81C94"/>
    <w:rsid w:val="00E84E83"/>
    <w:rsid w:val="00E93A2A"/>
    <w:rsid w:val="00F54444"/>
    <w:rsid w:val="00F85086"/>
    <w:rsid w:val="00F85B61"/>
    <w:rsid w:val="00F91E17"/>
    <w:rsid w:val="00FF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0F1EC"/>
  <w15:docId w15:val="{E987F290-36CC-49EE-AB29-F3A701D2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3C3F"/>
  </w:style>
  <w:style w:type="paragraph" w:styleId="Piedepgina">
    <w:name w:val="footer"/>
    <w:basedOn w:val="Normal"/>
    <w:link w:val="PiedepginaCar"/>
    <w:uiPriority w:val="99"/>
    <w:unhideWhenUsed/>
    <w:rsid w:val="00CB3C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3C3F"/>
  </w:style>
  <w:style w:type="paragraph" w:styleId="Textodeglobo">
    <w:name w:val="Balloon Text"/>
    <w:basedOn w:val="Normal"/>
    <w:link w:val="TextodegloboCar"/>
    <w:uiPriority w:val="99"/>
    <w:semiHidden/>
    <w:unhideWhenUsed/>
    <w:rsid w:val="00340B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0B7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9673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16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repositorio.uca.edu.ar/bitstream/123456789/10085/1/18490894_v10protegidoConcubierta.pdf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KUz8m4gBJ96FkopBad3TBFITKA==">AMUW2mU3Bkh2nfP7y8bdSc0qIzBBK15hElqgOLOHyA1fv5sPKt0GR/HuK9+tHcG4IzovZ3qjupI31nRy3MymllWwBLcdkensiZIMoachINs0Q4+nm2yidiieLjA2FzWyCztcRwxnX6/y</go:docsCustomData>
</go:gDocsCustomXmlDataStorage>
</file>

<file path=customXml/itemProps1.xml><?xml version="1.0" encoding="utf-8"?>
<ds:datastoreItem xmlns:ds="http://schemas.openxmlformats.org/officeDocument/2006/customXml" ds:itemID="{AB6BF665-6F23-43C8-9AFE-876B35D346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 Hidalgo</dc:creator>
  <cp:lastModifiedBy>Mercedes Somosierra</cp:lastModifiedBy>
  <cp:revision>36</cp:revision>
  <cp:lastPrinted>2024-10-23T16:43:00Z</cp:lastPrinted>
  <dcterms:created xsi:type="dcterms:W3CDTF">2025-06-03T14:55:00Z</dcterms:created>
  <dcterms:modified xsi:type="dcterms:W3CDTF">2025-07-23T20:04:00Z</dcterms:modified>
</cp:coreProperties>
</file>