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99E06">
      <w:pPr>
        <w:spacing w:before="980" w:after="140" w:line="300" w:lineRule="auto"/>
        <w:jc w:val="left"/>
      </w:pPr>
      <w:r>
        <w:rPr>
          <w:rFonts w:ascii="Arial" w:hAnsi="Arial" w:eastAsia="Arial" w:cs="Arial"/>
          <w:b/>
          <w:bCs/>
          <w:color w:val="1A1D21"/>
          <w:sz w:val="32"/>
          <w:szCs w:val="32"/>
        </w:rPr>
        <w:t>E.E.S.T. N.º 7 "José Hernández"</w:t>
      </w:r>
    </w:p>
    <w:p w14:paraId="5282573A">
      <w:pPr>
        <w:spacing w:before="0" w:after="90" w:line="300" w:lineRule="auto"/>
        <w:jc w:val="left"/>
      </w:pPr>
      <w:r>
        <w:rPr>
          <w:rFonts w:ascii="Arial" w:hAnsi="Arial" w:eastAsia="Arial" w:cs="Arial"/>
          <w:color w:val="1A1D21"/>
          <w:sz w:val="26"/>
          <w:szCs w:val="26"/>
        </w:rPr>
        <w:t>Prácticas Profesionalizantes</w:t>
      </w:r>
    </w:p>
    <w:p w14:paraId="0D29DEDF">
      <w:pPr>
        <w:spacing w:before="0" w:after="90" w:line="300" w:lineRule="auto"/>
        <w:jc w:val="left"/>
      </w:pPr>
      <w:r>
        <w:rPr>
          <w:rFonts w:ascii="Arial" w:hAnsi="Arial" w:eastAsia="Arial" w:cs="Arial"/>
          <w:color w:val="1A1D21"/>
          <w:sz w:val="26"/>
          <w:szCs w:val="26"/>
        </w:rPr>
        <w:t>7.º 2.ª — Programación</w:t>
      </w:r>
    </w:p>
    <w:p w14:paraId="12B603B3">
      <w:pPr>
        <w:spacing w:before="0" w:after="0" w:line="300" w:lineRule="auto"/>
        <w:jc w:val="left"/>
        <w:rPr>
          <w:rFonts w:ascii="Arial" w:hAnsi="Arial" w:eastAsia="Arial" w:cs="Arial"/>
          <w:color w:val="1A1D21"/>
          <w:sz w:val="26"/>
          <w:szCs w:val="26"/>
        </w:rPr>
      </w:pPr>
      <w:r>
        <w:rPr>
          <w:rFonts w:ascii="Arial" w:hAnsi="Arial" w:eastAsia="Arial" w:cs="Arial"/>
          <w:color w:val="1A1D21"/>
          <w:sz w:val="26"/>
          <w:szCs w:val="26"/>
        </w:rPr>
        <w:t>Ciclo lectivo 2026</w:t>
      </w:r>
    </w:p>
    <w:p w14:paraId="58AC0FA5">
      <w:pPr>
        <w:spacing w:before="0" w:after="0" w:line="300" w:lineRule="auto"/>
        <w:jc w:val="left"/>
        <w:rPr>
          <w:rFonts w:ascii="Arial" w:hAnsi="Arial" w:eastAsia="Arial" w:cs="Arial"/>
          <w:color w:val="1A1D21"/>
          <w:sz w:val="26"/>
          <w:szCs w:val="26"/>
        </w:rPr>
      </w:pPr>
    </w:p>
    <w:p w14:paraId="04F9F4A0">
      <w:pPr>
        <w:spacing w:before="0" w:after="0" w:line="300" w:lineRule="auto"/>
        <w:jc w:val="left"/>
        <w:rPr>
          <w:rFonts w:hint="default" w:ascii="Arial" w:hAnsi="Arial" w:eastAsia="Arial" w:cs="Arial"/>
          <w:b/>
          <w:bCs/>
          <w:color w:val="1A1D21"/>
          <w:sz w:val="32"/>
          <w:szCs w:val="32"/>
          <w:lang w:val="es-ES"/>
        </w:rPr>
      </w:pPr>
      <w:r>
        <w:rPr>
          <w:rFonts w:hint="default" w:ascii="Arial" w:hAnsi="Arial" w:eastAsia="Arial" w:cs="Arial"/>
          <w:b/>
          <w:bCs/>
          <w:color w:val="1A1D21"/>
          <w:sz w:val="32"/>
          <w:szCs w:val="32"/>
          <w:lang w:val="es-ES"/>
        </w:rPr>
        <w:t>Manual de usuario</w:t>
      </w:r>
    </w:p>
    <w:p w14:paraId="43FD39BB">
      <w:pPr>
        <w:spacing w:before="0" w:after="100" w:line="300" w:lineRule="auto"/>
        <w:jc w:val="left"/>
      </w:pPr>
      <w:r>
        <w:rPr>
          <w:rFonts w:ascii="Arial" w:hAnsi="Arial" w:eastAsia="Arial" w:cs="Arial"/>
          <w:color w:val="1A1D21"/>
          <w:sz w:val="30"/>
          <w:szCs w:val="30"/>
        </w:rPr>
        <w:t>Asistens — sistema de gestión de personal</w:t>
      </w:r>
    </w:p>
    <w:p w14:paraId="0640060F">
      <w:pPr>
        <w:spacing w:before="0" w:after="0" w:line="300" w:lineRule="auto"/>
        <w:jc w:val="left"/>
        <w:rPr>
          <w:rFonts w:ascii="Arial" w:hAnsi="Arial" w:eastAsia="Arial" w:cs="Arial"/>
          <w:color w:val="5A6169"/>
          <w:sz w:val="26"/>
          <w:szCs w:val="26"/>
        </w:rPr>
      </w:pPr>
      <w:r>
        <w:rPr>
          <w:rFonts w:ascii="Arial" w:hAnsi="Arial" w:eastAsia="Arial" w:cs="Arial"/>
          <w:color w:val="5A6169"/>
          <w:sz w:val="26"/>
          <w:szCs w:val="26"/>
        </w:rPr>
        <w:t>Proyecto de 100 horas — Categoría "Empresas"</w:t>
      </w:r>
    </w:p>
    <w:p w14:paraId="2B78282B">
      <w:pPr>
        <w:spacing w:before="0" w:after="0" w:line="300" w:lineRule="auto"/>
        <w:jc w:val="left"/>
        <w:rPr>
          <w:rFonts w:ascii="Arial" w:hAnsi="Arial" w:eastAsia="Arial" w:cs="Arial"/>
          <w:color w:val="5A6169"/>
          <w:sz w:val="26"/>
          <w:szCs w:val="26"/>
        </w:rPr>
      </w:pPr>
    </w:p>
    <w:p w14:paraId="0F37A664">
      <w:pPr>
        <w:spacing w:before="0" w:after="0" w:line="300" w:lineRule="auto"/>
        <w:jc w:val="left"/>
        <w:rPr>
          <w:sz w:val="32"/>
          <w:szCs w:val="32"/>
        </w:rPr>
      </w:pPr>
      <w:r>
        <w:rPr>
          <w:rFonts w:ascii="Arial" w:hAnsi="Arial" w:eastAsia="Arial" w:cs="Arial"/>
          <w:b/>
          <w:bCs/>
          <w:color w:val="1A1D21"/>
          <w:sz w:val="32"/>
          <w:szCs w:val="32"/>
        </w:rPr>
        <w:t>Estudiantes</w:t>
      </w:r>
    </w:p>
    <w:p w14:paraId="2889191E">
      <w:pPr>
        <w:spacing w:before="0" w:after="90" w:line="300" w:lineRule="auto"/>
        <w:jc w:val="left"/>
      </w:pPr>
      <w:r>
        <w:rPr>
          <w:rFonts w:ascii="Arial" w:hAnsi="Arial" w:eastAsia="Arial" w:cs="Arial"/>
          <w:color w:val="1A1D21"/>
          <w:sz w:val="28"/>
          <w:szCs w:val="28"/>
        </w:rPr>
        <w:t>Maldonado Mat</w:t>
      </w:r>
      <w:r>
        <w:rPr>
          <w:rFonts w:hint="default" w:ascii="Arial" w:hAnsi="Arial" w:eastAsia="Arial" w:cs="Arial"/>
          <w:color w:val="1A1D21"/>
          <w:sz w:val="28"/>
          <w:szCs w:val="28"/>
          <w:lang w:val="es-ES"/>
        </w:rPr>
        <w:t>i</w:t>
      </w:r>
      <w:r>
        <w:rPr>
          <w:rFonts w:ascii="Arial" w:hAnsi="Arial" w:eastAsia="Arial" w:cs="Arial"/>
          <w:color w:val="1A1D21"/>
          <w:sz w:val="28"/>
          <w:szCs w:val="28"/>
        </w:rPr>
        <w:t>as</w:t>
      </w:r>
    </w:p>
    <w:p w14:paraId="6FA69D13">
      <w:pPr>
        <w:spacing w:before="0" w:after="90" w:line="300" w:lineRule="auto"/>
        <w:jc w:val="left"/>
      </w:pPr>
      <w:r>
        <w:rPr>
          <w:rFonts w:ascii="Arial" w:hAnsi="Arial" w:eastAsia="Arial" w:cs="Arial"/>
          <w:color w:val="1A1D21"/>
          <w:sz w:val="28"/>
          <w:szCs w:val="28"/>
        </w:rPr>
        <w:t>Craveli Iago</w:t>
      </w:r>
    </w:p>
    <w:p w14:paraId="1522FE95">
      <w:pPr>
        <w:spacing w:before="0" w:after="0" w:line="300" w:lineRule="auto"/>
        <w:jc w:val="left"/>
      </w:pPr>
      <w:r>
        <w:rPr>
          <w:rFonts w:ascii="Arial" w:hAnsi="Arial" w:eastAsia="Arial" w:cs="Arial"/>
          <w:color w:val="1A1D21"/>
          <w:sz w:val="28"/>
          <w:szCs w:val="28"/>
        </w:rPr>
        <w:t>Ovelar Rodrigo</w:t>
      </w:r>
    </w:p>
    <w:p w14:paraId="2BEE2A3F">
      <w:pPr>
        <w:spacing w:before="660" w:after="150" w:line="300" w:lineRule="auto"/>
        <w:jc w:val="left"/>
      </w:pPr>
      <w:r>
        <w:rPr>
          <w:rFonts w:ascii="Arial" w:hAnsi="Arial" w:eastAsia="Arial" w:cs="Arial"/>
          <w:b/>
          <w:bCs/>
          <w:color w:val="1A1D21"/>
          <w:sz w:val="28"/>
          <w:szCs w:val="28"/>
        </w:rPr>
        <w:t>Profesora</w:t>
      </w:r>
      <w:r>
        <w:rPr>
          <w:rFonts w:hint="default" w:ascii="Arial" w:hAnsi="Arial" w:eastAsia="Arial" w:cs="Arial"/>
          <w:b/>
          <w:bCs/>
          <w:color w:val="1A1D21"/>
          <w:sz w:val="28"/>
          <w:szCs w:val="28"/>
          <w:lang w:val="es-ES"/>
        </w:rPr>
        <w:t xml:space="preserve"> : Y</w:t>
      </w:r>
      <w:r>
        <w:rPr>
          <w:rFonts w:ascii="Arial" w:hAnsi="Arial" w:eastAsia="Arial" w:cs="Arial"/>
          <w:color w:val="1A1D21"/>
          <w:sz w:val="28"/>
          <w:szCs w:val="28"/>
        </w:rPr>
        <w:t>esica Martínez</w:t>
      </w:r>
    </w:p>
    <w:p w14:paraId="15467107">
      <w:pPr>
        <w:spacing w:before="660" w:after="150" w:line="300" w:lineRule="auto"/>
        <w:jc w:val="left"/>
      </w:pPr>
      <w:r>
        <w:rPr>
          <w:rFonts w:ascii="Arial" w:hAnsi="Arial" w:eastAsia="Arial" w:cs="Arial"/>
          <w:b/>
          <w:bCs/>
          <w:color w:val="1A1D21"/>
          <w:sz w:val="28"/>
          <w:szCs w:val="28"/>
        </w:rPr>
        <w:t>Fecha de entrega</w:t>
      </w:r>
      <w:r>
        <w:rPr>
          <w:rFonts w:hint="default" w:ascii="Arial" w:hAnsi="Arial" w:eastAsia="Arial" w:cs="Arial"/>
          <w:b/>
          <w:bCs/>
          <w:color w:val="1A1D21"/>
          <w:sz w:val="28"/>
          <w:szCs w:val="28"/>
          <w:lang w:val="es-ES"/>
        </w:rPr>
        <w:t xml:space="preserve">: </w:t>
      </w:r>
      <w:r>
        <w:rPr>
          <w:rFonts w:ascii="Arial" w:hAnsi="Arial" w:eastAsia="Arial" w:cs="Arial"/>
          <w:color w:val="1A1D21"/>
          <w:sz w:val="28"/>
          <w:szCs w:val="28"/>
        </w:rPr>
        <w:t>30 de septiembre de 2026</w:t>
      </w:r>
    </w:p>
    <w:p w14:paraId="265A3771">
      <w:r>
        <w:br w:type="page"/>
      </w:r>
    </w:p>
    <w:p w14:paraId="60DDC9A9">
      <w:pPr>
        <w:pStyle w:val="2"/>
        <w:pBdr>
          <w:bottom w:val="single" w:color="1E4D8B" w:sz="10" w:space="6"/>
        </w:pBdr>
        <w:spacing w:before="300" w:after="160"/>
      </w:pPr>
      <w:r>
        <w:rPr>
          <w:rFonts w:ascii="Arial" w:hAnsi="Arial" w:eastAsia="Arial" w:cs="Arial"/>
          <w:b/>
          <w:bCs/>
          <w:color w:val="1E4D8B"/>
          <w:sz w:val="30"/>
          <w:szCs w:val="30"/>
        </w:rPr>
        <w:t>1. Qué es Asistens</w:t>
      </w:r>
    </w:p>
    <w:p w14:paraId="4323BC99">
      <w:pPr>
        <w:spacing w:after="140" w:line="290" w:lineRule="auto"/>
      </w:pPr>
      <w:r>
        <w:rPr>
          <w:rFonts w:ascii="Arial" w:hAnsi="Arial" w:eastAsia="Arial" w:cs="Arial"/>
          <w:sz w:val="21"/>
          <w:szCs w:val="21"/>
        </w:rPr>
        <w:t>Asistens es el sistema con el que la empresa lleva el registro de su personal. Reemplaza la planilla de papel donde se firmaba la entrada y la salida, el cuaderno donde se anotaban los pedidos de licencia y la planilla de cálculo donde se sumaban las horas a fin de mes.</w:t>
      </w:r>
    </w:p>
    <w:p w14:paraId="1F0735D5">
      <w:pPr>
        <w:spacing w:after="140" w:line="290" w:lineRule="auto"/>
      </w:pPr>
      <w:r>
        <w:rPr>
          <w:rFonts w:ascii="Arial" w:hAnsi="Arial" w:eastAsia="Arial" w:cs="Arial"/>
          <w:sz w:val="21"/>
          <w:szCs w:val="21"/>
        </w:rPr>
        <w:t>El sistema tiene dos formas de uso según quién entre. Si usted trabaja en Recursos Humanos, ve y administra todo. Si es empleado, registra su horario, pide licencias y consulta lo suyo.</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157021BC">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2CB79E03">
            <w:pPr>
              <w:spacing w:after="70"/>
            </w:pPr>
            <w:r>
              <w:rPr>
                <w:rFonts w:ascii="Arial" w:hAnsi="Arial" w:eastAsia="Arial" w:cs="Arial"/>
                <w:b/>
                <w:bCs/>
                <w:color w:val="1E4D8B"/>
                <w:sz w:val="21"/>
                <w:szCs w:val="21"/>
              </w:rPr>
              <w:t>Antes de empezar</w:t>
            </w:r>
          </w:p>
          <w:p w14:paraId="2E8B5C5C">
            <w:pPr>
              <w:spacing w:line="290" w:lineRule="auto"/>
            </w:pPr>
            <w:r>
              <w:rPr>
                <w:rFonts w:ascii="Arial" w:hAnsi="Arial" w:eastAsia="Arial" w:cs="Arial"/>
                <w:sz w:val="21"/>
                <w:szCs w:val="21"/>
              </w:rPr>
              <w:t>El sistema se abre desde el navegador escribiendo localhost/asistens. No hace falta instalar nada en su computadora. Las cuentas las crea Recursos Humanos: si no tiene usuario, pídalo allí.</w:t>
            </w:r>
          </w:p>
        </w:tc>
      </w:tr>
    </w:tbl>
    <w:p w14:paraId="6FF1A84F">
      <w:pPr>
        <w:pStyle w:val="2"/>
        <w:pBdr>
          <w:bottom w:val="single" w:color="1E4D8B" w:sz="10" w:space="6"/>
        </w:pBdr>
        <w:spacing w:before="300" w:after="160"/>
      </w:pPr>
      <w:r>
        <w:rPr>
          <w:rFonts w:ascii="Arial" w:hAnsi="Arial" w:eastAsia="Arial" w:cs="Arial"/>
          <w:b/>
          <w:bCs/>
          <w:color w:val="1E4D8B"/>
          <w:sz w:val="30"/>
          <w:szCs w:val="30"/>
        </w:rPr>
        <w:t>2. Cómo ingresar</w:t>
      </w:r>
    </w:p>
    <w:p w14:paraId="3FA64A08">
      <w:pPr>
        <w:pStyle w:val="16"/>
        <w:numPr>
          <w:ilvl w:val="0"/>
          <w:numId w:val="1"/>
        </w:numPr>
        <w:spacing w:after="90" w:line="290" w:lineRule="auto"/>
      </w:pPr>
      <w:r>
        <w:rPr>
          <w:rFonts w:ascii="Arial" w:hAnsi="Arial" w:eastAsia="Arial" w:cs="Arial"/>
          <w:sz w:val="21"/>
          <w:szCs w:val="21"/>
        </w:rPr>
        <w:t>Abra el navegador y escriba localhost/asistens en la barra de direcciones.</w:t>
      </w:r>
    </w:p>
    <w:p w14:paraId="04D10BBD">
      <w:pPr>
        <w:pStyle w:val="16"/>
        <w:numPr>
          <w:ilvl w:val="0"/>
          <w:numId w:val="1"/>
        </w:numPr>
        <w:spacing w:after="90" w:line="290" w:lineRule="auto"/>
      </w:pPr>
      <w:r>
        <w:rPr>
          <w:rFonts w:ascii="Arial" w:hAnsi="Arial" w:eastAsia="Arial" w:cs="Arial"/>
          <w:sz w:val="21"/>
          <w:szCs w:val="21"/>
        </w:rPr>
        <w:t>Escriba el nombre de usuario que le asignaron. Tiene el formato nombre.apellido.</w:t>
      </w:r>
    </w:p>
    <w:p w14:paraId="72B97336">
      <w:pPr>
        <w:pStyle w:val="16"/>
        <w:numPr>
          <w:ilvl w:val="0"/>
          <w:numId w:val="1"/>
        </w:numPr>
        <w:spacing w:after="90" w:line="290" w:lineRule="auto"/>
      </w:pPr>
      <w:r>
        <w:rPr>
          <w:rFonts w:ascii="Arial" w:hAnsi="Arial" w:eastAsia="Arial" w:cs="Arial"/>
          <w:sz w:val="21"/>
          <w:szCs w:val="21"/>
        </w:rPr>
        <w:t>Escriba su contraseña. Si quiere verificar que la escribió bien, toque el ojo que aparece a la derecha del campo.</w:t>
      </w:r>
    </w:p>
    <w:p w14:paraId="5FDAFF25">
      <w:pPr>
        <w:pStyle w:val="16"/>
        <w:numPr>
          <w:ilvl w:val="0"/>
          <w:numId w:val="1"/>
        </w:numPr>
        <w:spacing w:after="90" w:line="290" w:lineRule="auto"/>
      </w:pPr>
      <w:r>
        <w:rPr>
          <w:rFonts w:ascii="Arial" w:hAnsi="Arial" w:eastAsia="Arial" w:cs="Arial"/>
          <w:sz w:val="21"/>
          <w:szCs w:val="21"/>
        </w:rPr>
        <w:t>Presione "Iniciar sesión".</w:t>
      </w:r>
    </w:p>
    <w:p w14:paraId="5E51F14D">
      <w:pPr>
        <w:spacing w:before="120" w:after="60"/>
        <w:jc w:val="center"/>
      </w:pPr>
      <w:r>
        <w:drawing>
          <wp:inline distT="0" distB="0" distL="0" distR="0">
            <wp:extent cx="5905500" cy="3324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rcRect/>
                    <a:stretch>
                      <a:fillRect/>
                    </a:stretch>
                  </pic:blipFill>
                  <pic:spPr>
                    <a:xfrm>
                      <a:off x="0" y="0"/>
                      <a:ext cx="5905500" cy="3324225"/>
                    </a:xfrm>
                    <a:prstGeom prst="rect">
                      <a:avLst/>
                    </a:prstGeom>
                  </pic:spPr>
                </pic:pic>
              </a:graphicData>
            </a:graphic>
          </wp:inline>
        </w:drawing>
      </w:r>
    </w:p>
    <w:p w14:paraId="1C43653E">
      <w:pPr>
        <w:spacing w:after="220"/>
        <w:jc w:val="center"/>
      </w:pPr>
      <w:r>
        <w:rPr>
          <w:rFonts w:ascii="Arial" w:hAnsi="Arial" w:eastAsia="Arial" w:cs="Arial"/>
          <w:i/>
          <w:iCs/>
          <w:color w:val="5A6169"/>
          <w:sz w:val="18"/>
          <w:szCs w:val="18"/>
        </w:rPr>
        <w:t>Pantalla de acceso al sistema.</w:t>
      </w:r>
    </w:p>
    <w:p w14:paraId="79B7946D">
      <w:pPr>
        <w:spacing w:after="140" w:line="290" w:lineRule="auto"/>
      </w:pPr>
      <w:r>
        <w:rPr>
          <w:rFonts w:ascii="Arial" w:hAnsi="Arial" w:eastAsia="Arial" w:cs="Arial"/>
          <w:sz w:val="21"/>
          <w:szCs w:val="21"/>
        </w:rPr>
        <w:t>Si los datos no son correctos, el sistema muestra el mensaje "Usuario o contraseña incorrectos". El mensaje es el mismo tanto si el usuario no existe como si la contraseña está mal: es a propósito, para no confirmarle a un desconocido qué usuarios existen.</w:t>
      </w:r>
    </w:p>
    <w:p w14:paraId="49FB6DEE">
      <w:pPr>
        <w:spacing w:after="140" w:line="290" w:lineRule="auto"/>
      </w:pPr>
      <w:r>
        <w:rPr>
          <w:rFonts w:ascii="Arial" w:hAnsi="Arial" w:eastAsia="Arial" w:cs="Arial"/>
          <w:sz w:val="21"/>
          <w:szCs w:val="21"/>
        </w:rPr>
        <w:t>Una vez dentro, arriba a la derecha aparece su nombre y su perfil, y al lado el botón para cerrar la sesión. Conviene cerrarla siempre al terminar, sobre todo si la computadora es compartida.</w:t>
      </w:r>
    </w:p>
    <w:p w14:paraId="71C097EE">
      <w:r>
        <w:br w:type="page"/>
      </w:r>
    </w:p>
    <w:p w14:paraId="0D2508F1">
      <w:pPr>
        <w:pStyle w:val="2"/>
        <w:pBdr>
          <w:bottom w:val="single" w:color="1E4D8B" w:sz="10" w:space="6"/>
        </w:pBdr>
        <w:spacing w:before="300" w:after="160"/>
      </w:pPr>
      <w:r>
        <w:rPr>
          <w:rFonts w:ascii="Arial" w:hAnsi="Arial" w:eastAsia="Arial" w:cs="Arial"/>
          <w:b/>
          <w:bCs/>
          <w:color w:val="1E4D8B"/>
          <w:sz w:val="30"/>
          <w:szCs w:val="30"/>
        </w:rPr>
        <w:t>3. Si usted trabaja en Recursos Humanos</w:t>
      </w:r>
    </w:p>
    <w:p w14:paraId="5BEF1E59">
      <w:pPr>
        <w:spacing w:after="140" w:line="290" w:lineRule="auto"/>
      </w:pPr>
      <w:r>
        <w:rPr>
          <w:rFonts w:ascii="Arial" w:hAnsi="Arial" w:eastAsia="Arial" w:cs="Arial"/>
          <w:sz w:val="21"/>
          <w:szCs w:val="21"/>
        </w:rPr>
        <w:t>Al entrar verá seis solapas en la barra superior: Panel, Empleados, Asistencia, Licencias, Reportes y Liquidación.</w:t>
      </w:r>
    </w:p>
    <w:p w14:paraId="28B2D886">
      <w:pPr>
        <w:pStyle w:val="3"/>
        <w:spacing w:before="240" w:after="120"/>
      </w:pPr>
      <w:r>
        <w:rPr>
          <w:rFonts w:ascii="Arial" w:hAnsi="Arial" w:eastAsia="Arial" w:cs="Arial"/>
          <w:b/>
          <w:bCs/>
          <w:color w:val="1A1D21"/>
          <w:sz w:val="24"/>
          <w:szCs w:val="24"/>
        </w:rPr>
        <w:t>3.1 Panel</w:t>
      </w:r>
    </w:p>
    <w:p w14:paraId="7091BFF8">
      <w:pPr>
        <w:spacing w:after="140" w:line="290" w:lineRule="auto"/>
      </w:pPr>
      <w:r>
        <w:rPr>
          <w:rFonts w:ascii="Arial" w:hAnsi="Arial" w:eastAsia="Arial" w:cs="Arial"/>
          <w:sz w:val="21"/>
          <w:szCs w:val="21"/>
        </w:rPr>
        <w:t>Es la primera pantalla y responde una sola pregunta: quién está hoy.</w:t>
      </w:r>
    </w:p>
    <w:p w14:paraId="5492E2BE">
      <w:pPr>
        <w:spacing w:before="120" w:after="60"/>
        <w:jc w:val="center"/>
      </w:pPr>
      <w:r>
        <w:drawing>
          <wp:inline distT="0" distB="0" distL="0" distR="0">
            <wp:extent cx="5905500" cy="33242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a:srcRect/>
                    <a:stretch>
                      <a:fillRect/>
                    </a:stretch>
                  </pic:blipFill>
                  <pic:spPr>
                    <a:xfrm>
                      <a:off x="0" y="0"/>
                      <a:ext cx="5905500" cy="3324225"/>
                    </a:xfrm>
                    <a:prstGeom prst="rect">
                      <a:avLst/>
                    </a:prstGeom>
                  </pic:spPr>
                </pic:pic>
              </a:graphicData>
            </a:graphic>
          </wp:inline>
        </w:drawing>
      </w:r>
    </w:p>
    <w:p w14:paraId="2B578FE0">
      <w:pPr>
        <w:spacing w:after="220"/>
        <w:jc w:val="center"/>
      </w:pPr>
      <w:r>
        <w:rPr>
          <w:rFonts w:ascii="Arial" w:hAnsi="Arial" w:eastAsia="Arial" w:cs="Arial"/>
          <w:i/>
          <w:iCs/>
          <w:color w:val="5A6169"/>
          <w:sz w:val="18"/>
          <w:szCs w:val="18"/>
        </w:rPr>
        <w:t>Panel del día, con el personal agrupado por estado.</w:t>
      </w:r>
    </w:p>
    <w:p w14:paraId="4C647DC8">
      <w:pPr>
        <w:spacing w:after="140" w:line="290" w:lineRule="auto"/>
      </w:pPr>
      <w:r>
        <w:rPr>
          <w:rFonts w:ascii="Arial" w:hAnsi="Arial" w:eastAsia="Arial" w:cs="Arial"/>
          <w:sz w:val="21"/>
          <w:szCs w:val="21"/>
        </w:rPr>
        <w:t>El personal aparece repartido en cuatro cajas, según su situación en este momento:</w:t>
      </w:r>
    </w:p>
    <w:p w14:paraId="1962C45E">
      <w:pPr>
        <w:pStyle w:val="16"/>
        <w:numPr>
          <w:ilvl w:val="0"/>
          <w:numId w:val="2"/>
        </w:numPr>
        <w:spacing w:after="90" w:line="290" w:lineRule="auto"/>
      </w:pPr>
      <w:r>
        <w:rPr>
          <w:rFonts w:ascii="Arial" w:hAnsi="Arial" w:eastAsia="Arial" w:cs="Arial"/>
          <w:sz w:val="21"/>
          <w:szCs w:val="21"/>
        </w:rPr>
        <w:t>Trabajando ahora: ficharon la entrada y todavía no marcaron la salida.</w:t>
      </w:r>
    </w:p>
    <w:p w14:paraId="796E76C3">
      <w:pPr>
        <w:pStyle w:val="16"/>
        <w:numPr>
          <w:ilvl w:val="0"/>
          <w:numId w:val="2"/>
        </w:numPr>
        <w:spacing w:after="90" w:line="290" w:lineRule="auto"/>
      </w:pPr>
      <w:r>
        <w:rPr>
          <w:rFonts w:ascii="Arial" w:hAnsi="Arial" w:eastAsia="Arial" w:cs="Arial"/>
          <w:sz w:val="21"/>
          <w:szCs w:val="21"/>
        </w:rPr>
        <w:t>Ya terminaron: ficharon entrada y salida.</w:t>
      </w:r>
    </w:p>
    <w:p w14:paraId="2C63292D">
      <w:pPr>
        <w:pStyle w:val="16"/>
        <w:numPr>
          <w:ilvl w:val="0"/>
          <w:numId w:val="2"/>
        </w:numPr>
        <w:spacing w:after="90" w:line="290" w:lineRule="auto"/>
      </w:pPr>
      <w:r>
        <w:rPr>
          <w:rFonts w:ascii="Arial" w:hAnsi="Arial" w:eastAsia="Arial" w:cs="Arial"/>
          <w:sz w:val="21"/>
          <w:szCs w:val="21"/>
        </w:rPr>
        <w:t>De licencia: tienen una licencia aprobada que incluye el día de hoy.</w:t>
      </w:r>
    </w:p>
    <w:p w14:paraId="0B19E78D">
      <w:pPr>
        <w:pStyle w:val="16"/>
        <w:numPr>
          <w:ilvl w:val="0"/>
          <w:numId w:val="2"/>
        </w:numPr>
        <w:spacing w:after="90" w:line="290" w:lineRule="auto"/>
      </w:pPr>
      <w:r>
        <w:rPr>
          <w:rFonts w:ascii="Arial" w:hAnsi="Arial" w:eastAsia="Arial" w:cs="Arial"/>
          <w:sz w:val="21"/>
          <w:szCs w:val="21"/>
        </w:rPr>
        <w:t>Todavía sin fichar: no registraron la entrada.</w:t>
      </w:r>
    </w:p>
    <w:p w14:paraId="5C7ED43E">
      <w:pPr>
        <w:spacing w:after="140" w:line="290" w:lineRule="auto"/>
      </w:pPr>
      <w:r>
        <w:rPr>
          <w:rFonts w:ascii="Arial" w:hAnsi="Arial" w:eastAsia="Arial" w:cs="Arial"/>
          <w:sz w:val="21"/>
          <w:szCs w:val="21"/>
        </w:rPr>
        <w:t>Si alguien tenía licencia aprobada para hoy pero vino igual y fichó, aparece entre los que trabajan con la aclaración "Tenía licencia y vino igual". No es un error del sistema: es justamente lo que Recursos Humanos necesita saber.</w:t>
      </w:r>
    </w:p>
    <w:p w14:paraId="75F3839F">
      <w:pPr>
        <w:spacing w:after="140" w:line="290" w:lineRule="auto"/>
      </w:pPr>
      <w:r>
        <w:rPr>
          <w:rFonts w:ascii="Arial" w:hAnsi="Arial" w:eastAsia="Arial" w:cs="Arial"/>
          <w:sz w:val="21"/>
          <w:szCs w:val="21"/>
        </w:rPr>
        <w:t>Debajo de las cajas está el total de empleados activos y las horas acumuladas del día, y más abajo las licencias que están esperando respuesta.</w:t>
      </w:r>
    </w:p>
    <w:p w14:paraId="188A4EEB">
      <w:pPr>
        <w:pStyle w:val="3"/>
        <w:spacing w:before="240" w:after="120"/>
      </w:pPr>
      <w:r>
        <w:rPr>
          <w:rFonts w:ascii="Arial" w:hAnsi="Arial" w:eastAsia="Arial" w:cs="Arial"/>
          <w:b/>
          <w:bCs/>
          <w:color w:val="1A1D21"/>
          <w:sz w:val="24"/>
          <w:szCs w:val="24"/>
        </w:rPr>
        <w:t>3.2 Empleados</w:t>
      </w:r>
    </w:p>
    <w:p w14:paraId="5AD70389">
      <w:pPr>
        <w:spacing w:after="140" w:line="290" w:lineRule="auto"/>
      </w:pPr>
      <w:r>
        <w:rPr>
          <w:rFonts w:ascii="Arial" w:hAnsi="Arial" w:eastAsia="Arial" w:cs="Arial"/>
          <w:sz w:val="21"/>
          <w:szCs w:val="21"/>
        </w:rPr>
        <w:t>Es el legajo del personal.</w:t>
      </w:r>
    </w:p>
    <w:p w14:paraId="665EE23E">
      <w:pPr>
        <w:spacing w:before="120" w:after="60"/>
        <w:jc w:val="center"/>
      </w:pPr>
      <w:r>
        <w:drawing>
          <wp:inline distT="0" distB="0" distL="0" distR="0">
            <wp:extent cx="5905500" cy="33242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0"/>
                    <a:srcRect/>
                    <a:stretch>
                      <a:fillRect/>
                    </a:stretch>
                  </pic:blipFill>
                  <pic:spPr>
                    <a:xfrm>
                      <a:off x="0" y="0"/>
                      <a:ext cx="5905500" cy="3324225"/>
                    </a:xfrm>
                    <a:prstGeom prst="rect">
                      <a:avLst/>
                    </a:prstGeom>
                  </pic:spPr>
                </pic:pic>
              </a:graphicData>
            </a:graphic>
          </wp:inline>
        </w:drawing>
      </w:r>
    </w:p>
    <w:p w14:paraId="3F093283">
      <w:pPr>
        <w:spacing w:after="220"/>
        <w:jc w:val="center"/>
      </w:pPr>
      <w:r>
        <w:rPr>
          <w:rFonts w:ascii="Arial" w:hAnsi="Arial" w:eastAsia="Arial" w:cs="Arial"/>
          <w:i/>
          <w:iCs/>
          <w:color w:val="5A6169"/>
          <w:sz w:val="18"/>
          <w:szCs w:val="18"/>
        </w:rPr>
        <w:t>Listado del personal, con buscador y filtros.</w:t>
      </w:r>
    </w:p>
    <w:p w14:paraId="5DCA8CEA">
      <w:pPr>
        <w:spacing w:after="140" w:line="290" w:lineRule="auto"/>
      </w:pPr>
      <w:r>
        <w:rPr>
          <w:rFonts w:ascii="Arial" w:hAnsi="Arial" w:eastAsia="Arial" w:cs="Arial"/>
          <w:sz w:val="21"/>
          <w:szCs w:val="21"/>
        </w:rPr>
        <w:t>Arriba hay un buscador que acepta nombre, apellido, legajo o DNI, y dos filtros: por área y por estado. Al pie del listado se ve cuántos empleados hay en total, cuántos activos y cuántos dados de baja.</w:t>
      </w:r>
    </w:p>
    <w:p w14:paraId="3D493B81">
      <w:pPr>
        <w:pStyle w:val="3"/>
        <w:spacing w:before="240" w:after="120"/>
      </w:pPr>
      <w:r>
        <w:rPr>
          <w:rFonts w:ascii="Arial" w:hAnsi="Arial" w:eastAsia="Arial" w:cs="Arial"/>
          <w:b/>
          <w:bCs/>
          <w:color w:val="1A1D21"/>
          <w:sz w:val="24"/>
          <w:szCs w:val="24"/>
        </w:rPr>
        <w:t>Dar de alta un empleado</w:t>
      </w:r>
    </w:p>
    <w:p w14:paraId="3F3A3FD2">
      <w:pPr>
        <w:pStyle w:val="16"/>
        <w:numPr>
          <w:ilvl w:val="0"/>
          <w:numId w:val="3"/>
        </w:numPr>
        <w:spacing w:after="90" w:line="290" w:lineRule="auto"/>
      </w:pPr>
      <w:r>
        <w:rPr>
          <w:rFonts w:ascii="Arial" w:hAnsi="Arial" w:eastAsia="Arial" w:cs="Arial"/>
          <w:sz w:val="21"/>
          <w:szCs w:val="21"/>
        </w:rPr>
        <w:t>Presione "Nuevo empleado".</w:t>
      </w:r>
    </w:p>
    <w:p w14:paraId="122221B4">
      <w:pPr>
        <w:pStyle w:val="16"/>
        <w:numPr>
          <w:ilvl w:val="0"/>
          <w:numId w:val="3"/>
        </w:numPr>
        <w:spacing w:after="90" w:line="290" w:lineRule="auto"/>
      </w:pPr>
      <w:r>
        <w:rPr>
          <w:rFonts w:ascii="Arial" w:hAnsi="Arial" w:eastAsia="Arial" w:cs="Arial"/>
          <w:sz w:val="21"/>
          <w:szCs w:val="21"/>
        </w:rPr>
        <w:t>Complete los datos del legajo. El legajo, el apellido, el nombre, el DNI y la fecha de ingreso son obligatorios.</w:t>
      </w:r>
    </w:p>
    <w:p w14:paraId="7722130F">
      <w:pPr>
        <w:pStyle w:val="16"/>
        <w:numPr>
          <w:ilvl w:val="0"/>
          <w:numId w:val="3"/>
        </w:numPr>
        <w:spacing w:after="90" w:line="290" w:lineRule="auto"/>
      </w:pPr>
      <w:r>
        <w:rPr>
          <w:rFonts w:ascii="Arial" w:hAnsi="Arial" w:eastAsia="Arial" w:cs="Arial"/>
          <w:sz w:val="21"/>
          <w:szCs w:val="21"/>
        </w:rPr>
        <w:t>En Datos laborales, cargue el cargo, el área y el valor hora. El valor hora es lo que cobra por hora trabajada y es lo que usa la pantalla de Liquidación.</w:t>
      </w:r>
    </w:p>
    <w:p w14:paraId="17CBE106">
      <w:pPr>
        <w:pStyle w:val="16"/>
        <w:numPr>
          <w:ilvl w:val="0"/>
          <w:numId w:val="3"/>
        </w:numPr>
        <w:spacing w:after="90" w:line="290" w:lineRule="auto"/>
      </w:pPr>
      <w:r>
        <w:rPr>
          <w:rFonts w:ascii="Arial" w:hAnsi="Arial" w:eastAsia="Arial" w:cs="Arial"/>
          <w:sz w:val="21"/>
          <w:szCs w:val="21"/>
        </w:rPr>
        <w:t>Si esa persona va a usar el sistema, escriba un nombre de usuario y una contraseña inicial. Si deja el usuario vacío, la persona queda cargada en el legajo pero no puede entrar ni fichar.</w:t>
      </w:r>
    </w:p>
    <w:p w14:paraId="6C5351EA">
      <w:pPr>
        <w:pStyle w:val="16"/>
        <w:numPr>
          <w:ilvl w:val="0"/>
          <w:numId w:val="3"/>
        </w:numPr>
        <w:spacing w:after="90" w:line="290" w:lineRule="auto"/>
      </w:pPr>
      <w:r>
        <w:rPr>
          <w:rFonts w:ascii="Arial" w:hAnsi="Arial" w:eastAsia="Arial" w:cs="Arial"/>
          <w:sz w:val="21"/>
          <w:szCs w:val="21"/>
        </w:rPr>
        <w:t>Presione "Guardar cambios".</w:t>
      </w:r>
    </w:p>
    <w:p w14:paraId="368366C0">
      <w:pPr>
        <w:spacing w:before="120" w:after="60"/>
        <w:jc w:val="center"/>
      </w:pPr>
      <w:r>
        <w:drawing>
          <wp:inline distT="0" distB="0" distL="0" distR="0">
            <wp:extent cx="5905500" cy="33242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1"/>
                    <a:srcRect/>
                    <a:stretch>
                      <a:fillRect/>
                    </a:stretch>
                  </pic:blipFill>
                  <pic:spPr>
                    <a:xfrm>
                      <a:off x="0" y="0"/>
                      <a:ext cx="5905500" cy="3324225"/>
                    </a:xfrm>
                    <a:prstGeom prst="rect">
                      <a:avLst/>
                    </a:prstGeom>
                  </pic:spPr>
                </pic:pic>
              </a:graphicData>
            </a:graphic>
          </wp:inline>
        </w:drawing>
      </w:r>
    </w:p>
    <w:p w14:paraId="4A0A3A49">
      <w:pPr>
        <w:spacing w:after="220"/>
        <w:jc w:val="center"/>
      </w:pPr>
      <w:r>
        <w:rPr>
          <w:rFonts w:ascii="Arial" w:hAnsi="Arial" w:eastAsia="Arial" w:cs="Arial"/>
          <w:i/>
          <w:iCs/>
          <w:color w:val="5A6169"/>
          <w:sz w:val="18"/>
          <w:szCs w:val="18"/>
        </w:rPr>
        <w:t>Datos laborales, con el campo de valor hora.</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209BEA15">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4562E204">
            <w:pPr>
              <w:spacing w:after="70"/>
            </w:pPr>
            <w:r>
              <w:rPr>
                <w:rFonts w:ascii="Arial" w:hAnsi="Arial" w:eastAsia="Arial" w:cs="Arial"/>
                <w:b/>
                <w:bCs/>
                <w:color w:val="1E4D8B"/>
                <w:sz w:val="21"/>
                <w:szCs w:val="21"/>
              </w:rPr>
              <w:t>Si deja el valor hora vacío</w:t>
            </w:r>
          </w:p>
          <w:p w14:paraId="45F8BBE9">
            <w:pPr>
              <w:spacing w:line="290" w:lineRule="auto"/>
            </w:pPr>
            <w:r>
              <w:rPr>
                <w:rFonts w:ascii="Arial" w:hAnsi="Arial" w:eastAsia="Arial" w:cs="Arial"/>
                <w:sz w:val="21"/>
                <w:szCs w:val="21"/>
              </w:rPr>
              <w:t>El empleado queda cargado igual, pero la pantalla de Liquidación lo va a marcar como "No liquidable" y no lo va a sumar al total. El sistema prefiere avisar que falta el dato antes que suponer que esa persona cobra cero.</w:t>
            </w:r>
          </w:p>
        </w:tc>
      </w:tr>
    </w:tbl>
    <w:p w14:paraId="6A52DB60">
      <w:pPr>
        <w:pStyle w:val="3"/>
        <w:spacing w:before="240" w:after="120"/>
      </w:pPr>
      <w:r>
        <w:rPr>
          <w:rFonts w:ascii="Arial" w:hAnsi="Arial" w:eastAsia="Arial" w:cs="Arial"/>
          <w:b/>
          <w:bCs/>
          <w:color w:val="1A1D21"/>
          <w:sz w:val="24"/>
          <w:szCs w:val="24"/>
        </w:rPr>
        <w:t>Dar de baja un empleado</w:t>
      </w:r>
    </w:p>
    <w:p w14:paraId="475D03FE">
      <w:pPr>
        <w:spacing w:after="140" w:line="290" w:lineRule="auto"/>
      </w:pPr>
      <w:r>
        <w:rPr>
          <w:rFonts w:ascii="Arial" w:hAnsi="Arial" w:eastAsia="Arial" w:cs="Arial"/>
          <w:sz w:val="21"/>
          <w:szCs w:val="21"/>
        </w:rPr>
        <w:t>Presione "Dar de baja" en la fila del empleado. La persona deja de aparecer en el listado de activos, no puede entrar al sistema y no se la cuenta en el panel.</w:t>
      </w:r>
    </w:p>
    <w:p w14:paraId="2DC56EAF">
      <w:pPr>
        <w:spacing w:after="140" w:line="290" w:lineRule="auto"/>
      </w:pPr>
      <w:r>
        <w:rPr>
          <w:rFonts w:ascii="Arial" w:hAnsi="Arial" w:eastAsia="Arial" w:cs="Arial"/>
          <w:sz w:val="21"/>
          <w:szCs w:val="21"/>
        </w:rPr>
        <w:t>La baja no borra nada: el legajo, las fichadas y las licencias quedan guardados. Si se borrara de verdad, los reportes de los meses anteriores quedarían mal. Para volver a verlo, cambie el filtro de estado a "Dados de baja".</w:t>
      </w:r>
    </w:p>
    <w:p w14:paraId="7E1BCF86">
      <w:pPr>
        <w:spacing w:after="140" w:line="290" w:lineRule="auto"/>
      </w:pPr>
      <w:r>
        <w:rPr>
          <w:rFonts w:ascii="Arial" w:hAnsi="Arial" w:eastAsia="Arial" w:cs="Arial"/>
          <w:sz w:val="21"/>
          <w:szCs w:val="21"/>
        </w:rPr>
        <w:t>Nadie puede darse de baja a sí mismo. Si el único usuario de Recursos Humanos se desactivara, el sistema quedaría sin administrador.</w:t>
      </w:r>
    </w:p>
    <w:p w14:paraId="6A347D1D">
      <w:r>
        <w:br w:type="page"/>
      </w:r>
    </w:p>
    <w:p w14:paraId="6044262B">
      <w:pPr>
        <w:pStyle w:val="3"/>
        <w:spacing w:before="240" w:after="120"/>
      </w:pPr>
      <w:r>
        <w:rPr>
          <w:rFonts w:ascii="Arial" w:hAnsi="Arial" w:eastAsia="Arial" w:cs="Arial"/>
          <w:b/>
          <w:bCs/>
          <w:color w:val="1A1D21"/>
          <w:sz w:val="24"/>
          <w:szCs w:val="24"/>
        </w:rPr>
        <w:t>3.3 Asistencia</w:t>
      </w:r>
    </w:p>
    <w:p w14:paraId="3CCB61BA">
      <w:pPr>
        <w:spacing w:after="140" w:line="290" w:lineRule="auto"/>
      </w:pPr>
      <w:r>
        <w:rPr>
          <w:rFonts w:ascii="Arial" w:hAnsi="Arial" w:eastAsia="Arial" w:cs="Arial"/>
          <w:sz w:val="21"/>
          <w:szCs w:val="21"/>
        </w:rPr>
        <w:t>Desde acá se ficha y se controla el registro horario de todo el personal.</w:t>
      </w:r>
    </w:p>
    <w:p w14:paraId="50F23D19">
      <w:pPr>
        <w:spacing w:before="120" w:after="60"/>
        <w:jc w:val="center"/>
      </w:pPr>
      <w:r>
        <w:drawing>
          <wp:inline distT="0" distB="0" distL="0" distR="0">
            <wp:extent cx="5905500" cy="33242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2"/>
                    <a:srcRect/>
                    <a:stretch>
                      <a:fillRect/>
                    </a:stretch>
                  </pic:blipFill>
                  <pic:spPr>
                    <a:xfrm>
                      <a:off x="0" y="0"/>
                      <a:ext cx="5905500" cy="3324225"/>
                    </a:xfrm>
                    <a:prstGeom prst="rect">
                      <a:avLst/>
                    </a:prstGeom>
                  </pic:spPr>
                </pic:pic>
              </a:graphicData>
            </a:graphic>
          </wp:inline>
        </w:drawing>
      </w:r>
    </w:p>
    <w:p w14:paraId="179D9573">
      <w:pPr>
        <w:spacing w:after="220"/>
        <w:jc w:val="center"/>
      </w:pPr>
      <w:r>
        <w:rPr>
          <w:rFonts w:ascii="Arial" w:hAnsi="Arial" w:eastAsia="Arial" w:cs="Arial"/>
          <w:i/>
          <w:iCs/>
          <w:color w:val="5A6169"/>
          <w:sz w:val="18"/>
          <w:szCs w:val="18"/>
        </w:rPr>
        <w:t>Asistencia: fichaje propio y jornadas sin cerrar.</w:t>
      </w:r>
    </w:p>
    <w:p w14:paraId="601A26C4">
      <w:pPr>
        <w:spacing w:after="140" w:line="290" w:lineRule="auto"/>
      </w:pPr>
      <w:r>
        <w:rPr>
          <w:rFonts w:ascii="Arial" w:hAnsi="Arial" w:eastAsia="Arial" w:cs="Arial"/>
          <w:sz w:val="21"/>
          <w:szCs w:val="21"/>
        </w:rPr>
        <w:t>Arriba está su propio panel de fichaje, igual al de cualquier empleado.</w:t>
      </w:r>
    </w:p>
    <w:p w14:paraId="3E0805B6">
      <w:pPr>
        <w:spacing w:after="140" w:line="290" w:lineRule="auto"/>
      </w:pPr>
      <w:r>
        <w:rPr>
          <w:rFonts w:ascii="Arial" w:hAnsi="Arial" w:eastAsia="Arial" w:cs="Arial"/>
          <w:sz w:val="21"/>
          <w:szCs w:val="21"/>
        </w:rPr>
        <w:t>Debajo aparece el bloque "Jornadas sin cerrar de días anteriores". Son fichadas donde alguien registró la entrada y se fue sin marcar la salida. Esas horas no se cuentan en ningún reporte ni en la liquidación hasta que se corrijan. Para cerrarlas, escriba la hora de salida en el campo de esa fila y presione "Cerrar".</w:t>
      </w:r>
    </w:p>
    <w:p w14:paraId="38A54501">
      <w:pPr>
        <w:spacing w:after="140" w:line="290" w:lineRule="auto"/>
      </w:pPr>
      <w:r>
        <w:rPr>
          <w:rFonts w:ascii="Arial" w:hAnsi="Arial" w:eastAsia="Arial" w:cs="Arial"/>
          <w:sz w:val="21"/>
          <w:szCs w:val="21"/>
        </w:rPr>
        <w:t>Más abajo está el historial completo, con filtros por empleado y por rango de fechas. Al pie de la tabla aparecen los totales: jornadas cerradas, total de horas y promedio por jornada.</w:t>
      </w:r>
    </w:p>
    <w:p w14:paraId="055C2D16">
      <w:pPr>
        <w:pStyle w:val="3"/>
        <w:spacing w:before="240" w:after="120"/>
      </w:pPr>
      <w:r>
        <w:rPr>
          <w:rFonts w:ascii="Arial" w:hAnsi="Arial" w:eastAsia="Arial" w:cs="Arial"/>
          <w:b/>
          <w:bCs/>
          <w:color w:val="1A1D21"/>
          <w:sz w:val="24"/>
          <w:szCs w:val="24"/>
        </w:rPr>
        <w:t>3.4 Licencias</w:t>
      </w:r>
    </w:p>
    <w:p w14:paraId="336E488A">
      <w:pPr>
        <w:spacing w:after="140" w:line="290" w:lineRule="auto"/>
      </w:pPr>
      <w:r>
        <w:rPr>
          <w:rFonts w:ascii="Arial" w:hAnsi="Arial" w:eastAsia="Arial" w:cs="Arial"/>
          <w:sz w:val="21"/>
          <w:szCs w:val="21"/>
        </w:rPr>
        <w:t>Acá se resuelven las solicitudes del personal.</w:t>
      </w:r>
    </w:p>
    <w:p w14:paraId="24525AF3">
      <w:pPr>
        <w:spacing w:before="120" w:after="60"/>
        <w:jc w:val="center"/>
      </w:pPr>
      <w:r>
        <w:drawing>
          <wp:inline distT="0" distB="0" distL="0" distR="0">
            <wp:extent cx="5905500" cy="33242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3"/>
                    <a:srcRect/>
                    <a:stretch>
                      <a:fillRect/>
                    </a:stretch>
                  </pic:blipFill>
                  <pic:spPr>
                    <a:xfrm>
                      <a:off x="0" y="0"/>
                      <a:ext cx="5905500" cy="3324225"/>
                    </a:xfrm>
                    <a:prstGeom prst="rect">
                      <a:avLst/>
                    </a:prstGeom>
                  </pic:spPr>
                </pic:pic>
              </a:graphicData>
            </a:graphic>
          </wp:inline>
        </w:drawing>
      </w:r>
    </w:p>
    <w:p w14:paraId="3BF5C280">
      <w:pPr>
        <w:spacing w:after="220"/>
        <w:jc w:val="center"/>
      </w:pPr>
      <w:r>
        <w:rPr>
          <w:rFonts w:ascii="Arial" w:hAnsi="Arial" w:eastAsia="Arial" w:cs="Arial"/>
          <w:i/>
          <w:iCs/>
          <w:color w:val="5A6169"/>
          <w:sz w:val="18"/>
          <w:szCs w:val="18"/>
        </w:rPr>
        <w:t>Solicitudes pendientes de resolución.</w:t>
      </w:r>
    </w:p>
    <w:p w14:paraId="2E099182">
      <w:pPr>
        <w:spacing w:after="140" w:line="290" w:lineRule="auto"/>
      </w:pPr>
      <w:r>
        <w:rPr>
          <w:rFonts w:ascii="Arial" w:hAnsi="Arial" w:eastAsia="Arial" w:cs="Arial"/>
          <w:sz w:val="21"/>
          <w:szCs w:val="21"/>
        </w:rPr>
        <w:t>Cada solicitud pendiente muestra el empleado, el tipo, el período, la cantidad de días, el motivo y hace cuánto la pidió. Si el empleado adjuntó un certificado, aparece el enlace "Ver el justificativo adjunto": al tocarlo se abre el archivo.</w:t>
      </w:r>
    </w:p>
    <w:p w14:paraId="5F48C688">
      <w:pPr>
        <w:pStyle w:val="16"/>
        <w:numPr>
          <w:ilvl w:val="0"/>
          <w:numId w:val="2"/>
        </w:numPr>
        <w:spacing w:after="90" w:line="290" w:lineRule="auto"/>
      </w:pPr>
      <w:r>
        <w:rPr>
          <w:rFonts w:ascii="Arial" w:hAnsi="Arial" w:eastAsia="Arial" w:cs="Arial"/>
          <w:sz w:val="21"/>
          <w:szCs w:val="21"/>
        </w:rPr>
        <w:t>Para aprobarla, presione "Aprobar". El comentario es opcional.</w:t>
      </w:r>
    </w:p>
    <w:p w14:paraId="703E02CC">
      <w:pPr>
        <w:pStyle w:val="16"/>
        <w:numPr>
          <w:ilvl w:val="0"/>
          <w:numId w:val="2"/>
        </w:numPr>
        <w:spacing w:after="90" w:line="290" w:lineRule="auto"/>
      </w:pPr>
      <w:r>
        <w:rPr>
          <w:rFonts w:ascii="Arial" w:hAnsi="Arial" w:eastAsia="Arial" w:cs="Arial"/>
          <w:sz w:val="21"/>
          <w:szCs w:val="21"/>
        </w:rPr>
        <w:t>Para rechazarla, escriba primero el motivo en el campo de comentario y después presione "Rechazar". El motivo es obligatorio, y queda registrado para que el empleado sepa por qué.</w:t>
      </w:r>
    </w:p>
    <w:p w14:paraId="70091877">
      <w:pPr>
        <w:spacing w:after="140" w:line="290" w:lineRule="auto"/>
      </w:pPr>
      <w:r>
        <w:rPr>
          <w:rFonts w:ascii="Arial" w:hAnsi="Arial" w:eastAsia="Arial" w:cs="Arial"/>
          <w:sz w:val="21"/>
          <w:szCs w:val="21"/>
        </w:rPr>
        <w:t>Una vez resuelta, la solicitud pasa al historial y ya no se puede modificar. Queda como constancia de qué se decidió, quién lo decidió y cuándo.</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5F9E7392">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55E4761A">
            <w:pPr>
              <w:spacing w:after="70"/>
            </w:pPr>
            <w:r>
              <w:rPr>
                <w:rFonts w:ascii="Arial" w:hAnsi="Arial" w:eastAsia="Arial" w:cs="Arial"/>
                <w:b/>
                <w:bCs/>
                <w:color w:val="1E4D8B"/>
                <w:sz w:val="21"/>
                <w:szCs w:val="21"/>
              </w:rPr>
              <w:t>Quién puede abrir un justificativo</w:t>
            </w:r>
          </w:p>
          <w:p w14:paraId="4B040F97">
            <w:pPr>
              <w:spacing w:line="290" w:lineRule="auto"/>
            </w:pPr>
            <w:r>
              <w:rPr>
                <w:rFonts w:ascii="Arial" w:hAnsi="Arial" w:eastAsia="Arial" w:cs="Arial"/>
                <w:sz w:val="21"/>
                <w:szCs w:val="21"/>
              </w:rPr>
              <w:t>Solo Recursos Humanos y el empleado dueño de esa licencia. Si otra persona intenta abrirlo escribiendo la dirección a mano, el sistema le contesta lo mismo que si el archivo no existiera, así tampoco puede averiguar qué licencias hay cargadas probando números.</w:t>
            </w:r>
          </w:p>
        </w:tc>
      </w:tr>
    </w:tbl>
    <w:p w14:paraId="7484C642">
      <w:pPr>
        <w:pStyle w:val="3"/>
        <w:spacing w:before="240" w:after="120"/>
      </w:pPr>
      <w:r>
        <w:rPr>
          <w:rFonts w:ascii="Arial" w:hAnsi="Arial" w:eastAsia="Arial" w:cs="Arial"/>
          <w:b/>
          <w:bCs/>
          <w:color w:val="1A1D21"/>
          <w:sz w:val="24"/>
          <w:szCs w:val="24"/>
        </w:rPr>
        <w:t>3.5 Reportes</w:t>
      </w:r>
    </w:p>
    <w:p w14:paraId="6328C6E6">
      <w:pPr>
        <w:spacing w:after="140" w:line="290" w:lineRule="auto"/>
      </w:pPr>
      <w:r>
        <w:rPr>
          <w:rFonts w:ascii="Arial" w:hAnsi="Arial" w:eastAsia="Arial" w:cs="Arial"/>
          <w:sz w:val="21"/>
          <w:szCs w:val="21"/>
        </w:rPr>
        <w:t>Es el reporte mensual de horas, pensado para imprimirse y archivarse.</w:t>
      </w:r>
    </w:p>
    <w:p w14:paraId="2DF2700A">
      <w:pPr>
        <w:pStyle w:val="16"/>
        <w:numPr>
          <w:ilvl w:val="0"/>
          <w:numId w:val="4"/>
        </w:numPr>
        <w:spacing w:after="90" w:line="290" w:lineRule="auto"/>
      </w:pPr>
      <w:r>
        <w:rPr>
          <w:rFonts w:ascii="Arial" w:hAnsi="Arial" w:eastAsia="Arial" w:cs="Arial"/>
          <w:sz w:val="21"/>
          <w:szCs w:val="21"/>
        </w:rPr>
        <w:t>Elija el mes y el año.</w:t>
      </w:r>
    </w:p>
    <w:p w14:paraId="31C4D277">
      <w:pPr>
        <w:pStyle w:val="16"/>
        <w:numPr>
          <w:ilvl w:val="0"/>
          <w:numId w:val="4"/>
        </w:numPr>
        <w:spacing w:after="90" w:line="290" w:lineRule="auto"/>
      </w:pPr>
      <w:r>
        <w:rPr>
          <w:rFonts w:ascii="Arial" w:hAnsi="Arial" w:eastAsia="Arial" w:cs="Arial"/>
          <w:sz w:val="21"/>
          <w:szCs w:val="21"/>
        </w:rPr>
        <w:t>Si quiere el reporte de un solo sector, elija el área. Si no, deje "Todas".</w:t>
      </w:r>
    </w:p>
    <w:p w14:paraId="24E7CCA9">
      <w:pPr>
        <w:pStyle w:val="16"/>
        <w:numPr>
          <w:ilvl w:val="0"/>
          <w:numId w:val="4"/>
        </w:numPr>
        <w:spacing w:after="90" w:line="290" w:lineRule="auto"/>
      </w:pPr>
      <w:r>
        <w:rPr>
          <w:rFonts w:ascii="Arial" w:hAnsi="Arial" w:eastAsia="Arial" w:cs="Arial"/>
          <w:sz w:val="21"/>
          <w:szCs w:val="21"/>
        </w:rPr>
        <w:t>Presione "Generar".</w:t>
      </w:r>
    </w:p>
    <w:p w14:paraId="3653EF38">
      <w:pPr>
        <w:pStyle w:val="16"/>
        <w:numPr>
          <w:ilvl w:val="0"/>
          <w:numId w:val="4"/>
        </w:numPr>
        <w:spacing w:after="90" w:line="290" w:lineRule="auto"/>
      </w:pPr>
      <w:r>
        <w:rPr>
          <w:rFonts w:ascii="Arial" w:hAnsi="Arial" w:eastAsia="Arial" w:cs="Arial"/>
          <w:sz w:val="21"/>
          <w:szCs w:val="21"/>
        </w:rPr>
        <w:t>Para imprimirlo, presione "Imprimir reporte". El menú y los botones desaparecen y se agrega un encabezado con el mes y la fecha de emisión.</w:t>
      </w:r>
    </w:p>
    <w:p w14:paraId="46314B02">
      <w:pPr>
        <w:spacing w:after="140" w:line="290" w:lineRule="auto"/>
      </w:pPr>
      <w:r>
        <w:rPr>
          <w:rFonts w:ascii="Arial" w:hAnsi="Arial" w:eastAsia="Arial" w:cs="Arial"/>
          <w:sz w:val="21"/>
          <w:szCs w:val="21"/>
        </w:rPr>
        <w:t>Si hay fichadas del período sin hora de salida, el sistema lo avisa arriba del reporte. Esas horas no están sumadas: conviene corregirlas desde Asistencia antes de dar el mes por cerrado.</w:t>
      </w:r>
    </w:p>
    <w:p w14:paraId="6DDBF916">
      <w:r>
        <w:br w:type="page"/>
      </w:r>
    </w:p>
    <w:p w14:paraId="0CF645E2">
      <w:pPr>
        <w:pStyle w:val="3"/>
        <w:spacing w:before="240" w:after="120"/>
      </w:pPr>
      <w:r>
        <w:rPr>
          <w:rFonts w:ascii="Arial" w:hAnsi="Arial" w:eastAsia="Arial" w:cs="Arial"/>
          <w:b/>
          <w:bCs/>
          <w:color w:val="1A1D21"/>
          <w:sz w:val="24"/>
          <w:szCs w:val="24"/>
        </w:rPr>
        <w:t>3.6 Liquidación</w:t>
      </w:r>
    </w:p>
    <w:p w14:paraId="047E612A">
      <w:pPr>
        <w:spacing w:after="140" w:line="290" w:lineRule="auto"/>
      </w:pPr>
      <w:r>
        <w:rPr>
          <w:rFonts w:ascii="Arial" w:hAnsi="Arial" w:eastAsia="Arial" w:cs="Arial"/>
          <w:sz w:val="21"/>
          <w:szCs w:val="21"/>
        </w:rPr>
        <w:t>Calcula, mes a mes, cuánto le corresponde cobrar a cada empleado.</w:t>
      </w:r>
    </w:p>
    <w:p w14:paraId="395B03F1">
      <w:pPr>
        <w:spacing w:before="120" w:after="60"/>
        <w:jc w:val="center"/>
      </w:pPr>
      <w:r>
        <w:drawing>
          <wp:inline distT="0" distB="0" distL="0" distR="0">
            <wp:extent cx="5905500" cy="33242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4"/>
                    <a:srcRect/>
                    <a:stretch>
                      <a:fillRect/>
                    </a:stretch>
                  </pic:blipFill>
                  <pic:spPr>
                    <a:xfrm>
                      <a:off x="0" y="0"/>
                      <a:ext cx="5905500" cy="3324225"/>
                    </a:xfrm>
                    <a:prstGeom prst="rect">
                      <a:avLst/>
                    </a:prstGeom>
                  </pic:spPr>
                </pic:pic>
              </a:graphicData>
            </a:graphic>
          </wp:inline>
        </w:drawing>
      </w:r>
    </w:p>
    <w:p w14:paraId="2F7CBF22">
      <w:pPr>
        <w:spacing w:after="220"/>
        <w:jc w:val="center"/>
      </w:pPr>
      <w:r>
        <w:rPr>
          <w:rFonts w:ascii="Arial" w:hAnsi="Arial" w:eastAsia="Arial" w:cs="Arial"/>
          <w:i/>
          <w:iCs/>
          <w:color w:val="5A6169"/>
          <w:sz w:val="18"/>
          <w:szCs w:val="18"/>
        </w:rPr>
        <w:t>Liquidación mensual de sueldos.</w:t>
      </w:r>
    </w:p>
    <w:p w14:paraId="72E02CA4">
      <w:pPr>
        <w:pStyle w:val="16"/>
        <w:numPr>
          <w:ilvl w:val="0"/>
          <w:numId w:val="5"/>
        </w:numPr>
        <w:spacing w:after="90" w:line="290" w:lineRule="auto"/>
      </w:pPr>
      <w:r>
        <w:rPr>
          <w:rFonts w:ascii="Arial" w:hAnsi="Arial" w:eastAsia="Arial" w:cs="Arial"/>
          <w:sz w:val="21"/>
          <w:szCs w:val="21"/>
        </w:rPr>
        <w:t>Elija el mes y el año.</w:t>
      </w:r>
    </w:p>
    <w:p w14:paraId="0CEEC3AD">
      <w:pPr>
        <w:pStyle w:val="16"/>
        <w:numPr>
          <w:ilvl w:val="0"/>
          <w:numId w:val="5"/>
        </w:numPr>
        <w:spacing w:after="90" w:line="290" w:lineRule="auto"/>
      </w:pPr>
      <w:r>
        <w:rPr>
          <w:rFonts w:ascii="Arial" w:hAnsi="Arial" w:eastAsia="Arial" w:cs="Arial"/>
          <w:sz w:val="21"/>
          <w:szCs w:val="21"/>
        </w:rPr>
        <w:t>Presione "Liquidar".</w:t>
      </w:r>
    </w:p>
    <w:p w14:paraId="6D517129">
      <w:pPr>
        <w:pStyle w:val="16"/>
        <w:numPr>
          <w:ilvl w:val="0"/>
          <w:numId w:val="5"/>
        </w:numPr>
        <w:spacing w:after="90" w:line="290" w:lineRule="auto"/>
      </w:pPr>
      <w:r>
        <w:rPr>
          <w:rFonts w:ascii="Arial" w:hAnsi="Arial" w:eastAsia="Arial" w:cs="Arial"/>
          <w:sz w:val="21"/>
          <w:szCs w:val="21"/>
        </w:rPr>
        <w:t>Para imprimir, presione "Imprimir liquidación".</w:t>
      </w:r>
    </w:p>
    <w:p w14:paraId="6BEFF53C">
      <w:pPr>
        <w:spacing w:after="140" w:line="290" w:lineRule="auto"/>
      </w:pPr>
      <w:r>
        <w:rPr>
          <w:rFonts w:ascii="Arial" w:hAnsi="Arial" w:eastAsia="Arial" w:cs="Arial"/>
          <w:sz w:val="21"/>
          <w:szCs w:val="21"/>
        </w:rPr>
        <w:t>Arriba aparecen cuatro cifras del mes: cuántos empleados, cuántas horas se trabajaron en total, cuántas faltas injustificadas hubo y cuánto hay que pagar entre todos.</w:t>
      </w:r>
    </w:p>
    <w:p w14:paraId="55AA6296">
      <w:pPr>
        <w:spacing w:after="140" w:line="290" w:lineRule="auto"/>
      </w:pPr>
      <w:r>
        <w:rPr>
          <w:rFonts w:ascii="Arial" w:hAnsi="Arial" w:eastAsia="Arial" w:cs="Arial"/>
          <w:sz w:val="21"/>
          <w:szCs w:val="21"/>
        </w:rPr>
        <w:t>La tabla muestra, empleado por empleado, el valor hora, las horas trabajadas, cuánto le corresponde por esas horas, cuánto por los días de licencia paga, las faltas, cuánto dejó de cobrar por esas faltas y el total.</w:t>
      </w:r>
    </w:p>
    <w:p w14:paraId="3E0CE70E">
      <w:pPr>
        <w:pStyle w:val="3"/>
        <w:spacing w:before="240" w:after="120"/>
      </w:pPr>
      <w:r>
        <w:rPr>
          <w:rFonts w:ascii="Arial" w:hAnsi="Arial" w:eastAsia="Arial" w:cs="Arial"/>
          <w:b/>
          <w:bCs/>
          <w:color w:val="1A1D21"/>
          <w:sz w:val="24"/>
          <w:szCs w:val="24"/>
        </w:rPr>
        <w:t>Cómo se calcula</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400"/>
        <w:gridCol w:w="6960"/>
      </w:tblGrid>
      <w:tr w14:paraId="6436F6E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400" w:type="dxa"/>
            <w:shd w:val="clear" w:color="auto" w:fill="1E4D8B"/>
            <w:tcMar>
              <w:top w:w="90" w:type="dxa"/>
              <w:left w:w="120" w:type="dxa"/>
              <w:bottom w:w="90" w:type="dxa"/>
              <w:right w:w="120" w:type="dxa"/>
            </w:tcMar>
          </w:tcPr>
          <w:p w14:paraId="367B685A">
            <w:pPr>
              <w:spacing w:after="0" w:line="270" w:lineRule="auto"/>
            </w:pPr>
            <w:r>
              <w:rPr>
                <w:rFonts w:ascii="Arial" w:hAnsi="Arial" w:eastAsia="Arial" w:cs="Arial"/>
                <w:b/>
                <w:bCs/>
                <w:color w:val="FFFFFF"/>
                <w:sz w:val="19"/>
                <w:szCs w:val="19"/>
              </w:rPr>
              <w:t>Concepto</w:t>
            </w:r>
          </w:p>
        </w:tc>
        <w:tc>
          <w:tcPr>
            <w:tcW w:w="6960" w:type="dxa"/>
            <w:shd w:val="clear" w:color="auto" w:fill="1E4D8B"/>
            <w:tcMar>
              <w:top w:w="90" w:type="dxa"/>
              <w:left w:w="120" w:type="dxa"/>
              <w:bottom w:w="90" w:type="dxa"/>
              <w:right w:w="120" w:type="dxa"/>
            </w:tcMar>
          </w:tcPr>
          <w:p w14:paraId="669CECCD">
            <w:pPr>
              <w:spacing w:after="0" w:line="270" w:lineRule="auto"/>
            </w:pPr>
            <w:r>
              <w:rPr>
                <w:rFonts w:ascii="Arial" w:hAnsi="Arial" w:eastAsia="Arial" w:cs="Arial"/>
                <w:b/>
                <w:bCs/>
                <w:color w:val="FFFFFF"/>
                <w:sz w:val="19"/>
                <w:szCs w:val="19"/>
              </w:rPr>
              <w:t>Cómo entra en el cálculo</w:t>
            </w:r>
          </w:p>
        </w:tc>
      </w:tr>
      <w:tr w14:paraId="4DBAE33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368DCBF9">
            <w:pPr>
              <w:spacing w:after="0" w:line="270" w:lineRule="auto"/>
            </w:pPr>
            <w:r>
              <w:rPr>
                <w:rFonts w:ascii="Arial" w:hAnsi="Arial" w:eastAsia="Arial" w:cs="Arial"/>
                <w:b w:val="0"/>
                <w:bCs w:val="0"/>
                <w:sz w:val="20"/>
                <w:szCs w:val="20"/>
              </w:rPr>
              <w:t>Horas trabajadas</w:t>
            </w:r>
          </w:p>
        </w:tc>
        <w:tc>
          <w:tcPr>
            <w:tcW w:w="6960" w:type="dxa"/>
            <w:tcMar>
              <w:top w:w="90" w:type="dxa"/>
              <w:left w:w="120" w:type="dxa"/>
              <w:bottom w:w="90" w:type="dxa"/>
              <w:right w:w="120" w:type="dxa"/>
            </w:tcMar>
          </w:tcPr>
          <w:p w14:paraId="606A1FEF">
            <w:pPr>
              <w:spacing w:after="0" w:line="270" w:lineRule="auto"/>
            </w:pPr>
            <w:r>
              <w:rPr>
                <w:rFonts w:ascii="Arial" w:hAnsi="Arial" w:eastAsia="Arial" w:cs="Arial"/>
                <w:b w:val="0"/>
                <w:bCs w:val="0"/>
                <w:sz w:val="20"/>
                <w:szCs w:val="20"/>
              </w:rPr>
              <w:t>Se pagan al valor hora del empleado. Solo cuentan las jornadas con entrada y salida registradas: una jornada sin cerrar no se paga hasta que se corrija.</w:t>
            </w:r>
          </w:p>
        </w:tc>
      </w:tr>
      <w:tr w14:paraId="294D15F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1CFB07A8">
            <w:pPr>
              <w:spacing w:after="0" w:line="270" w:lineRule="auto"/>
            </w:pPr>
            <w:r>
              <w:rPr>
                <w:rFonts w:ascii="Arial" w:hAnsi="Arial" w:eastAsia="Arial" w:cs="Arial"/>
                <w:b w:val="0"/>
                <w:bCs w:val="0"/>
                <w:sz w:val="20"/>
                <w:szCs w:val="20"/>
              </w:rPr>
              <w:t>Licencias con goce</w:t>
            </w:r>
          </w:p>
        </w:tc>
        <w:tc>
          <w:tcPr>
            <w:tcW w:w="6960" w:type="dxa"/>
            <w:tcMar>
              <w:top w:w="90" w:type="dxa"/>
              <w:left w:w="120" w:type="dxa"/>
              <w:bottom w:w="90" w:type="dxa"/>
              <w:right w:w="120" w:type="dxa"/>
            </w:tcMar>
          </w:tcPr>
          <w:p w14:paraId="292C470A">
            <w:pPr>
              <w:spacing w:after="0" w:line="270" w:lineRule="auto"/>
            </w:pPr>
            <w:r>
              <w:rPr>
                <w:rFonts w:ascii="Arial" w:hAnsi="Arial" w:eastAsia="Arial" w:cs="Arial"/>
                <w:b w:val="0"/>
                <w:bCs w:val="0"/>
                <w:sz w:val="20"/>
                <w:szCs w:val="20"/>
              </w:rPr>
              <w:t>Se pagan a 8 horas por día. Vacaciones, enfermedad, estudio, duelo y matrimonio son con goce.</w:t>
            </w:r>
          </w:p>
        </w:tc>
      </w:tr>
      <w:tr w14:paraId="587F8A1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2B7941A">
            <w:pPr>
              <w:spacing w:after="0" w:line="270" w:lineRule="auto"/>
            </w:pPr>
            <w:r>
              <w:rPr>
                <w:rFonts w:ascii="Arial" w:hAnsi="Arial" w:eastAsia="Arial" w:cs="Arial"/>
                <w:b w:val="0"/>
                <w:bCs w:val="0"/>
                <w:sz w:val="20"/>
                <w:szCs w:val="20"/>
              </w:rPr>
              <w:t>Licencias sin goce</w:t>
            </w:r>
          </w:p>
        </w:tc>
        <w:tc>
          <w:tcPr>
            <w:tcW w:w="6960" w:type="dxa"/>
            <w:tcMar>
              <w:top w:w="90" w:type="dxa"/>
              <w:left w:w="120" w:type="dxa"/>
              <w:bottom w:w="90" w:type="dxa"/>
              <w:right w:w="120" w:type="dxa"/>
            </w:tcMar>
          </w:tcPr>
          <w:p w14:paraId="612864C0">
            <w:pPr>
              <w:spacing w:after="0" w:line="270" w:lineRule="auto"/>
            </w:pPr>
            <w:r>
              <w:rPr>
                <w:rFonts w:ascii="Arial" w:hAnsi="Arial" w:eastAsia="Arial" w:cs="Arial"/>
                <w:b w:val="0"/>
                <w:bCs w:val="0"/>
                <w:sz w:val="20"/>
                <w:szCs w:val="20"/>
              </w:rPr>
              <w:t>No se pagan. Están aprobadas, así que no son faltas, pero esos días no generan sueldo. Asuntos personales es sin goce.</w:t>
            </w:r>
          </w:p>
        </w:tc>
      </w:tr>
      <w:tr w14:paraId="48FC2FE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3DBD74A1">
            <w:pPr>
              <w:spacing w:after="0" w:line="270" w:lineRule="auto"/>
            </w:pPr>
            <w:r>
              <w:rPr>
                <w:rFonts w:ascii="Arial" w:hAnsi="Arial" w:eastAsia="Arial" w:cs="Arial"/>
                <w:b w:val="0"/>
                <w:bCs w:val="0"/>
                <w:sz w:val="20"/>
                <w:szCs w:val="20"/>
              </w:rPr>
              <w:t>Faltas injustificadas</w:t>
            </w:r>
          </w:p>
        </w:tc>
        <w:tc>
          <w:tcPr>
            <w:tcW w:w="6960" w:type="dxa"/>
            <w:tcMar>
              <w:top w:w="90" w:type="dxa"/>
              <w:left w:w="120" w:type="dxa"/>
              <w:bottom w:w="90" w:type="dxa"/>
              <w:right w:w="120" w:type="dxa"/>
            </w:tcMar>
          </w:tcPr>
          <w:p w14:paraId="5738C5B8">
            <w:pPr>
              <w:spacing w:after="0" w:line="270" w:lineRule="auto"/>
            </w:pPr>
            <w:r>
              <w:rPr>
                <w:rFonts w:ascii="Arial" w:hAnsi="Arial" w:eastAsia="Arial" w:cs="Arial"/>
                <w:b w:val="0"/>
                <w:bCs w:val="0"/>
                <w:sz w:val="20"/>
                <w:szCs w:val="20"/>
              </w:rPr>
              <w:t>Un día hábil sin fichada y sin licencia aprobada. No se paga, y tampoco se descuenta aparte: como se cobra por hora, ese día ya no generó sueldo, y descontarlo además sería cobrar dos veces la misma falta.</w:t>
            </w:r>
          </w:p>
        </w:tc>
      </w:tr>
      <w:tr w14:paraId="7E4FECA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56D845FC">
            <w:pPr>
              <w:spacing w:after="0" w:line="270" w:lineRule="auto"/>
            </w:pPr>
            <w:r>
              <w:rPr>
                <w:rFonts w:ascii="Arial" w:hAnsi="Arial" w:eastAsia="Arial" w:cs="Arial"/>
                <w:b w:val="0"/>
                <w:bCs w:val="0"/>
                <w:sz w:val="20"/>
                <w:szCs w:val="20"/>
              </w:rPr>
              <w:t>Dejó de cobrar</w:t>
            </w:r>
          </w:p>
        </w:tc>
        <w:tc>
          <w:tcPr>
            <w:tcW w:w="6960" w:type="dxa"/>
            <w:tcMar>
              <w:top w:w="90" w:type="dxa"/>
              <w:left w:w="120" w:type="dxa"/>
              <w:bottom w:w="90" w:type="dxa"/>
              <w:right w:w="120" w:type="dxa"/>
            </w:tcMar>
          </w:tcPr>
          <w:p w14:paraId="7895539E">
            <w:pPr>
              <w:spacing w:after="0" w:line="270" w:lineRule="auto"/>
            </w:pPr>
            <w:r>
              <w:rPr>
                <w:rFonts w:ascii="Arial" w:hAnsi="Arial" w:eastAsia="Arial" w:cs="Arial"/>
                <w:b w:val="0"/>
                <w:bCs w:val="0"/>
                <w:sz w:val="20"/>
                <w:szCs w:val="20"/>
              </w:rPr>
              <w:t>Es informativo. Muestra cuánto habría ganado si esos días hubiera venido. No se resta del total.</w:t>
            </w:r>
          </w:p>
        </w:tc>
      </w:tr>
      <w:tr w14:paraId="5C97564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304DE460">
            <w:pPr>
              <w:spacing w:after="0" w:line="270" w:lineRule="auto"/>
            </w:pPr>
            <w:r>
              <w:rPr>
                <w:rFonts w:ascii="Arial" w:hAnsi="Arial" w:eastAsia="Arial" w:cs="Arial"/>
                <w:b w:val="0"/>
                <w:bCs w:val="0"/>
                <w:sz w:val="20"/>
                <w:szCs w:val="20"/>
              </w:rPr>
              <w:t>Empleados sin valor hora</w:t>
            </w:r>
          </w:p>
        </w:tc>
        <w:tc>
          <w:tcPr>
            <w:tcW w:w="6960" w:type="dxa"/>
            <w:tcMar>
              <w:top w:w="90" w:type="dxa"/>
              <w:left w:w="120" w:type="dxa"/>
              <w:bottom w:w="90" w:type="dxa"/>
              <w:right w:w="120" w:type="dxa"/>
            </w:tcMar>
          </w:tcPr>
          <w:p w14:paraId="339C4809">
            <w:pPr>
              <w:spacing w:after="0" w:line="270" w:lineRule="auto"/>
            </w:pPr>
            <w:r>
              <w:rPr>
                <w:rFonts w:ascii="Arial" w:hAnsi="Arial" w:eastAsia="Arial" w:cs="Arial"/>
                <w:b w:val="0"/>
                <w:bCs w:val="0"/>
                <w:sz w:val="20"/>
                <w:szCs w:val="20"/>
              </w:rPr>
              <w:t>Aparecen en gris como "No liquidable" y no suman al total. Arriba de la tabla sale un aviso.</w:t>
            </w:r>
          </w:p>
        </w:tc>
      </w:tr>
    </w:tbl>
    <w:p w14:paraId="0A2B3326">
      <w:pPr>
        <w:spacing w:after="100"/>
      </w:pPr>
    </w:p>
    <w:p w14:paraId="76285DD9">
      <w:pPr>
        <w:spacing w:after="140" w:line="290" w:lineRule="auto"/>
      </w:pPr>
      <w:r>
        <w:rPr>
          <w:rFonts w:ascii="Arial" w:hAnsi="Arial" w:eastAsia="Arial" w:cs="Arial"/>
          <w:sz w:val="21"/>
          <w:szCs w:val="21"/>
        </w:rPr>
        <w:t>No se cuentan los días anteriores a la fecha de ingreso del empleado, ni los días del mes que todavía no pasaron: si el mes está en curso, las faltas se cuentan hasta hoy.</w:t>
      </w:r>
    </w:p>
    <w:p w14:paraId="724871A1">
      <w:r>
        <w:br w:type="page"/>
      </w:r>
    </w:p>
    <w:p w14:paraId="7911EC36">
      <w:pPr>
        <w:pStyle w:val="2"/>
        <w:pBdr>
          <w:bottom w:val="single" w:color="1E4D8B" w:sz="10" w:space="6"/>
        </w:pBdr>
        <w:spacing w:before="300" w:after="160"/>
      </w:pPr>
      <w:r>
        <w:rPr>
          <w:rFonts w:ascii="Arial" w:hAnsi="Arial" w:eastAsia="Arial" w:cs="Arial"/>
          <w:b/>
          <w:bCs/>
          <w:color w:val="1E4D8B"/>
          <w:sz w:val="30"/>
          <w:szCs w:val="30"/>
        </w:rPr>
        <w:t>4. Si usted es empleado</w:t>
      </w:r>
    </w:p>
    <w:p w14:paraId="1C739060">
      <w:pPr>
        <w:pStyle w:val="16"/>
        <w:numPr>
          <w:numId w:val="0"/>
        </w:numPr>
        <w:spacing w:after="90" w:line="290" w:lineRule="auto"/>
        <w:ind w:left="180" w:leftChars="0"/>
      </w:pPr>
      <w:r>
        <w:rPr>
          <w:rFonts w:hint="default" w:ascii="Arial" w:hAnsi="Arial" w:eastAsia="Arial" w:cs="Arial"/>
          <w:sz w:val="21"/>
          <w:szCs w:val="21"/>
          <w:lang w:val="es-ES"/>
        </w:rPr>
        <w:t xml:space="preserve">1. </w:t>
      </w:r>
      <w:r>
        <w:rPr>
          <w:rFonts w:ascii="Arial" w:hAnsi="Arial" w:eastAsia="Arial" w:cs="Arial"/>
          <w:sz w:val="21"/>
          <w:szCs w:val="21"/>
        </w:rPr>
        <w:t>Escriba el nombre de usuario que le asignaron. Tiene el formato nombre.apellido.</w:t>
      </w:r>
    </w:p>
    <w:p w14:paraId="1E121533">
      <w:pPr>
        <w:pStyle w:val="16"/>
        <w:numPr>
          <w:numId w:val="0"/>
        </w:numPr>
        <w:spacing w:after="90" w:line="290" w:lineRule="auto"/>
        <w:ind w:left="180" w:leftChars="0"/>
        <w:rPr>
          <w:rFonts w:hint="default"/>
          <w:lang w:val="es-ES"/>
        </w:rPr>
      </w:pPr>
      <w:r>
        <w:rPr>
          <w:rFonts w:hint="default" w:ascii="Arial" w:hAnsi="Arial" w:eastAsia="Arial" w:cs="Arial"/>
          <w:sz w:val="21"/>
          <w:szCs w:val="21"/>
          <w:lang w:val="es-ES"/>
        </w:rPr>
        <w:t xml:space="preserve">2. </w:t>
      </w:r>
      <w:r>
        <w:rPr>
          <w:rFonts w:ascii="Arial" w:hAnsi="Arial" w:eastAsia="Arial" w:cs="Arial"/>
          <w:sz w:val="21"/>
          <w:szCs w:val="21"/>
        </w:rPr>
        <w:t>Escriba su contraseña. Si quiere verificar que la escribió bien, toque el ojo que aparece a la derecha del campo.</w:t>
      </w:r>
      <w:r>
        <w:rPr>
          <w:rFonts w:hint="default" w:ascii="Arial" w:hAnsi="Arial" w:eastAsia="Arial" w:cs="Arial"/>
          <w:sz w:val="21"/>
          <w:szCs w:val="21"/>
          <w:lang w:val="es-ES"/>
        </w:rPr>
        <w:t xml:space="preserve"> (Nombre: martin.sosa, Contraseña: Asistens26)</w:t>
      </w:r>
    </w:p>
    <w:p w14:paraId="1B80D6A2">
      <w:pPr>
        <w:pStyle w:val="16"/>
        <w:numPr>
          <w:numId w:val="0"/>
        </w:numPr>
        <w:spacing w:after="90" w:line="290" w:lineRule="auto"/>
        <w:ind w:left="180" w:leftChars="0"/>
        <w:rPr>
          <w:rFonts w:ascii="Arial" w:hAnsi="Arial" w:eastAsia="Arial" w:cs="Arial"/>
          <w:sz w:val="21"/>
          <w:szCs w:val="21"/>
        </w:rPr>
      </w:pPr>
      <w:r>
        <w:rPr>
          <w:rFonts w:hint="default" w:ascii="Arial" w:hAnsi="Arial" w:eastAsia="Arial" w:cs="Arial"/>
          <w:sz w:val="21"/>
          <w:szCs w:val="21"/>
          <w:lang w:val="es-ES"/>
        </w:rPr>
        <w:t xml:space="preserve">3. </w:t>
      </w:r>
      <w:r>
        <w:rPr>
          <w:rFonts w:ascii="Arial" w:hAnsi="Arial" w:eastAsia="Arial" w:cs="Arial"/>
          <w:sz w:val="21"/>
          <w:szCs w:val="21"/>
        </w:rPr>
        <w:t>Presione "Iniciar sesión".</w:t>
      </w:r>
    </w:p>
    <w:p w14:paraId="0C3F70E2">
      <w:pPr>
        <w:pStyle w:val="16"/>
        <w:numPr>
          <w:numId w:val="0"/>
        </w:numPr>
        <w:spacing w:after="90" w:line="290" w:lineRule="auto"/>
        <w:ind w:left="180" w:leftChars="0"/>
      </w:pPr>
      <w:bookmarkStart w:id="0" w:name="_GoBack"/>
      <w:bookmarkEnd w:id="0"/>
      <w:r>
        <w:rPr>
          <w:rFonts w:ascii="Arial" w:hAnsi="Arial" w:eastAsia="Arial" w:cs="Arial"/>
          <w:sz w:val="21"/>
          <w:szCs w:val="21"/>
        </w:rPr>
        <w:br w:type="textWrapping"/>
      </w:r>
      <w:r>
        <w:rPr>
          <w:rFonts w:ascii="Arial" w:hAnsi="Arial" w:eastAsia="Arial" w:cs="Arial"/>
          <w:sz w:val="21"/>
          <w:szCs w:val="21"/>
        </w:rPr>
        <w:t>Al entrar verá dos solapas: Asistencia y Licencias. Solamente ve información suya.</w:t>
      </w:r>
    </w:p>
    <w:p w14:paraId="06697E5B">
      <w:pPr>
        <w:pStyle w:val="3"/>
        <w:spacing w:before="240" w:after="120"/>
      </w:pPr>
      <w:r>
        <w:rPr>
          <w:rFonts w:ascii="Arial" w:hAnsi="Arial" w:eastAsia="Arial" w:cs="Arial"/>
          <w:b/>
          <w:bCs/>
          <w:color w:val="1A1D21"/>
          <w:sz w:val="24"/>
          <w:szCs w:val="24"/>
        </w:rPr>
        <w:t>4.1 Registrar entrada y salida</w:t>
      </w:r>
    </w:p>
    <w:p w14:paraId="288F465E">
      <w:pPr>
        <w:spacing w:after="140" w:line="290" w:lineRule="auto"/>
      </w:pPr>
      <w:r>
        <w:rPr>
          <w:rFonts w:ascii="Arial" w:hAnsi="Arial" w:eastAsia="Arial" w:cs="Arial"/>
          <w:sz w:val="21"/>
          <w:szCs w:val="21"/>
        </w:rPr>
        <w:t>Arriba está el contador y el botón. Al llegar, presione "Marcar entrada". Al irse, el mismo botón dice "Marcar salida".</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E31E755">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092DF390">
            <w:pPr>
              <w:spacing w:after="70"/>
            </w:pPr>
            <w:r>
              <w:rPr>
                <w:rFonts w:ascii="Arial" w:hAnsi="Arial" w:eastAsia="Arial" w:cs="Arial"/>
                <w:b/>
                <w:bCs/>
                <w:color w:val="1E4D8B"/>
                <w:sz w:val="21"/>
                <w:szCs w:val="21"/>
              </w:rPr>
              <w:t>Sobre la hora que ve en pantalla</w:t>
            </w:r>
          </w:p>
          <w:p w14:paraId="3387F9F5">
            <w:pPr>
              <w:spacing w:line="290" w:lineRule="auto"/>
            </w:pPr>
            <w:r>
              <w:rPr>
                <w:rFonts w:ascii="Arial" w:hAnsi="Arial" w:eastAsia="Arial" w:cs="Arial"/>
                <w:sz w:val="21"/>
                <w:szCs w:val="21"/>
              </w:rPr>
              <w:t>La hora que queda registrada la pone el servidor, no su computadora. El número que ve corriendo arranca de la hora que mandó el servidor al abrir la página. Cambiar la hora de su equipo no modifica lo que se guarda.</w:t>
            </w:r>
          </w:p>
        </w:tc>
      </w:tr>
    </w:tbl>
    <w:p w14:paraId="6F0D394F">
      <w:pPr>
        <w:spacing w:after="140" w:line="290" w:lineRule="auto"/>
      </w:pPr>
      <w:r>
        <w:rPr>
          <w:rFonts w:ascii="Arial" w:hAnsi="Arial" w:eastAsia="Arial" w:cs="Arial"/>
          <w:sz w:val="21"/>
          <w:szCs w:val="21"/>
        </w:rPr>
        <w:t>Debajo está su historial, con filtro por fechas, y al pie el total de horas y el promedio por jornada.</w:t>
      </w:r>
    </w:p>
    <w:p w14:paraId="7CD93FE1">
      <w:pPr>
        <w:spacing w:after="140" w:line="290" w:lineRule="auto"/>
      </w:pPr>
      <w:r>
        <w:rPr>
          <w:rFonts w:ascii="Arial" w:hAnsi="Arial" w:eastAsia="Arial" w:cs="Arial"/>
          <w:sz w:val="21"/>
          <w:szCs w:val="21"/>
        </w:rPr>
        <w:t>Si aparece el bloque "Jornadas sin cerrar", significa que algún día se fue sin marcar la salida. Esas horas no se cuentan hasta que Recursos Humanos las corrija: avise para que las cierren.</w:t>
      </w:r>
    </w:p>
    <w:p w14:paraId="3CAC3845">
      <w:pPr>
        <w:pStyle w:val="3"/>
        <w:spacing w:before="240" w:after="120"/>
      </w:pPr>
      <w:r>
        <w:rPr>
          <w:rFonts w:ascii="Arial" w:hAnsi="Arial" w:eastAsia="Arial" w:cs="Arial"/>
          <w:b/>
          <w:bCs/>
          <w:color w:val="1A1D21"/>
          <w:sz w:val="24"/>
          <w:szCs w:val="24"/>
        </w:rPr>
        <w:t>4.2 Pedir una licencia</w:t>
      </w:r>
    </w:p>
    <w:p w14:paraId="3BDEE8BF">
      <w:pPr>
        <w:spacing w:before="120" w:after="60"/>
        <w:jc w:val="center"/>
      </w:pPr>
      <w:r>
        <w:drawing>
          <wp:inline distT="0" distB="0" distL="0" distR="0">
            <wp:extent cx="5905500" cy="33242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5"/>
                    <a:srcRect/>
                    <a:stretch>
                      <a:fillRect/>
                    </a:stretch>
                  </pic:blipFill>
                  <pic:spPr>
                    <a:xfrm>
                      <a:off x="0" y="0"/>
                      <a:ext cx="5905500" cy="3324225"/>
                    </a:xfrm>
                    <a:prstGeom prst="rect">
                      <a:avLst/>
                    </a:prstGeom>
                  </pic:spPr>
                </pic:pic>
              </a:graphicData>
            </a:graphic>
          </wp:inline>
        </w:drawing>
      </w:r>
    </w:p>
    <w:p w14:paraId="043AEFC3">
      <w:pPr>
        <w:spacing w:after="220"/>
        <w:jc w:val="center"/>
      </w:pPr>
      <w:r>
        <w:rPr>
          <w:rFonts w:ascii="Arial" w:hAnsi="Arial" w:eastAsia="Arial" w:cs="Arial"/>
          <w:i/>
          <w:iCs/>
          <w:color w:val="5A6169"/>
          <w:sz w:val="18"/>
          <w:szCs w:val="18"/>
        </w:rPr>
        <w:t>Formulario de solicitud, con el justificativo adjunto.</w:t>
      </w:r>
    </w:p>
    <w:p w14:paraId="56A902B0">
      <w:pPr>
        <w:pStyle w:val="16"/>
        <w:numPr>
          <w:ilvl w:val="0"/>
          <w:numId w:val="6"/>
        </w:numPr>
        <w:spacing w:after="90" w:line="290" w:lineRule="auto"/>
      </w:pPr>
      <w:r>
        <w:rPr>
          <w:rFonts w:ascii="Arial" w:hAnsi="Arial" w:eastAsia="Arial" w:cs="Arial"/>
          <w:sz w:val="21"/>
          <w:szCs w:val="21"/>
        </w:rPr>
        <w:t>Elija el tipo de licencia.</w:t>
      </w:r>
    </w:p>
    <w:p w14:paraId="67F91B02">
      <w:pPr>
        <w:pStyle w:val="16"/>
        <w:numPr>
          <w:ilvl w:val="0"/>
          <w:numId w:val="6"/>
        </w:numPr>
        <w:spacing w:after="90" w:line="290" w:lineRule="auto"/>
      </w:pPr>
      <w:r>
        <w:rPr>
          <w:rFonts w:ascii="Arial" w:hAnsi="Arial" w:eastAsia="Arial" w:cs="Arial"/>
          <w:sz w:val="21"/>
          <w:szCs w:val="21"/>
        </w:rPr>
        <w:t>Escriba el motivo. Es opcional, pero ayuda a que se la aprueben.</w:t>
      </w:r>
    </w:p>
    <w:p w14:paraId="4307BB3C">
      <w:pPr>
        <w:pStyle w:val="16"/>
        <w:numPr>
          <w:ilvl w:val="0"/>
          <w:numId w:val="6"/>
        </w:numPr>
        <w:spacing w:after="90" w:line="290" w:lineRule="auto"/>
      </w:pPr>
      <w:r>
        <w:rPr>
          <w:rFonts w:ascii="Arial" w:hAnsi="Arial" w:eastAsia="Arial" w:cs="Arial"/>
          <w:sz w:val="21"/>
          <w:szCs w:val="21"/>
        </w:rPr>
        <w:t>Si el tipo lo exige, adjunte el certificado con el botón "Seleccionar archivo". Acepta PDF, JPG o PNG, hasta 4 MB.</w:t>
      </w:r>
    </w:p>
    <w:p w14:paraId="1F4D1C3F">
      <w:pPr>
        <w:pStyle w:val="16"/>
        <w:numPr>
          <w:ilvl w:val="0"/>
          <w:numId w:val="6"/>
        </w:numPr>
        <w:spacing w:after="90" w:line="290" w:lineRule="auto"/>
      </w:pPr>
      <w:r>
        <w:rPr>
          <w:rFonts w:ascii="Arial" w:hAnsi="Arial" w:eastAsia="Arial" w:cs="Arial"/>
          <w:sz w:val="21"/>
          <w:szCs w:val="21"/>
        </w:rPr>
        <w:t>Complete la fecha de inicio y la de fin. Para una licencia de un solo día, ponga la misma fecha en los dos campos.</w:t>
      </w:r>
    </w:p>
    <w:p w14:paraId="6D3F5CE9">
      <w:pPr>
        <w:pStyle w:val="16"/>
        <w:numPr>
          <w:ilvl w:val="0"/>
          <w:numId w:val="6"/>
        </w:numPr>
        <w:spacing w:after="90" w:line="290" w:lineRule="auto"/>
      </w:pPr>
      <w:r>
        <w:rPr>
          <w:rFonts w:ascii="Arial" w:hAnsi="Arial" w:eastAsia="Arial" w:cs="Arial"/>
          <w:sz w:val="21"/>
          <w:szCs w:val="21"/>
        </w:rPr>
        <w:t>Presione "Enviar solicitud".</w:t>
      </w:r>
    </w:p>
    <w:p w14:paraId="75E15DFD">
      <w:pPr>
        <w:spacing w:after="140" w:line="290" w:lineRule="auto"/>
      </w:pPr>
      <w:r>
        <w:rPr>
          <w:rFonts w:ascii="Arial" w:hAnsi="Arial" w:eastAsia="Arial" w:cs="Arial"/>
          <w:sz w:val="21"/>
          <w:szCs w:val="21"/>
        </w:rPr>
        <w:t>La cantidad de días la calcula el sistema con las fechas: usted no la escribe.</w:t>
      </w:r>
    </w:p>
    <w:p w14:paraId="377243E4">
      <w:pPr>
        <w:pStyle w:val="3"/>
        <w:spacing w:before="240" w:after="120"/>
      </w:pPr>
      <w:r>
        <w:rPr>
          <w:rFonts w:ascii="Arial" w:hAnsi="Arial" w:eastAsia="Arial" w:cs="Arial"/>
          <w:b/>
          <w:bCs/>
          <w:color w:val="1A1D21"/>
          <w:sz w:val="24"/>
          <w:szCs w:val="24"/>
        </w:rPr>
        <w:t>El justificativo</w:t>
      </w:r>
    </w:p>
    <w:p w14:paraId="6055306E">
      <w:pPr>
        <w:spacing w:after="140" w:line="290" w:lineRule="auto"/>
      </w:pPr>
      <w:r>
        <w:rPr>
          <w:rFonts w:ascii="Arial" w:hAnsi="Arial" w:eastAsia="Arial" w:cs="Arial"/>
          <w:sz w:val="21"/>
          <w:szCs w:val="21"/>
        </w:rPr>
        <w:t>Debajo del tipo de licencia hay un campo para adjuntar el certificado que respalda el pedido. En la mayoría de los tipos es opcional; en Enfermedad es obligatorio y el sistema no deja enviar la solicitud sin el archivo.</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900"/>
        <w:gridCol w:w="2100"/>
        <w:gridCol w:w="1700"/>
        <w:gridCol w:w="2660"/>
      </w:tblGrid>
      <w:tr w14:paraId="45ED42A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900" w:type="dxa"/>
            <w:shd w:val="clear" w:color="auto" w:fill="1E4D8B"/>
            <w:tcMar>
              <w:top w:w="90" w:type="dxa"/>
              <w:left w:w="120" w:type="dxa"/>
              <w:bottom w:w="90" w:type="dxa"/>
              <w:right w:w="120" w:type="dxa"/>
            </w:tcMar>
          </w:tcPr>
          <w:p w14:paraId="216C11E1">
            <w:pPr>
              <w:spacing w:after="0" w:line="270" w:lineRule="auto"/>
            </w:pPr>
            <w:r>
              <w:rPr>
                <w:rFonts w:ascii="Arial" w:hAnsi="Arial" w:eastAsia="Arial" w:cs="Arial"/>
                <w:b/>
                <w:bCs/>
                <w:color w:val="FFFFFF"/>
                <w:sz w:val="19"/>
                <w:szCs w:val="19"/>
              </w:rPr>
              <w:t>Tipo de licencia</w:t>
            </w:r>
          </w:p>
        </w:tc>
        <w:tc>
          <w:tcPr>
            <w:tcW w:w="2100" w:type="dxa"/>
            <w:shd w:val="clear" w:color="auto" w:fill="1E4D8B"/>
            <w:tcMar>
              <w:top w:w="90" w:type="dxa"/>
              <w:left w:w="120" w:type="dxa"/>
              <w:bottom w:w="90" w:type="dxa"/>
              <w:right w:w="120" w:type="dxa"/>
            </w:tcMar>
          </w:tcPr>
          <w:p w14:paraId="220F4D7C">
            <w:pPr>
              <w:spacing w:after="0" w:line="270" w:lineRule="auto"/>
            </w:pPr>
            <w:r>
              <w:rPr>
                <w:rFonts w:ascii="Arial" w:hAnsi="Arial" w:eastAsia="Arial" w:cs="Arial"/>
                <w:b/>
                <w:bCs/>
                <w:color w:val="FFFFFF"/>
                <w:sz w:val="19"/>
                <w:szCs w:val="19"/>
              </w:rPr>
              <w:t>Máximo de días</w:t>
            </w:r>
          </w:p>
        </w:tc>
        <w:tc>
          <w:tcPr>
            <w:tcW w:w="1700" w:type="dxa"/>
            <w:shd w:val="clear" w:color="auto" w:fill="1E4D8B"/>
            <w:tcMar>
              <w:top w:w="90" w:type="dxa"/>
              <w:left w:w="120" w:type="dxa"/>
              <w:bottom w:w="90" w:type="dxa"/>
              <w:right w:w="120" w:type="dxa"/>
            </w:tcMar>
          </w:tcPr>
          <w:p w14:paraId="18984D57">
            <w:pPr>
              <w:spacing w:after="0" w:line="270" w:lineRule="auto"/>
            </w:pPr>
            <w:r>
              <w:rPr>
                <w:rFonts w:ascii="Arial" w:hAnsi="Arial" w:eastAsia="Arial" w:cs="Arial"/>
                <w:b/>
                <w:bCs/>
                <w:color w:val="FFFFFF"/>
                <w:sz w:val="19"/>
                <w:szCs w:val="19"/>
              </w:rPr>
              <w:t>Con goce</w:t>
            </w:r>
          </w:p>
        </w:tc>
        <w:tc>
          <w:tcPr>
            <w:tcW w:w="2660" w:type="dxa"/>
            <w:shd w:val="clear" w:color="auto" w:fill="1E4D8B"/>
            <w:tcMar>
              <w:top w:w="90" w:type="dxa"/>
              <w:left w:w="120" w:type="dxa"/>
              <w:bottom w:w="90" w:type="dxa"/>
              <w:right w:w="120" w:type="dxa"/>
            </w:tcMar>
          </w:tcPr>
          <w:p w14:paraId="76A4C0D9">
            <w:pPr>
              <w:spacing w:after="0" w:line="270" w:lineRule="auto"/>
            </w:pPr>
            <w:r>
              <w:rPr>
                <w:rFonts w:ascii="Arial" w:hAnsi="Arial" w:eastAsia="Arial" w:cs="Arial"/>
                <w:b/>
                <w:bCs/>
                <w:color w:val="FFFFFF"/>
                <w:sz w:val="19"/>
                <w:szCs w:val="19"/>
              </w:rPr>
              <w:t>¿Exige certificado?</w:t>
            </w:r>
          </w:p>
        </w:tc>
      </w:tr>
      <w:tr w14:paraId="1EAC1BD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2BDFFBD8">
            <w:pPr>
              <w:spacing w:after="0" w:line="270" w:lineRule="auto"/>
            </w:pPr>
            <w:r>
              <w:rPr>
                <w:rFonts w:ascii="Arial" w:hAnsi="Arial" w:eastAsia="Arial" w:cs="Arial"/>
                <w:b w:val="0"/>
                <w:bCs w:val="0"/>
                <w:sz w:val="20"/>
                <w:szCs w:val="20"/>
              </w:rPr>
              <w:t>Vacaciones</w:t>
            </w:r>
          </w:p>
        </w:tc>
        <w:tc>
          <w:tcPr>
            <w:tcW w:w="2100" w:type="dxa"/>
            <w:tcMar>
              <w:top w:w="90" w:type="dxa"/>
              <w:left w:w="120" w:type="dxa"/>
              <w:bottom w:w="90" w:type="dxa"/>
              <w:right w:w="120" w:type="dxa"/>
            </w:tcMar>
          </w:tcPr>
          <w:p w14:paraId="14C77A94">
            <w:pPr>
              <w:spacing w:after="0" w:line="270" w:lineRule="auto"/>
            </w:pPr>
            <w:r>
              <w:rPr>
                <w:rFonts w:ascii="Arial" w:hAnsi="Arial" w:eastAsia="Arial" w:cs="Arial"/>
                <w:b w:val="0"/>
                <w:bCs w:val="0"/>
                <w:sz w:val="20"/>
                <w:szCs w:val="20"/>
              </w:rPr>
              <w:t>14</w:t>
            </w:r>
          </w:p>
        </w:tc>
        <w:tc>
          <w:tcPr>
            <w:tcW w:w="1700" w:type="dxa"/>
            <w:tcMar>
              <w:top w:w="90" w:type="dxa"/>
              <w:left w:w="120" w:type="dxa"/>
              <w:bottom w:w="90" w:type="dxa"/>
              <w:right w:w="120" w:type="dxa"/>
            </w:tcMar>
          </w:tcPr>
          <w:p w14:paraId="1E16450B">
            <w:pPr>
              <w:spacing w:after="0" w:line="270" w:lineRule="auto"/>
            </w:pPr>
            <w:r>
              <w:rPr>
                <w:rFonts w:ascii="Arial" w:hAnsi="Arial" w:eastAsia="Arial" w:cs="Arial"/>
                <w:b w:val="0"/>
                <w:bCs w:val="0"/>
                <w:sz w:val="20"/>
                <w:szCs w:val="20"/>
              </w:rPr>
              <w:t>Sí</w:t>
            </w:r>
          </w:p>
        </w:tc>
        <w:tc>
          <w:tcPr>
            <w:tcW w:w="2660" w:type="dxa"/>
            <w:tcMar>
              <w:top w:w="90" w:type="dxa"/>
              <w:left w:w="120" w:type="dxa"/>
              <w:bottom w:w="90" w:type="dxa"/>
              <w:right w:w="120" w:type="dxa"/>
            </w:tcMar>
          </w:tcPr>
          <w:p w14:paraId="1ADAC634">
            <w:pPr>
              <w:spacing w:after="0" w:line="270" w:lineRule="auto"/>
            </w:pPr>
            <w:r>
              <w:rPr>
                <w:rFonts w:ascii="Arial" w:hAnsi="Arial" w:eastAsia="Arial" w:cs="Arial"/>
                <w:b w:val="0"/>
                <w:bCs w:val="0"/>
                <w:sz w:val="20"/>
                <w:szCs w:val="20"/>
              </w:rPr>
              <w:t>No</w:t>
            </w:r>
          </w:p>
        </w:tc>
      </w:tr>
      <w:tr w14:paraId="6DDA872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01841F00">
            <w:pPr>
              <w:spacing w:after="0" w:line="270" w:lineRule="auto"/>
            </w:pPr>
            <w:r>
              <w:rPr>
                <w:rFonts w:ascii="Arial" w:hAnsi="Arial" w:eastAsia="Arial" w:cs="Arial"/>
                <w:b w:val="0"/>
                <w:bCs w:val="0"/>
                <w:sz w:val="20"/>
                <w:szCs w:val="20"/>
              </w:rPr>
              <w:t>Enfermedad</w:t>
            </w:r>
          </w:p>
        </w:tc>
        <w:tc>
          <w:tcPr>
            <w:tcW w:w="2100" w:type="dxa"/>
            <w:tcMar>
              <w:top w:w="90" w:type="dxa"/>
              <w:left w:w="120" w:type="dxa"/>
              <w:bottom w:w="90" w:type="dxa"/>
              <w:right w:w="120" w:type="dxa"/>
            </w:tcMar>
          </w:tcPr>
          <w:p w14:paraId="710FB13D">
            <w:pPr>
              <w:spacing w:after="0" w:line="270" w:lineRule="auto"/>
            </w:pPr>
            <w:r>
              <w:rPr>
                <w:rFonts w:ascii="Arial" w:hAnsi="Arial" w:eastAsia="Arial" w:cs="Arial"/>
                <w:b w:val="0"/>
                <w:bCs w:val="0"/>
                <w:sz w:val="20"/>
                <w:szCs w:val="20"/>
              </w:rPr>
              <w:t>30</w:t>
            </w:r>
          </w:p>
        </w:tc>
        <w:tc>
          <w:tcPr>
            <w:tcW w:w="1700" w:type="dxa"/>
            <w:tcMar>
              <w:top w:w="90" w:type="dxa"/>
              <w:left w:w="120" w:type="dxa"/>
              <w:bottom w:w="90" w:type="dxa"/>
              <w:right w:w="120" w:type="dxa"/>
            </w:tcMar>
          </w:tcPr>
          <w:p w14:paraId="629883F6">
            <w:pPr>
              <w:spacing w:after="0" w:line="270" w:lineRule="auto"/>
            </w:pPr>
            <w:r>
              <w:rPr>
                <w:rFonts w:ascii="Arial" w:hAnsi="Arial" w:eastAsia="Arial" w:cs="Arial"/>
                <w:b w:val="0"/>
                <w:bCs w:val="0"/>
                <w:sz w:val="20"/>
                <w:szCs w:val="20"/>
              </w:rPr>
              <w:t>Sí</w:t>
            </w:r>
          </w:p>
        </w:tc>
        <w:tc>
          <w:tcPr>
            <w:tcW w:w="2660" w:type="dxa"/>
            <w:tcMar>
              <w:top w:w="90" w:type="dxa"/>
              <w:left w:w="120" w:type="dxa"/>
              <w:bottom w:w="90" w:type="dxa"/>
              <w:right w:w="120" w:type="dxa"/>
            </w:tcMar>
          </w:tcPr>
          <w:p w14:paraId="642587D8">
            <w:pPr>
              <w:spacing w:after="0" w:line="270" w:lineRule="auto"/>
            </w:pPr>
            <w:r>
              <w:rPr>
                <w:rFonts w:ascii="Arial" w:hAnsi="Arial" w:eastAsia="Arial" w:cs="Arial"/>
                <w:b w:val="0"/>
                <w:bCs w:val="0"/>
                <w:sz w:val="20"/>
                <w:szCs w:val="20"/>
              </w:rPr>
              <w:t>Sí</w:t>
            </w:r>
          </w:p>
        </w:tc>
      </w:tr>
      <w:tr w14:paraId="3B02B82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24B8559E">
            <w:pPr>
              <w:spacing w:after="0" w:line="270" w:lineRule="auto"/>
            </w:pPr>
            <w:r>
              <w:rPr>
                <w:rFonts w:ascii="Arial" w:hAnsi="Arial" w:eastAsia="Arial" w:cs="Arial"/>
                <w:b w:val="0"/>
                <w:bCs w:val="0"/>
                <w:sz w:val="20"/>
                <w:szCs w:val="20"/>
              </w:rPr>
              <w:t>Estudio</w:t>
            </w:r>
          </w:p>
        </w:tc>
        <w:tc>
          <w:tcPr>
            <w:tcW w:w="2100" w:type="dxa"/>
            <w:tcMar>
              <w:top w:w="90" w:type="dxa"/>
              <w:left w:w="120" w:type="dxa"/>
              <w:bottom w:w="90" w:type="dxa"/>
              <w:right w:w="120" w:type="dxa"/>
            </w:tcMar>
          </w:tcPr>
          <w:p w14:paraId="69BD2968">
            <w:pPr>
              <w:spacing w:after="0" w:line="270" w:lineRule="auto"/>
            </w:pPr>
            <w:r>
              <w:rPr>
                <w:rFonts w:ascii="Arial" w:hAnsi="Arial" w:eastAsia="Arial" w:cs="Arial"/>
                <w:b w:val="0"/>
                <w:bCs w:val="0"/>
                <w:sz w:val="20"/>
                <w:szCs w:val="20"/>
              </w:rPr>
              <w:t>10</w:t>
            </w:r>
          </w:p>
        </w:tc>
        <w:tc>
          <w:tcPr>
            <w:tcW w:w="1700" w:type="dxa"/>
            <w:tcMar>
              <w:top w:w="90" w:type="dxa"/>
              <w:left w:w="120" w:type="dxa"/>
              <w:bottom w:w="90" w:type="dxa"/>
              <w:right w:w="120" w:type="dxa"/>
            </w:tcMar>
          </w:tcPr>
          <w:p w14:paraId="3993892E">
            <w:pPr>
              <w:spacing w:after="0" w:line="270" w:lineRule="auto"/>
            </w:pPr>
            <w:r>
              <w:rPr>
                <w:rFonts w:ascii="Arial" w:hAnsi="Arial" w:eastAsia="Arial" w:cs="Arial"/>
                <w:b w:val="0"/>
                <w:bCs w:val="0"/>
                <w:sz w:val="20"/>
                <w:szCs w:val="20"/>
              </w:rPr>
              <w:t>Sí</w:t>
            </w:r>
          </w:p>
        </w:tc>
        <w:tc>
          <w:tcPr>
            <w:tcW w:w="2660" w:type="dxa"/>
            <w:tcMar>
              <w:top w:w="90" w:type="dxa"/>
              <w:left w:w="120" w:type="dxa"/>
              <w:bottom w:w="90" w:type="dxa"/>
              <w:right w:w="120" w:type="dxa"/>
            </w:tcMar>
          </w:tcPr>
          <w:p w14:paraId="40455FB9">
            <w:pPr>
              <w:spacing w:after="0" w:line="270" w:lineRule="auto"/>
            </w:pPr>
            <w:r>
              <w:rPr>
                <w:rFonts w:ascii="Arial" w:hAnsi="Arial" w:eastAsia="Arial" w:cs="Arial"/>
                <w:b w:val="0"/>
                <w:bCs w:val="0"/>
                <w:sz w:val="20"/>
                <w:szCs w:val="20"/>
              </w:rPr>
              <w:t>No</w:t>
            </w:r>
          </w:p>
        </w:tc>
      </w:tr>
      <w:tr w14:paraId="088DAA7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723FDF67">
            <w:pPr>
              <w:spacing w:after="0" w:line="270" w:lineRule="auto"/>
            </w:pPr>
            <w:r>
              <w:rPr>
                <w:rFonts w:ascii="Arial" w:hAnsi="Arial" w:eastAsia="Arial" w:cs="Arial"/>
                <w:b w:val="0"/>
                <w:bCs w:val="0"/>
                <w:sz w:val="20"/>
                <w:szCs w:val="20"/>
              </w:rPr>
              <w:t>Matrimonio</w:t>
            </w:r>
          </w:p>
        </w:tc>
        <w:tc>
          <w:tcPr>
            <w:tcW w:w="2100" w:type="dxa"/>
            <w:tcMar>
              <w:top w:w="90" w:type="dxa"/>
              <w:left w:w="120" w:type="dxa"/>
              <w:bottom w:w="90" w:type="dxa"/>
              <w:right w:w="120" w:type="dxa"/>
            </w:tcMar>
          </w:tcPr>
          <w:p w14:paraId="5B36E28B">
            <w:pPr>
              <w:spacing w:after="0" w:line="270" w:lineRule="auto"/>
            </w:pPr>
            <w:r>
              <w:rPr>
                <w:rFonts w:ascii="Arial" w:hAnsi="Arial" w:eastAsia="Arial" w:cs="Arial"/>
                <w:b w:val="0"/>
                <w:bCs w:val="0"/>
                <w:sz w:val="20"/>
                <w:szCs w:val="20"/>
              </w:rPr>
              <w:t>10</w:t>
            </w:r>
          </w:p>
        </w:tc>
        <w:tc>
          <w:tcPr>
            <w:tcW w:w="1700" w:type="dxa"/>
            <w:tcMar>
              <w:top w:w="90" w:type="dxa"/>
              <w:left w:w="120" w:type="dxa"/>
              <w:bottom w:w="90" w:type="dxa"/>
              <w:right w:w="120" w:type="dxa"/>
            </w:tcMar>
          </w:tcPr>
          <w:p w14:paraId="271DB8A7">
            <w:pPr>
              <w:spacing w:after="0" w:line="270" w:lineRule="auto"/>
            </w:pPr>
            <w:r>
              <w:rPr>
                <w:rFonts w:ascii="Arial" w:hAnsi="Arial" w:eastAsia="Arial" w:cs="Arial"/>
                <w:b w:val="0"/>
                <w:bCs w:val="0"/>
                <w:sz w:val="20"/>
                <w:szCs w:val="20"/>
              </w:rPr>
              <w:t>Sí</w:t>
            </w:r>
          </w:p>
        </w:tc>
        <w:tc>
          <w:tcPr>
            <w:tcW w:w="2660" w:type="dxa"/>
            <w:tcMar>
              <w:top w:w="90" w:type="dxa"/>
              <w:left w:w="120" w:type="dxa"/>
              <w:bottom w:w="90" w:type="dxa"/>
              <w:right w:w="120" w:type="dxa"/>
            </w:tcMar>
          </w:tcPr>
          <w:p w14:paraId="16B05955">
            <w:pPr>
              <w:spacing w:after="0" w:line="270" w:lineRule="auto"/>
            </w:pPr>
            <w:r>
              <w:rPr>
                <w:rFonts w:ascii="Arial" w:hAnsi="Arial" w:eastAsia="Arial" w:cs="Arial"/>
                <w:b w:val="0"/>
                <w:bCs w:val="0"/>
                <w:sz w:val="20"/>
                <w:szCs w:val="20"/>
              </w:rPr>
              <w:t>No</w:t>
            </w:r>
          </w:p>
        </w:tc>
      </w:tr>
      <w:tr w14:paraId="2D3F319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3629F6D9">
            <w:pPr>
              <w:spacing w:after="0" w:line="270" w:lineRule="auto"/>
            </w:pPr>
            <w:r>
              <w:rPr>
                <w:rFonts w:ascii="Arial" w:hAnsi="Arial" w:eastAsia="Arial" w:cs="Arial"/>
                <w:b w:val="0"/>
                <w:bCs w:val="0"/>
                <w:sz w:val="20"/>
                <w:szCs w:val="20"/>
              </w:rPr>
              <w:t>Duelo</w:t>
            </w:r>
          </w:p>
        </w:tc>
        <w:tc>
          <w:tcPr>
            <w:tcW w:w="2100" w:type="dxa"/>
            <w:tcMar>
              <w:top w:w="90" w:type="dxa"/>
              <w:left w:w="120" w:type="dxa"/>
              <w:bottom w:w="90" w:type="dxa"/>
              <w:right w:w="120" w:type="dxa"/>
            </w:tcMar>
          </w:tcPr>
          <w:p w14:paraId="7FF83917">
            <w:pPr>
              <w:spacing w:after="0" w:line="270" w:lineRule="auto"/>
            </w:pPr>
            <w:r>
              <w:rPr>
                <w:rFonts w:ascii="Arial" w:hAnsi="Arial" w:eastAsia="Arial" w:cs="Arial"/>
                <w:b w:val="0"/>
                <w:bCs w:val="0"/>
                <w:sz w:val="20"/>
                <w:szCs w:val="20"/>
              </w:rPr>
              <w:t>3</w:t>
            </w:r>
          </w:p>
        </w:tc>
        <w:tc>
          <w:tcPr>
            <w:tcW w:w="1700" w:type="dxa"/>
            <w:tcMar>
              <w:top w:w="90" w:type="dxa"/>
              <w:left w:w="120" w:type="dxa"/>
              <w:bottom w:w="90" w:type="dxa"/>
              <w:right w:w="120" w:type="dxa"/>
            </w:tcMar>
          </w:tcPr>
          <w:p w14:paraId="15FC586C">
            <w:pPr>
              <w:spacing w:after="0" w:line="270" w:lineRule="auto"/>
            </w:pPr>
            <w:r>
              <w:rPr>
                <w:rFonts w:ascii="Arial" w:hAnsi="Arial" w:eastAsia="Arial" w:cs="Arial"/>
                <w:b w:val="0"/>
                <w:bCs w:val="0"/>
                <w:sz w:val="20"/>
                <w:szCs w:val="20"/>
              </w:rPr>
              <w:t>Sí</w:t>
            </w:r>
          </w:p>
        </w:tc>
        <w:tc>
          <w:tcPr>
            <w:tcW w:w="2660" w:type="dxa"/>
            <w:tcMar>
              <w:top w:w="90" w:type="dxa"/>
              <w:left w:w="120" w:type="dxa"/>
              <w:bottom w:w="90" w:type="dxa"/>
              <w:right w:w="120" w:type="dxa"/>
            </w:tcMar>
          </w:tcPr>
          <w:p w14:paraId="5720E866">
            <w:pPr>
              <w:spacing w:after="0" w:line="270" w:lineRule="auto"/>
            </w:pPr>
            <w:r>
              <w:rPr>
                <w:rFonts w:ascii="Arial" w:hAnsi="Arial" w:eastAsia="Arial" w:cs="Arial"/>
                <w:b w:val="0"/>
                <w:bCs w:val="0"/>
                <w:sz w:val="20"/>
                <w:szCs w:val="20"/>
              </w:rPr>
              <w:t>No</w:t>
            </w:r>
          </w:p>
        </w:tc>
      </w:tr>
      <w:tr w14:paraId="21C0074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900" w:type="dxa"/>
            <w:tcMar>
              <w:top w:w="90" w:type="dxa"/>
              <w:left w:w="120" w:type="dxa"/>
              <w:bottom w:w="90" w:type="dxa"/>
              <w:right w:w="120" w:type="dxa"/>
            </w:tcMar>
          </w:tcPr>
          <w:p w14:paraId="14ED52FF">
            <w:pPr>
              <w:spacing w:after="0" w:line="270" w:lineRule="auto"/>
            </w:pPr>
            <w:r>
              <w:rPr>
                <w:rFonts w:ascii="Arial" w:hAnsi="Arial" w:eastAsia="Arial" w:cs="Arial"/>
                <w:b w:val="0"/>
                <w:bCs w:val="0"/>
                <w:sz w:val="20"/>
                <w:szCs w:val="20"/>
              </w:rPr>
              <w:t>Asuntos personales</w:t>
            </w:r>
          </w:p>
        </w:tc>
        <w:tc>
          <w:tcPr>
            <w:tcW w:w="2100" w:type="dxa"/>
            <w:tcMar>
              <w:top w:w="90" w:type="dxa"/>
              <w:left w:w="120" w:type="dxa"/>
              <w:bottom w:w="90" w:type="dxa"/>
              <w:right w:w="120" w:type="dxa"/>
            </w:tcMar>
          </w:tcPr>
          <w:p w14:paraId="1830E0B6">
            <w:pPr>
              <w:spacing w:after="0" w:line="270" w:lineRule="auto"/>
            </w:pPr>
            <w:r>
              <w:rPr>
                <w:rFonts w:ascii="Arial" w:hAnsi="Arial" w:eastAsia="Arial" w:cs="Arial"/>
                <w:b w:val="0"/>
                <w:bCs w:val="0"/>
                <w:sz w:val="20"/>
                <w:szCs w:val="20"/>
              </w:rPr>
              <w:t>5</w:t>
            </w:r>
          </w:p>
        </w:tc>
        <w:tc>
          <w:tcPr>
            <w:tcW w:w="1700" w:type="dxa"/>
            <w:tcMar>
              <w:top w:w="90" w:type="dxa"/>
              <w:left w:w="120" w:type="dxa"/>
              <w:bottom w:w="90" w:type="dxa"/>
              <w:right w:w="120" w:type="dxa"/>
            </w:tcMar>
          </w:tcPr>
          <w:p w14:paraId="69ADA027">
            <w:pPr>
              <w:spacing w:after="0" w:line="270" w:lineRule="auto"/>
            </w:pPr>
            <w:r>
              <w:rPr>
                <w:rFonts w:ascii="Arial" w:hAnsi="Arial" w:eastAsia="Arial" w:cs="Arial"/>
                <w:b w:val="0"/>
                <w:bCs w:val="0"/>
                <w:sz w:val="20"/>
                <w:szCs w:val="20"/>
              </w:rPr>
              <w:t>No</w:t>
            </w:r>
          </w:p>
        </w:tc>
        <w:tc>
          <w:tcPr>
            <w:tcW w:w="2660" w:type="dxa"/>
            <w:tcMar>
              <w:top w:w="90" w:type="dxa"/>
              <w:left w:w="120" w:type="dxa"/>
              <w:bottom w:w="90" w:type="dxa"/>
              <w:right w:w="120" w:type="dxa"/>
            </w:tcMar>
          </w:tcPr>
          <w:p w14:paraId="76689BBE">
            <w:pPr>
              <w:spacing w:after="0" w:line="270" w:lineRule="auto"/>
            </w:pPr>
            <w:r>
              <w:rPr>
                <w:rFonts w:ascii="Arial" w:hAnsi="Arial" w:eastAsia="Arial" w:cs="Arial"/>
                <w:b w:val="0"/>
                <w:bCs w:val="0"/>
                <w:sz w:val="20"/>
                <w:szCs w:val="20"/>
              </w:rPr>
              <w:t>No</w:t>
            </w:r>
          </w:p>
        </w:tc>
      </w:tr>
    </w:tbl>
    <w:p w14:paraId="2183EF4D">
      <w:pPr>
        <w:spacing w:after="100"/>
      </w:pPr>
    </w:p>
    <w:p w14:paraId="1072E5B8">
      <w:pPr>
        <w:spacing w:after="140" w:line="290" w:lineRule="auto"/>
      </w:pPr>
      <w:r>
        <w:rPr>
          <w:rFonts w:ascii="Arial" w:hAnsi="Arial" w:eastAsia="Arial" w:cs="Arial"/>
          <w:sz w:val="21"/>
          <w:szCs w:val="21"/>
        </w:rPr>
        <w:t>Una vez enviada, la solicitud aparece en "Mis solicitudes pendientes" con el enlace al archivo que adjuntó, para que pueda comprobar que subió el correcto.</w:t>
      </w:r>
    </w:p>
    <w:p w14:paraId="1873DEA2">
      <w:pPr>
        <w:spacing w:before="120" w:after="60"/>
        <w:jc w:val="center"/>
      </w:pPr>
      <w:r>
        <w:drawing>
          <wp:inline distT="0" distB="0" distL="0" distR="0">
            <wp:extent cx="5905500" cy="33242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6"/>
                    <a:srcRect/>
                    <a:stretch>
                      <a:fillRect/>
                    </a:stretch>
                  </pic:blipFill>
                  <pic:spPr>
                    <a:xfrm>
                      <a:off x="0" y="0"/>
                      <a:ext cx="5905500" cy="3324225"/>
                    </a:xfrm>
                    <a:prstGeom prst="rect">
                      <a:avLst/>
                    </a:prstGeom>
                  </pic:spPr>
                </pic:pic>
              </a:graphicData>
            </a:graphic>
          </wp:inline>
        </w:drawing>
      </w:r>
    </w:p>
    <w:p w14:paraId="310ED0E0">
      <w:pPr>
        <w:spacing w:after="220"/>
        <w:jc w:val="center"/>
      </w:pPr>
      <w:r>
        <w:rPr>
          <w:rFonts w:ascii="Arial" w:hAnsi="Arial" w:eastAsia="Arial" w:cs="Arial"/>
          <w:i/>
          <w:iCs/>
          <w:color w:val="5A6169"/>
          <w:sz w:val="18"/>
          <w:szCs w:val="18"/>
        </w:rPr>
        <w:t>La solicitud enviada, con el justificativo adjunto.</w:t>
      </w:r>
    </w:p>
    <w:p w14:paraId="7FA5F4E5">
      <w:pPr>
        <w:spacing w:after="140" w:line="290" w:lineRule="auto"/>
      </w:pPr>
      <w:r>
        <w:rPr>
          <w:rFonts w:ascii="Arial" w:hAnsi="Arial" w:eastAsia="Arial" w:cs="Arial"/>
          <w:sz w:val="21"/>
          <w:szCs w:val="21"/>
        </w:rPr>
        <w:t>Cada tipo de licencia tiene un tope de días. Si pide más, el sistema no la acepta y le indica cuántos permite ese tipo.</w:t>
      </w:r>
    </w:p>
    <w:p w14:paraId="289F2B2E">
      <w:pPr>
        <w:spacing w:after="140" w:line="290" w:lineRule="auto"/>
      </w:pPr>
      <w:r>
        <w:rPr>
          <w:rFonts w:ascii="Arial" w:hAnsi="Arial" w:eastAsia="Arial" w:cs="Arial"/>
          <w:sz w:val="21"/>
          <w:szCs w:val="21"/>
        </w:rPr>
        <w:t>Tampoco puede pedir una licencia que se superponga con otra que ya tenga pendiente o aprobada. Si ocurre, el sistema le indica con cuál se superpone y con qué fechas.</w:t>
      </w:r>
    </w:p>
    <w:p w14:paraId="7AB36797">
      <w:pPr>
        <w:spacing w:after="140" w:line="290" w:lineRule="auto"/>
      </w:pPr>
      <w:r>
        <w:rPr>
          <w:rFonts w:ascii="Arial" w:hAnsi="Arial" w:eastAsia="Arial" w:cs="Arial"/>
          <w:sz w:val="21"/>
          <w:szCs w:val="21"/>
        </w:rPr>
        <w:t>Mientras la solicitud esté pendiente puede cancelarla. Una vez resuelta ya no se puede modificar, y aparece en su historial con el resultado y el comentario de Recursos Humanos.</w:t>
      </w:r>
    </w:p>
    <w:p w14:paraId="11483CCE">
      <w:r>
        <w:br w:type="page"/>
      </w:r>
    </w:p>
    <w:p w14:paraId="33034C44">
      <w:pPr>
        <w:pStyle w:val="2"/>
        <w:pBdr>
          <w:bottom w:val="single" w:color="1E4D8B" w:sz="10" w:space="6"/>
        </w:pBdr>
        <w:spacing w:before="300" w:after="160"/>
      </w:pPr>
      <w:r>
        <w:rPr>
          <w:rFonts w:ascii="Arial" w:hAnsi="Arial" w:eastAsia="Arial" w:cs="Arial"/>
          <w:b/>
          <w:bCs/>
          <w:color w:val="1E4D8B"/>
          <w:sz w:val="30"/>
          <w:szCs w:val="30"/>
        </w:rPr>
        <w:t>5. Preguntas frecuentes</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3200"/>
        <w:gridCol w:w="6160"/>
      </w:tblGrid>
      <w:tr w14:paraId="1C7099B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3200" w:type="dxa"/>
            <w:shd w:val="clear" w:color="auto" w:fill="1E4D8B"/>
            <w:tcMar>
              <w:top w:w="90" w:type="dxa"/>
              <w:left w:w="120" w:type="dxa"/>
              <w:bottom w:w="90" w:type="dxa"/>
              <w:right w:w="120" w:type="dxa"/>
            </w:tcMar>
          </w:tcPr>
          <w:p w14:paraId="0AEFAE9A">
            <w:pPr>
              <w:spacing w:after="0" w:line="270" w:lineRule="auto"/>
            </w:pPr>
            <w:r>
              <w:rPr>
                <w:rFonts w:ascii="Arial" w:hAnsi="Arial" w:eastAsia="Arial" w:cs="Arial"/>
                <w:b/>
                <w:bCs/>
                <w:color w:val="FFFFFF"/>
                <w:sz w:val="19"/>
                <w:szCs w:val="19"/>
              </w:rPr>
              <w:t>Pregunta</w:t>
            </w:r>
          </w:p>
        </w:tc>
        <w:tc>
          <w:tcPr>
            <w:tcW w:w="6160" w:type="dxa"/>
            <w:shd w:val="clear" w:color="auto" w:fill="1E4D8B"/>
            <w:tcMar>
              <w:top w:w="90" w:type="dxa"/>
              <w:left w:w="120" w:type="dxa"/>
              <w:bottom w:w="90" w:type="dxa"/>
              <w:right w:w="120" w:type="dxa"/>
            </w:tcMar>
          </w:tcPr>
          <w:p w14:paraId="393A8DE4">
            <w:pPr>
              <w:spacing w:after="0" w:line="270" w:lineRule="auto"/>
            </w:pPr>
            <w:r>
              <w:rPr>
                <w:rFonts w:ascii="Arial" w:hAnsi="Arial" w:eastAsia="Arial" w:cs="Arial"/>
                <w:b/>
                <w:bCs/>
                <w:color w:val="FFFFFF"/>
                <w:sz w:val="19"/>
                <w:szCs w:val="19"/>
              </w:rPr>
              <w:t>Respuesta</w:t>
            </w:r>
          </w:p>
        </w:tc>
      </w:tr>
      <w:tr w14:paraId="4F422FC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5D074386">
            <w:pPr>
              <w:spacing w:after="0" w:line="270" w:lineRule="auto"/>
            </w:pPr>
            <w:r>
              <w:rPr>
                <w:rFonts w:ascii="Arial" w:hAnsi="Arial" w:eastAsia="Arial" w:cs="Arial"/>
                <w:b w:val="0"/>
                <w:bCs w:val="0"/>
                <w:sz w:val="20"/>
                <w:szCs w:val="20"/>
              </w:rPr>
              <w:t>Me olvidé la contraseña.</w:t>
            </w:r>
          </w:p>
        </w:tc>
        <w:tc>
          <w:tcPr>
            <w:tcW w:w="6160" w:type="dxa"/>
            <w:tcMar>
              <w:top w:w="90" w:type="dxa"/>
              <w:left w:w="120" w:type="dxa"/>
              <w:bottom w:w="90" w:type="dxa"/>
              <w:right w:w="120" w:type="dxa"/>
            </w:tcMar>
          </w:tcPr>
          <w:p w14:paraId="0FA7382F">
            <w:pPr>
              <w:spacing w:after="0" w:line="270" w:lineRule="auto"/>
            </w:pPr>
            <w:r>
              <w:rPr>
                <w:rFonts w:ascii="Arial" w:hAnsi="Arial" w:eastAsia="Arial" w:cs="Arial"/>
                <w:b w:val="0"/>
                <w:bCs w:val="0"/>
                <w:sz w:val="20"/>
                <w:szCs w:val="20"/>
              </w:rPr>
              <w:t>El sistema no tiene recuperación automática. Pida en Recursos Humanos que le asignen una nueva desde la pantalla de Empleados.</w:t>
            </w:r>
          </w:p>
        </w:tc>
      </w:tr>
      <w:tr w14:paraId="45E4DE8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588126AB">
            <w:pPr>
              <w:spacing w:after="0" w:line="270" w:lineRule="auto"/>
            </w:pPr>
            <w:r>
              <w:rPr>
                <w:rFonts w:ascii="Arial" w:hAnsi="Arial" w:eastAsia="Arial" w:cs="Arial"/>
                <w:b w:val="0"/>
                <w:bCs w:val="0"/>
                <w:sz w:val="20"/>
                <w:szCs w:val="20"/>
              </w:rPr>
              <w:t>Me equivoqué al fichar la entrada.</w:t>
            </w:r>
          </w:p>
        </w:tc>
        <w:tc>
          <w:tcPr>
            <w:tcW w:w="6160" w:type="dxa"/>
            <w:tcMar>
              <w:top w:w="90" w:type="dxa"/>
              <w:left w:w="120" w:type="dxa"/>
              <w:bottom w:w="90" w:type="dxa"/>
              <w:right w:w="120" w:type="dxa"/>
            </w:tcMar>
          </w:tcPr>
          <w:p w14:paraId="6F0D7646">
            <w:pPr>
              <w:spacing w:after="0" w:line="270" w:lineRule="auto"/>
            </w:pPr>
            <w:r>
              <w:rPr>
                <w:rFonts w:ascii="Arial" w:hAnsi="Arial" w:eastAsia="Arial" w:cs="Arial"/>
                <w:b w:val="0"/>
                <w:bCs w:val="0"/>
                <w:sz w:val="20"/>
                <w:szCs w:val="20"/>
              </w:rPr>
              <w:t>El empleado no puede modificar una fichada. Avise a Recursos Humanos, que puede corregirla desde la pantalla de Asistencia.</w:t>
            </w:r>
          </w:p>
        </w:tc>
      </w:tr>
      <w:tr w14:paraId="2C81E6F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5601E567">
            <w:pPr>
              <w:spacing w:after="0" w:line="270" w:lineRule="auto"/>
            </w:pPr>
            <w:r>
              <w:rPr>
                <w:rFonts w:ascii="Arial" w:hAnsi="Arial" w:eastAsia="Arial" w:cs="Arial"/>
                <w:b w:val="0"/>
                <w:bCs w:val="0"/>
                <w:sz w:val="20"/>
                <w:szCs w:val="20"/>
              </w:rPr>
              <w:t>Fiché la entrada pero no la salida.</w:t>
            </w:r>
          </w:p>
        </w:tc>
        <w:tc>
          <w:tcPr>
            <w:tcW w:w="6160" w:type="dxa"/>
            <w:tcMar>
              <w:top w:w="90" w:type="dxa"/>
              <w:left w:w="120" w:type="dxa"/>
              <w:bottom w:w="90" w:type="dxa"/>
              <w:right w:w="120" w:type="dxa"/>
            </w:tcMar>
          </w:tcPr>
          <w:p w14:paraId="04E18799">
            <w:pPr>
              <w:spacing w:after="0" w:line="270" w:lineRule="auto"/>
            </w:pPr>
            <w:r>
              <w:rPr>
                <w:rFonts w:ascii="Arial" w:hAnsi="Arial" w:eastAsia="Arial" w:cs="Arial"/>
                <w:b w:val="0"/>
                <w:bCs w:val="0"/>
                <w:sz w:val="20"/>
                <w:szCs w:val="20"/>
              </w:rPr>
              <w:t>La jornada queda abierta y sus horas no se cuentan en el reporte ni en la liquidación. Recursos Humanos la ve en "Jornadas sin cerrar" y puede completarla.</w:t>
            </w:r>
          </w:p>
        </w:tc>
      </w:tr>
      <w:tr w14:paraId="209D354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1CDAF0BF">
            <w:pPr>
              <w:spacing w:after="0" w:line="270" w:lineRule="auto"/>
            </w:pPr>
            <w:r>
              <w:rPr>
                <w:rFonts w:ascii="Arial" w:hAnsi="Arial" w:eastAsia="Arial" w:cs="Arial"/>
                <w:b w:val="0"/>
                <w:bCs w:val="0"/>
                <w:sz w:val="20"/>
                <w:szCs w:val="20"/>
              </w:rPr>
              <w:t>Quiero pedir licencia por enfermedad y no tengo el certificado todavía.</w:t>
            </w:r>
          </w:p>
        </w:tc>
        <w:tc>
          <w:tcPr>
            <w:tcW w:w="6160" w:type="dxa"/>
            <w:tcMar>
              <w:top w:w="90" w:type="dxa"/>
              <w:left w:w="120" w:type="dxa"/>
              <w:bottom w:w="90" w:type="dxa"/>
              <w:right w:w="120" w:type="dxa"/>
            </w:tcMar>
          </w:tcPr>
          <w:p w14:paraId="096534FA">
            <w:pPr>
              <w:spacing w:after="0" w:line="270" w:lineRule="auto"/>
            </w:pPr>
            <w:r>
              <w:rPr>
                <w:rFonts w:ascii="Arial" w:hAnsi="Arial" w:eastAsia="Arial" w:cs="Arial"/>
                <w:b w:val="0"/>
                <w:bCs w:val="0"/>
                <w:sz w:val="20"/>
                <w:szCs w:val="20"/>
              </w:rPr>
              <w:t>No va a poder enviar la solicitud: ese tipo exige el archivo. Consiga el certificado, sáquele una foto o escanéelo, y cárguelo al pedir la licencia.</w:t>
            </w:r>
          </w:p>
        </w:tc>
      </w:tr>
      <w:tr w14:paraId="3630D8A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1AE54458">
            <w:pPr>
              <w:spacing w:after="0" w:line="270" w:lineRule="auto"/>
            </w:pPr>
            <w:r>
              <w:rPr>
                <w:rFonts w:ascii="Arial" w:hAnsi="Arial" w:eastAsia="Arial" w:cs="Arial"/>
                <w:b w:val="0"/>
                <w:bCs w:val="0"/>
                <w:sz w:val="20"/>
                <w:szCs w:val="20"/>
              </w:rPr>
              <w:t>Adjunté el archivo equivocado.</w:t>
            </w:r>
          </w:p>
        </w:tc>
        <w:tc>
          <w:tcPr>
            <w:tcW w:w="6160" w:type="dxa"/>
            <w:tcMar>
              <w:top w:w="90" w:type="dxa"/>
              <w:left w:w="120" w:type="dxa"/>
              <w:bottom w:w="90" w:type="dxa"/>
              <w:right w:w="120" w:type="dxa"/>
            </w:tcMar>
          </w:tcPr>
          <w:p w14:paraId="635B3DDC">
            <w:pPr>
              <w:spacing w:after="0" w:line="270" w:lineRule="auto"/>
            </w:pPr>
            <w:r>
              <w:rPr>
                <w:rFonts w:ascii="Arial" w:hAnsi="Arial" w:eastAsia="Arial" w:cs="Arial"/>
                <w:b w:val="0"/>
                <w:bCs w:val="0"/>
                <w:sz w:val="20"/>
                <w:szCs w:val="20"/>
              </w:rPr>
              <w:t>Si la solicitud sigue pendiente, cancélela y vuelva a pedirla con el archivo correcto.</w:t>
            </w:r>
          </w:p>
        </w:tc>
      </w:tr>
      <w:tr w14:paraId="3AB6D55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164A9624">
            <w:pPr>
              <w:spacing w:after="0" w:line="270" w:lineRule="auto"/>
            </w:pPr>
            <w:r>
              <w:rPr>
                <w:rFonts w:ascii="Arial" w:hAnsi="Arial" w:eastAsia="Arial" w:cs="Arial"/>
                <w:b w:val="0"/>
                <w:bCs w:val="0"/>
                <w:sz w:val="20"/>
                <w:szCs w:val="20"/>
              </w:rPr>
              <w:t>¿Quién puede ver mi certificado médico?</w:t>
            </w:r>
          </w:p>
        </w:tc>
        <w:tc>
          <w:tcPr>
            <w:tcW w:w="6160" w:type="dxa"/>
            <w:tcMar>
              <w:top w:w="90" w:type="dxa"/>
              <w:left w:w="120" w:type="dxa"/>
              <w:bottom w:w="90" w:type="dxa"/>
              <w:right w:w="120" w:type="dxa"/>
            </w:tcMar>
          </w:tcPr>
          <w:p w14:paraId="58154966">
            <w:pPr>
              <w:spacing w:after="0" w:line="270" w:lineRule="auto"/>
            </w:pPr>
            <w:r>
              <w:rPr>
                <w:rFonts w:ascii="Arial" w:hAnsi="Arial" w:eastAsia="Arial" w:cs="Arial"/>
                <w:b w:val="0"/>
                <w:bCs w:val="0"/>
                <w:sz w:val="20"/>
                <w:szCs w:val="20"/>
              </w:rPr>
              <w:t>Solamente usted y Recursos Humanos. El archivo no queda en una carpeta que se pueda abrir desde el navegador, y el sistema controla quién lo pide antes de entregarlo.</w:t>
            </w:r>
          </w:p>
        </w:tc>
      </w:tr>
      <w:tr w14:paraId="521D738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23D232C4">
            <w:pPr>
              <w:spacing w:after="0" w:line="270" w:lineRule="auto"/>
            </w:pPr>
            <w:r>
              <w:rPr>
                <w:rFonts w:ascii="Arial" w:hAnsi="Arial" w:eastAsia="Arial" w:cs="Arial"/>
                <w:b w:val="0"/>
                <w:bCs w:val="0"/>
                <w:sz w:val="20"/>
                <w:szCs w:val="20"/>
              </w:rPr>
              <w:t>¿Puedo ver las horas de otro compañero?</w:t>
            </w:r>
          </w:p>
        </w:tc>
        <w:tc>
          <w:tcPr>
            <w:tcW w:w="6160" w:type="dxa"/>
            <w:tcMar>
              <w:top w:w="90" w:type="dxa"/>
              <w:left w:w="120" w:type="dxa"/>
              <w:bottom w:w="90" w:type="dxa"/>
              <w:right w:w="120" w:type="dxa"/>
            </w:tcMar>
          </w:tcPr>
          <w:p w14:paraId="2BDA7F55">
            <w:pPr>
              <w:spacing w:after="0" w:line="270" w:lineRule="auto"/>
            </w:pPr>
            <w:r>
              <w:rPr>
                <w:rFonts w:ascii="Arial" w:hAnsi="Arial" w:eastAsia="Arial" w:cs="Arial"/>
                <w:b w:val="0"/>
                <w:bCs w:val="0"/>
                <w:sz w:val="20"/>
                <w:szCs w:val="20"/>
              </w:rPr>
              <w:t>No. Cada empleado ve únicamente su propia información.</w:t>
            </w:r>
          </w:p>
        </w:tc>
      </w:tr>
      <w:tr w14:paraId="08D6A35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52A6B9DE">
            <w:pPr>
              <w:spacing w:after="0" w:line="270" w:lineRule="auto"/>
            </w:pPr>
            <w:r>
              <w:rPr>
                <w:rFonts w:ascii="Arial" w:hAnsi="Arial" w:eastAsia="Arial" w:cs="Arial"/>
                <w:b w:val="0"/>
                <w:bCs w:val="0"/>
                <w:sz w:val="20"/>
                <w:szCs w:val="20"/>
              </w:rPr>
              <w:t>Aparece "Usuario o contraseña incorrectos" y estoy seguro de los datos.</w:t>
            </w:r>
          </w:p>
        </w:tc>
        <w:tc>
          <w:tcPr>
            <w:tcW w:w="6160" w:type="dxa"/>
            <w:tcMar>
              <w:top w:w="90" w:type="dxa"/>
              <w:left w:w="120" w:type="dxa"/>
              <w:bottom w:w="90" w:type="dxa"/>
              <w:right w:w="120" w:type="dxa"/>
            </w:tcMar>
          </w:tcPr>
          <w:p w14:paraId="46BFBDB0">
            <w:pPr>
              <w:spacing w:after="0" w:line="270" w:lineRule="auto"/>
            </w:pPr>
            <w:r>
              <w:rPr>
                <w:rFonts w:ascii="Arial" w:hAnsi="Arial" w:eastAsia="Arial" w:cs="Arial"/>
                <w:b w:val="0"/>
                <w:bCs w:val="0"/>
                <w:sz w:val="20"/>
                <w:szCs w:val="20"/>
              </w:rPr>
              <w:t>Verifique que no haya quedado un espacio al final de la contraseña al pegarla. Si persiste, puede que su usuario esté dado de baja: consulte en Recursos Humanos.</w:t>
            </w:r>
          </w:p>
        </w:tc>
      </w:tr>
      <w:tr w14:paraId="2870CD4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1A1104B9">
            <w:pPr>
              <w:spacing w:after="0" w:line="270" w:lineRule="auto"/>
            </w:pPr>
            <w:r>
              <w:rPr>
                <w:rFonts w:ascii="Arial" w:hAnsi="Arial" w:eastAsia="Arial" w:cs="Arial"/>
                <w:b w:val="0"/>
                <w:bCs w:val="0"/>
                <w:sz w:val="20"/>
                <w:szCs w:val="20"/>
              </w:rPr>
              <w:t>La página no abre.</w:t>
            </w:r>
          </w:p>
        </w:tc>
        <w:tc>
          <w:tcPr>
            <w:tcW w:w="6160" w:type="dxa"/>
            <w:tcMar>
              <w:top w:w="90" w:type="dxa"/>
              <w:left w:w="120" w:type="dxa"/>
              <w:bottom w:w="90" w:type="dxa"/>
              <w:right w:w="120" w:type="dxa"/>
            </w:tcMar>
          </w:tcPr>
          <w:p w14:paraId="3C50D9D8">
            <w:pPr>
              <w:spacing w:after="0" w:line="270" w:lineRule="auto"/>
            </w:pPr>
            <w:r>
              <w:rPr>
                <w:rFonts w:ascii="Arial" w:hAnsi="Arial" w:eastAsia="Arial" w:cs="Arial"/>
                <w:b w:val="0"/>
                <w:bCs w:val="0"/>
                <w:sz w:val="20"/>
                <w:szCs w:val="20"/>
              </w:rPr>
              <w:t>Verifique que en la computadora donde está instalado el sistema estén encendidos Apache y MySQL.</w:t>
            </w:r>
          </w:p>
        </w:tc>
      </w:tr>
      <w:tr w14:paraId="517AE8C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3200" w:type="dxa"/>
            <w:tcMar>
              <w:top w:w="90" w:type="dxa"/>
              <w:left w:w="120" w:type="dxa"/>
              <w:bottom w:w="90" w:type="dxa"/>
              <w:right w:w="120" w:type="dxa"/>
            </w:tcMar>
          </w:tcPr>
          <w:p w14:paraId="3224E290">
            <w:pPr>
              <w:spacing w:after="0" w:line="270" w:lineRule="auto"/>
            </w:pPr>
            <w:r>
              <w:rPr>
                <w:rFonts w:ascii="Arial" w:hAnsi="Arial" w:eastAsia="Arial" w:cs="Arial"/>
                <w:b w:val="0"/>
                <w:bCs w:val="0"/>
                <w:sz w:val="20"/>
                <w:szCs w:val="20"/>
              </w:rPr>
              <w:t>¿Se pueden cargar más empleados?</w:t>
            </w:r>
          </w:p>
        </w:tc>
        <w:tc>
          <w:tcPr>
            <w:tcW w:w="6160" w:type="dxa"/>
            <w:tcMar>
              <w:top w:w="90" w:type="dxa"/>
              <w:left w:w="120" w:type="dxa"/>
              <w:bottom w:w="90" w:type="dxa"/>
              <w:right w:w="120" w:type="dxa"/>
            </w:tcMar>
          </w:tcPr>
          <w:p w14:paraId="0453105C">
            <w:pPr>
              <w:spacing w:after="0" w:line="270" w:lineRule="auto"/>
            </w:pPr>
            <w:r>
              <w:rPr>
                <w:rFonts w:ascii="Arial" w:hAnsi="Arial" w:eastAsia="Arial" w:cs="Arial"/>
                <w:b w:val="0"/>
                <w:bCs w:val="0"/>
                <w:sz w:val="20"/>
                <w:szCs w:val="20"/>
              </w:rPr>
              <w:t>Sí, no hay límite. Se dan de alta desde la pantalla de Empleados.</w:t>
            </w:r>
          </w:p>
        </w:tc>
      </w:tr>
    </w:tbl>
    <w:p w14:paraId="66A3509E"/>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1568A">
    <w:pPr>
      <w:jc w:val="center"/>
    </w:pPr>
    <w:r>
      <w:rPr>
        <w:rFonts w:ascii="Arial" w:hAnsi="Arial" w:eastAsia="Arial" w:cs="Arial"/>
        <w:color w:val="5A6169"/>
        <w:sz w:val="17"/>
        <w:szCs w:val="17"/>
      </w:rPr>
      <w:t xml:space="preserve">Página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PAGE</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r>
      <w:rPr>
        <w:rFonts w:ascii="Arial" w:hAnsi="Arial" w:eastAsia="Arial" w:cs="Arial"/>
        <w:color w:val="5A6169"/>
        <w:sz w:val="17"/>
        <w:szCs w:val="17"/>
      </w:rPr>
      <w:t xml:space="preserve"> de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NUMPAGES</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167A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029F3">
    <w:pPr>
      <w:pBdr>
        <w:bottom w:val="single" w:color="C8CDD4" w:sz="4" w:space="6"/>
      </w:pBdr>
      <w:spacing w:after="160"/>
      <w:jc w:val="right"/>
    </w:pPr>
    <w:r>
      <w:rPr>
        <w:rFonts w:ascii="Arial" w:hAnsi="Arial" w:eastAsia="Arial" w:cs="Arial"/>
        <w:color w:val="5A6169"/>
        <w:sz w:val="17"/>
        <w:szCs w:val="17"/>
      </w:rPr>
      <w:t>Asistens — Manual de usuario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16B1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280"/>
      </w:pPr>
    </w:lvl>
  </w:abstractNum>
  <w:abstractNum w:abstractNumId="1">
    <w:nsid w:val="59ADCABA"/>
    <w:multiLevelType w:val="singleLevel"/>
    <w:tmpl w:val="59ADCABA"/>
    <w:lvl w:ilvl="0" w:tentative="0">
      <w:start w:val="1"/>
      <w:numFmt w:val="bullet"/>
      <w:lvlText w:val="•"/>
      <w:lvlJc w:val="left"/>
      <w:pPr>
        <w:ind w:left="460" w:hanging="240"/>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63273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1269</Words>
  <Characters>6256</Characters>
  <TotalTime>4</TotalTime>
  <ScaleCrop>false</ScaleCrop>
  <LinksUpToDate>false</LinksUpToDate>
  <CharactersWithSpaces>7433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2026-10-01T01:03:00Z</dcterms:created>
  <dc:creator>Maldonado Matías · Craveli Iago · Ovelar Rodrigo</dc:creator>
  <dc:description>Proyecto de Prácticas Profesionalizantes, E.E.S.T. N.º 7</dc:description>
  <cp:lastModifiedBy>Matias Maldonado</cp:lastModifiedBy>
  <dcterms:modified xsi:type="dcterms:W3CDTF">2026-10-01T01:24:03Z</dcterms:modified>
  <dc:title>Asistens — Manual de usuario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eyJoZGlkIjoiODlkOTAzNDNkYTQzZjRhNTYwMGJlNWU0NTIzNjcxNjMiLCJ1c2VySWQiOiIxNTQxMDgxMzMzMjg5OSJ9</vt:lpwstr>
  </property>
  <property fmtid="{D5CDD505-2E9C-101B-9397-08002B2CF9AE}" pid="3" name="KSOProductBuildVer">
    <vt:lpwstr>3082-12.1.0.28485</vt:lpwstr>
  </property>
  <property fmtid="{D5CDD505-2E9C-101B-9397-08002B2CF9AE}" pid="4" name="ICV">
    <vt:lpwstr>A4EC3170570B4F6DB9C45274E5C3DA2B_12</vt:lpwstr>
  </property>
</Properties>
</file>