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Como equipo se han logrado la mayoría de las actividades dentro de los tiempos establecidos en la carta gantt, teniendo en cuenta ciertos riesgos relacionado hacia los tiempos, como lo son los días feriados o algun dia donde el docente o algún miembro del equipo se pudiese ausentar, se atrasaba un poquito la entrega de ciertos entregables pero siempre cumpliendo y teniendo las actividades listas para dicha fecha. El uso de herramientas digitales han sido fundamental en el desarrollo de las actividades en nuestro plan de trabajo.</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Gracias a herramientas digitales, como equipo hemos enfrentado las dificultades que nos han podido afectar dentro del desarrollo del proyecto APT. En un futuro hasta el término del desarrollo de este proyecto se siguen ocupando las herramientas digitales.</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Como equipo se evalúa de manera parcial el trabajo del equipo, cada uno teniendo sus propias tareas y entregandolas de manera satisfactoria dentro del plazo estimado para cada una. Se podría mejorar la manera en la que nos organizamos y llevamos nuestras tareas, con tal de llevar una trazabilidad de que se hizo en qué momento. Se destaca la perseverancia y el esfuerzo que cada integrante del equipo pone a cada desarrollo de las actividades. Para mejorar nuestro trabajo podemos organizarnos gracias a herramientas digitales y hacer más reuniones de las que tenemos a la semana. (1 vez a la semana).</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E">
            <w:pPr>
              <w:jc w:val="both"/>
              <w:rPr>
                <w:b w:val="1"/>
                <w:bCs w:val="1"/>
                <w:color w:val="1f4e79"/>
              </w:rPr>
            </w:pPr>
            <w:r w:rsidDel="00000000" w:rsidR="00000000" w:rsidRPr="00000000">
              <w:rPr>
                <w:rtl w:val="0"/>
              </w:rPr>
            </w:r>
          </w:p>
          <w:p w:rsidR="00000000" w:rsidDel="00000000" w:rsidP="00000000" w:rsidRDefault="00000000" w:rsidRPr="00000000" w14:paraId="0000002F">
            <w:pPr>
              <w:jc w:val="both"/>
              <w:rPr>
                <w:b w:val="1"/>
                <w:bCs w:val="1"/>
                <w:color w:val="1f4e79"/>
              </w:rPr>
            </w:pPr>
            <w:r w:rsidDel="00000000" w:rsidR="00000000" w:rsidRPr="00000000">
              <w:rPr>
                <w:b w:val="1"/>
                <w:bCs w:val="1"/>
                <w:color w:val="1f4e79"/>
                <w:rtl w:val="0"/>
              </w:rPr>
              <w:t xml:space="preserve">Hasta el momento no se tienen inquietudes sobre cómo proceder, se han podido resolver las dudas que como equipo nos generaban inquietudes. </w:t>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En el momento del desarrollo de este documento, el proyecto se encuentra en la parte final de la FASE 2 de desarrollo de la aplicación WEB y la documentación respectiva. Las actividades se encuentran redistribuidas entre los miembros del grupo, por el momento no hay actividades que se deban asignar.</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767171"/>
                <w:sz w:val="24"/>
                <w:szCs w:val="24"/>
              </w:rPr>
            </w:pPr>
            <w:bookmarkStart w:colFirst="0" w:colLast="0" w:name="_heading=h.d49skejujwwv"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color w:val="767171"/>
                <w:sz w:val="24"/>
                <w:szCs w:val="24"/>
                <w:rtl w:val="0"/>
              </w:rPr>
              <w:t xml:space="preserve">Se evalua en un 8/10 el trabajo en equipo, la comunicación se destaca dentro de los aspectos positivos, la comunicación se puede mejorar, y la resolución de problemas.</w:t>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5550.0" w:type="dxa"/>
      <w:jc w:val="left"/>
      <w:tblInd w:w="4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4215"/>
      <w:tblGridChange w:id="0">
        <w:tblGrid>
          <w:gridCol w:w="1335"/>
          <w:gridCol w:w="421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mQcfn5eW50ufMo1SKiZ+IHWFMg==">CgMxLjAyDmguZDQ5c2tlanVqd3d2OAByITFHYzhic0JoZGtHeEVLMG5zZU54U0ltMlR4aUFaYjRHZw==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