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xj5nw4lupkt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fase del proyecto he avanzado significativamente en el desarrollo de la plataforma web Dulce Arte, enfocándose en la construcción del backend en Django y la implementación de funcionalidades clave para el proceso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plataforma ecommerce completamente funcional para Dulce Arte.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sistema de compra simple, claro y eficiente.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Asegurar una correcta gestión administrativa (productos, pedidos, clientes).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Metodología incremental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el desarrollo backend y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Capturas de pantalla de módulos desarrollados: carrito, checkout, detalle de pedido, login, listado de productos.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Código desarrollado en Django: modelos, views, templates.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Diagramas TO-BE y BPMN de procesos claves.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Ejecución de pruebas unitarias funcionales del carrito.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0"/>
        <w:gridCol w:w="1095"/>
        <w:gridCol w:w="1275"/>
        <w:gridCol w:w="1275"/>
        <w:gridCol w:w="1275"/>
        <w:gridCol w:w="1275"/>
        <w:gridCol w:w="1425"/>
        <w:gridCol w:w="855"/>
        <w:tblGridChange w:id="0">
          <w:tblGrid>
            <w:gridCol w:w="1320"/>
            <w:gridCol w:w="1095"/>
            <w:gridCol w:w="1275"/>
            <w:gridCol w:w="1275"/>
            <w:gridCol w:w="1275"/>
            <w:gridCol w:w="1275"/>
            <w:gridCol w:w="142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146R5LBdxE8ZeiWhQJK+TDoQwQ==">CgMxLjAyDmgueGo1bnc0bHVwa3R2OAByITFxRlY4OWxtVzBlcWtJbl9SS01qdFJweXk4R0Y2QlBzbQ==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