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</w:t>
            </w:r>
            <w:r w:rsidDel="00000000" w:rsidR="00000000" w:rsidRPr="00000000">
              <w:rPr>
                <w:color w:val="1f3864"/>
                <w:rtl w:val="0"/>
              </w:rPr>
              <w:t xml:space="preserve">fundamenten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Dulce Arte – Tienda de Pastelería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Web, Ingeniería de Software, Bases de Datos, Gestión de Proyectos (Capstone)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Levantamiento de requerimientos y modelamiento (UML/ERS).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 aplicación web.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Diseño de base de datos.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Control de versiones y despliegue.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Pruebas, documentación y presentación ejecutiva.</w:t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Microemprendimiento de pastelería sin canal digital formal, ventas dispersas (RRSS/WhatsApp), sin carrito, sin gestión de stock/pedidos, ni seguimiento de despacho.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Santiago, Chile (mercado local de repostería con alta demanda estacional y pedidos programados).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spacing w:after="0" w:afterAutospacing="0" w:line="240" w:lineRule="auto"/>
              <w:ind w:left="720" w:hanging="360"/>
              <w:jc w:val="both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Clientes finales; dueña/administración (gestión de catálogo, stock, precios, pedidos, entregas).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Canal de ventas propio con </w:t>
            </w: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checkout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independiente.</w:t>
              <w:br w:type="textWrapping"/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Catálogo, carrito, checkout, pedidos, seguimiento y back-office 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Ventas por producto, estacionalidad, ticket promedio.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Diseñar, desarrollar y documentar una plataforma e-commerce para “Dulce Arte” que habilite la venta online con carrito, checkout, administración de productos/pedidos y seguimiento, cumpliendo el diseño visual del mockup y buenas prácticas de ingeniería.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Levantar requerimientos funcionales/no funcionales y definir alcance MVP.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6"/>
              </w:numPr>
              <w:ind w:left="720" w:hanging="36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Implementar catálogo, carrito, checkout y módulo de gestión de pedidos.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Levantamiento de requerimientos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Modelamiento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Documentación y presentación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0" w:afterAutospacing="0"/>
              <w:ind w:left="1440" w:hanging="360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Análisis y levantamiento de requerimientos del negocio.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0" w:afterAutospacing="0"/>
              <w:ind w:left="1440" w:hanging="360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Creación de modelos Django, incluidas relaciones entre productos, categorías, pedidos y direcciones.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after="0" w:afterAutospacing="0"/>
              <w:ind w:left="1440" w:hanging="360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Implementación del carrito persistente, reemplazando la lógica basada en sesión.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after="0" w:afterAutospacing="0"/>
              <w:ind w:left="1440" w:hanging="360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Desarrollo de checkout independiente, con validación de dirección y resumen final.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after="0" w:afterAutospacing="0"/>
              <w:ind w:left="1440" w:hanging="360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Construcción del módulo de administración de pedidos (CRUD completo).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after="0" w:afterAutospacing="0"/>
              <w:ind w:left="1440" w:hanging="360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Desarrollo del diseño visual siguiendo el mockup propuesto.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after="0" w:afterAutospacing="0"/>
              <w:ind w:left="1440" w:hanging="360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Generación de TO-BE, BPMN, catálogo UX y diagramas técnicos.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ind w:left="1440" w:hanging="360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implementación de pruebas unitarias para funciones principales.</w:t>
            </w:r>
          </w:p>
          <w:p w:rsidR="00000000" w:rsidDel="00000000" w:rsidP="00000000" w:rsidRDefault="00000000" w:rsidRPr="00000000" w14:paraId="00000036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left="743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Capturas de pantallas de: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Catálogo, detalle producto</w:t>
              <w:br w:type="textWrapping"/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Carrito persistente</w:t>
              <w:br w:type="textWrapping"/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Checkout</w:t>
              <w:br w:type="textWrapping"/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Confirmación de pedido</w:t>
              <w:br w:type="textWrapping"/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Panel admin de pedidos</w:t>
              <w:br w:type="textWrapping"/>
              <w:t xml:space="preserve">Código del backend: modelos, views, URLs y templates.</w:t>
              <w:br w:type="textWrapping"/>
              <w:t xml:space="preserve">Pruebas unitarias del carrito y checkout.</w:t>
              <w:br w:type="textWrapping"/>
              <w:t xml:space="preserve">Diagramas TO-BE, BPMN y ERD actualizados.</w:t>
              <w:br w:type="textWrapping"/>
              <w:t xml:space="preserve">Documento DAS completo.</w:t>
              <w:br w:type="textWrapping"/>
              <w:t xml:space="preserve">Cronograma y plan de trabajo.</w:t>
            </w:r>
          </w:p>
          <w:p w:rsidR="00000000" w:rsidDel="00000000" w:rsidP="00000000" w:rsidRDefault="00000000" w:rsidRPr="00000000" w14:paraId="0000003E">
            <w:pPr>
              <w:ind w:left="743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ind w:left="72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Modelamiento</w:t>
            </w:r>
          </w:p>
          <w:p w:rsidR="00000000" w:rsidDel="00000000" w:rsidP="00000000" w:rsidRDefault="00000000" w:rsidRPr="00000000" w14:paraId="00000041">
            <w:pPr>
              <w:ind w:left="72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Levantamiento de requerimientos</w:t>
            </w:r>
          </w:p>
          <w:p w:rsidR="00000000" w:rsidDel="00000000" w:rsidP="00000000" w:rsidRDefault="00000000" w:rsidRPr="00000000" w14:paraId="00000042">
            <w:pPr>
              <w:ind w:left="72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Construcción de plataformas escalables</w:t>
            </w:r>
          </w:p>
          <w:p w:rsidR="00000000" w:rsidDel="00000000" w:rsidP="00000000" w:rsidRDefault="00000000" w:rsidRPr="00000000" w14:paraId="00000043">
            <w:pPr>
              <w:ind w:left="72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Documentación profesional</w:t>
            </w:r>
          </w:p>
          <w:p w:rsidR="00000000" w:rsidDel="00000000" w:rsidP="00000000" w:rsidRDefault="00000000" w:rsidRPr="00000000" w14:paraId="00000044">
            <w:pPr>
              <w:ind w:left="72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Diseño de interfaces centradas en el usuario</w:t>
            </w:r>
          </w:p>
          <w:p w:rsidR="00000000" w:rsidDel="00000000" w:rsidP="00000000" w:rsidRDefault="00000000" w:rsidRPr="00000000" w14:paraId="00000045">
            <w:pPr>
              <w:ind w:left="72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Mis intereses profesionales se mantienen en la línea inicialmente propuesta, pero ahora con mayor claridad y motivación.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4C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PnTBzJwYW1Qj2yjyj6DQc33C6A==">CgMxLjA4AHIhMW80bXRtTGg1MW02M0xWLUdUbzFzd29LbUE3LXhpejU3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