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8F61F" w14:textId="77777777" w:rsidR="0024124D" w:rsidRPr="00D04860" w:rsidRDefault="00B019E6">
      <w:pPr>
        <w:pStyle w:val="Ttulo"/>
        <w:jc w:val="center"/>
        <w:rPr>
          <w:lang w:val="es-CL"/>
        </w:rPr>
      </w:pPr>
      <w:r w:rsidRPr="00D04860">
        <w:rPr>
          <w:lang w:val="es-CL"/>
        </w:rPr>
        <w:t>UNIVERSIDAD TÉCNICA FEDERICO SANTA MARÍA</w:t>
      </w:r>
    </w:p>
    <w:p w14:paraId="36A6FA53" w14:textId="77777777" w:rsidR="0024124D" w:rsidRPr="00D04860" w:rsidRDefault="00B019E6">
      <w:pPr>
        <w:pStyle w:val="Subttulo"/>
        <w:jc w:val="center"/>
        <w:rPr>
          <w:lang w:val="es-CL"/>
        </w:rPr>
      </w:pPr>
      <w:r w:rsidRPr="00D04860">
        <w:rPr>
          <w:i w:val="0"/>
          <w:lang w:val="es-CL"/>
        </w:rPr>
        <w:t>INTELIGENCIA DE NEGOCIOS</w:t>
      </w:r>
    </w:p>
    <w:p w14:paraId="3EDE0DC1" w14:textId="77777777" w:rsidR="0024124D" w:rsidRPr="00D04860" w:rsidRDefault="0024124D">
      <w:pPr>
        <w:rPr>
          <w:lang w:val="es-CL"/>
        </w:rPr>
      </w:pPr>
    </w:p>
    <w:p w14:paraId="67C28984" w14:textId="77777777" w:rsidR="0024124D" w:rsidRPr="00D04860" w:rsidRDefault="0024124D">
      <w:pPr>
        <w:rPr>
          <w:lang w:val="es-CL"/>
        </w:rPr>
      </w:pPr>
    </w:p>
    <w:p w14:paraId="2D227614" w14:textId="77777777" w:rsidR="0024124D" w:rsidRPr="00D04860" w:rsidRDefault="0024124D">
      <w:pPr>
        <w:rPr>
          <w:lang w:val="es-CL"/>
        </w:rPr>
      </w:pPr>
    </w:p>
    <w:p w14:paraId="1E18B10A" w14:textId="77777777" w:rsidR="0024124D" w:rsidRPr="00D04860" w:rsidRDefault="00B019E6">
      <w:pPr>
        <w:pStyle w:val="Ttulo"/>
        <w:jc w:val="center"/>
        <w:rPr>
          <w:lang w:val="es-CL"/>
        </w:rPr>
      </w:pPr>
      <w:r w:rsidRPr="00D04860">
        <w:rPr>
          <w:lang w:val="es-CL"/>
        </w:rPr>
        <w:t>CERTAMEN 2</w:t>
      </w:r>
    </w:p>
    <w:p w14:paraId="344C82F5" w14:textId="77777777" w:rsidR="0024124D" w:rsidRPr="00D04860" w:rsidRDefault="00B019E6">
      <w:pPr>
        <w:pStyle w:val="Subttulo"/>
        <w:jc w:val="center"/>
        <w:rPr>
          <w:lang w:val="es-CL"/>
        </w:rPr>
      </w:pPr>
      <w:r w:rsidRPr="00D04860">
        <w:rPr>
          <w:i w:val="0"/>
          <w:lang w:val="es-CL"/>
        </w:rPr>
        <w:t>Informe de Proyecto de Inteligencia de Negocios</w:t>
      </w:r>
    </w:p>
    <w:p w14:paraId="7648BEED" w14:textId="77777777" w:rsidR="0024124D" w:rsidRPr="00D04860" w:rsidRDefault="00B019E6">
      <w:pPr>
        <w:jc w:val="center"/>
        <w:rPr>
          <w:lang w:val="es-CL"/>
        </w:rPr>
      </w:pPr>
      <w:r w:rsidRPr="00D04860">
        <w:rPr>
          <w:lang w:val="es-CL"/>
        </w:rPr>
        <w:t>Caso: Mueblería Albarrán</w:t>
      </w:r>
    </w:p>
    <w:p w14:paraId="5FD186B4" w14:textId="77777777" w:rsidR="0024124D" w:rsidRPr="00D04860" w:rsidRDefault="0024124D">
      <w:pPr>
        <w:rPr>
          <w:lang w:val="es-CL"/>
        </w:rPr>
      </w:pPr>
    </w:p>
    <w:p w14:paraId="042983EE" w14:textId="77777777" w:rsidR="0024124D" w:rsidRPr="00D04860" w:rsidRDefault="0024124D">
      <w:pPr>
        <w:rPr>
          <w:lang w:val="es-CL"/>
        </w:rPr>
      </w:pPr>
    </w:p>
    <w:p w14:paraId="47B70173" w14:textId="77777777" w:rsidR="0024124D" w:rsidRPr="00D04860" w:rsidRDefault="0024124D">
      <w:pPr>
        <w:rPr>
          <w:lang w:val="es-CL"/>
        </w:rPr>
      </w:pPr>
    </w:p>
    <w:p w14:paraId="52BF7743" w14:textId="77777777" w:rsidR="0024124D" w:rsidRPr="00D04860" w:rsidRDefault="00B019E6">
      <w:pPr>
        <w:jc w:val="center"/>
        <w:rPr>
          <w:lang w:val="es-CL"/>
        </w:rPr>
      </w:pPr>
      <w:r w:rsidRPr="00D04860">
        <w:rPr>
          <w:lang w:val="es-CL"/>
        </w:rPr>
        <w:t>Integrantes: Luis Sarzuri, Matías Fernández Vargas y Matías Aguilera</w:t>
      </w:r>
    </w:p>
    <w:p w14:paraId="164F210E" w14:textId="77777777" w:rsidR="0024124D" w:rsidRPr="00D04860" w:rsidRDefault="00B019E6">
      <w:pPr>
        <w:jc w:val="center"/>
        <w:rPr>
          <w:lang w:val="es-CL"/>
        </w:rPr>
      </w:pPr>
      <w:r w:rsidRPr="00D04860">
        <w:rPr>
          <w:lang w:val="es-CL"/>
        </w:rPr>
        <w:t>Sección: 300</w:t>
      </w:r>
    </w:p>
    <w:p w14:paraId="74B3D626" w14:textId="77777777" w:rsidR="0024124D" w:rsidRPr="00D04860" w:rsidRDefault="00B019E6">
      <w:pPr>
        <w:jc w:val="center"/>
        <w:rPr>
          <w:lang w:val="es-CL"/>
        </w:rPr>
      </w:pPr>
      <w:r w:rsidRPr="00D04860">
        <w:rPr>
          <w:lang w:val="es-CL"/>
        </w:rPr>
        <w:t>Profesor: Hernan Saavedra Gonzalez</w:t>
      </w:r>
    </w:p>
    <w:p w14:paraId="322B5542" w14:textId="77777777" w:rsidR="0024124D" w:rsidRPr="00D04860" w:rsidRDefault="00B019E6">
      <w:pPr>
        <w:jc w:val="center"/>
        <w:rPr>
          <w:lang w:val="es-CL"/>
        </w:rPr>
      </w:pPr>
      <w:r w:rsidRPr="00D04860">
        <w:rPr>
          <w:lang w:val="es-CL"/>
        </w:rPr>
        <w:t>Año académico: 2026</w:t>
      </w:r>
    </w:p>
    <w:p w14:paraId="0967D802" w14:textId="7AC32380" w:rsidR="0024124D" w:rsidRDefault="0024124D">
      <w:pPr>
        <w:rPr>
          <w:lang w:val="es-CL"/>
        </w:rPr>
      </w:pPr>
    </w:p>
    <w:p w14:paraId="4BEB3109" w14:textId="77777777" w:rsidR="000333A7" w:rsidRDefault="000333A7">
      <w:pPr>
        <w:rPr>
          <w:lang w:val="es-CL"/>
        </w:rPr>
      </w:pPr>
    </w:p>
    <w:p w14:paraId="5699BB40" w14:textId="77777777" w:rsidR="000333A7" w:rsidRDefault="000333A7">
      <w:pPr>
        <w:rPr>
          <w:lang w:val="es-CL"/>
        </w:rPr>
      </w:pPr>
    </w:p>
    <w:p w14:paraId="4C3B6772" w14:textId="77777777" w:rsidR="000333A7" w:rsidRDefault="000333A7">
      <w:pPr>
        <w:rPr>
          <w:lang w:val="es-CL"/>
        </w:rPr>
      </w:pPr>
    </w:p>
    <w:p w14:paraId="768C50DC" w14:textId="77777777" w:rsidR="000333A7" w:rsidRPr="00F86704" w:rsidRDefault="000333A7">
      <w:pPr>
        <w:rPr>
          <w:lang w:val="es-CL"/>
        </w:rPr>
      </w:pPr>
    </w:p>
    <w:sdt>
      <w:sdtPr>
        <w:rPr>
          <w:rFonts w:ascii="Calibri" w:eastAsia="Calibri" w:hAnsi="Calibri" w:cstheme="minorBidi"/>
          <w:b w:val="0"/>
          <w:bCs w:val="0"/>
          <w:color w:val="auto"/>
          <w:sz w:val="22"/>
          <w:szCs w:val="22"/>
          <w:lang w:val="es-ES"/>
        </w:rPr>
        <w:id w:val="-589387124"/>
        <w:docPartObj>
          <w:docPartGallery w:val="Table of Contents"/>
          <w:docPartUnique/>
        </w:docPartObj>
      </w:sdtPr>
      <w:sdtContent>
        <w:p w14:paraId="5F8B36EF" w14:textId="49DB554C" w:rsidR="004B1F36" w:rsidRPr="004B1F36" w:rsidRDefault="008A73A6" w:rsidP="004A5D82">
          <w:pPr>
            <w:pStyle w:val="TtuloTDC"/>
            <w:ind w:left="720" w:hanging="720"/>
            <w:rPr>
              <w:u w:val="single"/>
            </w:rPr>
          </w:pPr>
          <w:r>
            <w:rPr>
              <w:lang w:val="es-ES"/>
            </w:rPr>
            <w:t>Índice</w:t>
          </w:r>
        </w:p>
        <w:p w14:paraId="144445FE" w14:textId="1FD5D037" w:rsidR="004B1F36" w:rsidRDefault="004B1F36">
          <w:pPr>
            <w:pStyle w:val="TDC1"/>
            <w:tabs>
              <w:tab w:val="right" w:leader="dot" w:pos="9350"/>
            </w:tabs>
            <w:rPr>
              <w:noProof/>
            </w:rPr>
          </w:pPr>
          <w:r>
            <w:fldChar w:fldCharType="begin"/>
          </w:r>
          <w:r>
            <w:instrText xml:space="preserve"> TOC \o "1-3" \h \z \u </w:instrText>
          </w:r>
          <w:r>
            <w:fldChar w:fldCharType="separate"/>
          </w:r>
          <w:hyperlink w:anchor="_Toc242989849" w:history="1">
            <w:r w:rsidRPr="009A67BD">
              <w:rPr>
                <w:rStyle w:val="Hipervnculo"/>
                <w:noProof/>
                <w:lang w:val="es-CL"/>
              </w:rPr>
              <w:t>Índice</w:t>
            </w:r>
            <w:r>
              <w:rPr>
                <w:noProof/>
                <w:webHidden/>
              </w:rPr>
              <w:tab/>
            </w:r>
            <w:r>
              <w:rPr>
                <w:noProof/>
                <w:webHidden/>
              </w:rPr>
              <w:fldChar w:fldCharType="begin"/>
            </w:r>
            <w:r>
              <w:rPr>
                <w:noProof/>
                <w:webHidden/>
              </w:rPr>
              <w:instrText xml:space="preserve"> PAGEREF _Toc242989849 \h </w:instrText>
            </w:r>
            <w:r>
              <w:rPr>
                <w:noProof/>
                <w:webHidden/>
              </w:rPr>
            </w:r>
            <w:r>
              <w:rPr>
                <w:noProof/>
                <w:webHidden/>
              </w:rPr>
              <w:fldChar w:fldCharType="separate"/>
            </w:r>
            <w:r>
              <w:rPr>
                <w:noProof/>
                <w:webHidden/>
              </w:rPr>
              <w:t>2</w:t>
            </w:r>
            <w:r>
              <w:rPr>
                <w:noProof/>
                <w:webHidden/>
              </w:rPr>
              <w:fldChar w:fldCharType="end"/>
            </w:r>
          </w:hyperlink>
        </w:p>
        <w:p w14:paraId="1A3DE8D6" w14:textId="1B73C330" w:rsidR="004B1F36" w:rsidRDefault="004B1F36">
          <w:pPr>
            <w:pStyle w:val="TDC1"/>
            <w:tabs>
              <w:tab w:val="right" w:leader="dot" w:pos="9350"/>
            </w:tabs>
            <w:rPr>
              <w:noProof/>
            </w:rPr>
          </w:pPr>
          <w:hyperlink w:anchor="_Toc242989850" w:history="1">
            <w:r w:rsidRPr="009A67BD">
              <w:rPr>
                <w:rStyle w:val="Hipervnculo"/>
                <w:noProof/>
                <w:lang w:val="es-CL"/>
              </w:rPr>
              <w:t>1. Introducción</w:t>
            </w:r>
            <w:r>
              <w:rPr>
                <w:noProof/>
                <w:webHidden/>
              </w:rPr>
              <w:tab/>
            </w:r>
            <w:r>
              <w:rPr>
                <w:noProof/>
                <w:webHidden/>
              </w:rPr>
              <w:fldChar w:fldCharType="begin"/>
            </w:r>
            <w:r>
              <w:rPr>
                <w:noProof/>
                <w:webHidden/>
              </w:rPr>
              <w:instrText xml:space="preserve"> PAGEREF _Toc242989850 \h </w:instrText>
            </w:r>
            <w:r>
              <w:rPr>
                <w:noProof/>
                <w:webHidden/>
              </w:rPr>
            </w:r>
            <w:r>
              <w:rPr>
                <w:noProof/>
                <w:webHidden/>
              </w:rPr>
              <w:fldChar w:fldCharType="separate"/>
            </w:r>
            <w:r>
              <w:rPr>
                <w:noProof/>
                <w:webHidden/>
              </w:rPr>
              <w:t>3</w:t>
            </w:r>
            <w:r>
              <w:rPr>
                <w:noProof/>
                <w:webHidden/>
              </w:rPr>
              <w:fldChar w:fldCharType="end"/>
            </w:r>
          </w:hyperlink>
        </w:p>
        <w:p w14:paraId="541A0FC4" w14:textId="6BBD1C65" w:rsidR="004B1F36" w:rsidRDefault="004B1F36">
          <w:pPr>
            <w:pStyle w:val="TDC1"/>
            <w:tabs>
              <w:tab w:val="right" w:leader="dot" w:pos="9350"/>
            </w:tabs>
            <w:rPr>
              <w:noProof/>
            </w:rPr>
          </w:pPr>
          <w:hyperlink w:anchor="_Toc242989851" w:history="1">
            <w:r w:rsidRPr="009A67BD">
              <w:rPr>
                <w:rStyle w:val="Hipervnculo"/>
                <w:noProof/>
                <w:lang w:val="es-CL"/>
              </w:rPr>
              <w:t>2. Desarrollo</w:t>
            </w:r>
            <w:r>
              <w:rPr>
                <w:noProof/>
                <w:webHidden/>
              </w:rPr>
              <w:tab/>
            </w:r>
            <w:r>
              <w:rPr>
                <w:noProof/>
                <w:webHidden/>
              </w:rPr>
              <w:fldChar w:fldCharType="begin"/>
            </w:r>
            <w:r>
              <w:rPr>
                <w:noProof/>
                <w:webHidden/>
              </w:rPr>
              <w:instrText xml:space="preserve"> PAGEREF _Toc242989851 \h </w:instrText>
            </w:r>
            <w:r>
              <w:rPr>
                <w:noProof/>
                <w:webHidden/>
              </w:rPr>
            </w:r>
            <w:r>
              <w:rPr>
                <w:noProof/>
                <w:webHidden/>
              </w:rPr>
              <w:fldChar w:fldCharType="separate"/>
            </w:r>
            <w:r>
              <w:rPr>
                <w:noProof/>
                <w:webHidden/>
              </w:rPr>
              <w:t>3</w:t>
            </w:r>
            <w:r>
              <w:rPr>
                <w:noProof/>
                <w:webHidden/>
              </w:rPr>
              <w:fldChar w:fldCharType="end"/>
            </w:r>
          </w:hyperlink>
        </w:p>
        <w:p w14:paraId="06DBAA9F" w14:textId="390DCAC9" w:rsidR="004B1F36" w:rsidRDefault="004B1F36">
          <w:pPr>
            <w:pStyle w:val="TDC2"/>
            <w:tabs>
              <w:tab w:val="right" w:leader="dot" w:pos="9350"/>
            </w:tabs>
            <w:rPr>
              <w:noProof/>
            </w:rPr>
          </w:pPr>
          <w:hyperlink w:anchor="_Toc242989852" w:history="1">
            <w:r w:rsidRPr="009A67BD">
              <w:rPr>
                <w:rStyle w:val="Hipervnculo"/>
                <w:noProof/>
                <w:lang w:val="es-CL"/>
              </w:rPr>
              <w:t>2.1. Análisis del caso y problema de negocio</w:t>
            </w:r>
            <w:r>
              <w:rPr>
                <w:noProof/>
                <w:webHidden/>
              </w:rPr>
              <w:tab/>
            </w:r>
            <w:r>
              <w:rPr>
                <w:noProof/>
                <w:webHidden/>
              </w:rPr>
              <w:fldChar w:fldCharType="begin"/>
            </w:r>
            <w:r>
              <w:rPr>
                <w:noProof/>
                <w:webHidden/>
              </w:rPr>
              <w:instrText xml:space="preserve"> PAGEREF _Toc242989852 \h </w:instrText>
            </w:r>
            <w:r>
              <w:rPr>
                <w:noProof/>
                <w:webHidden/>
              </w:rPr>
            </w:r>
            <w:r>
              <w:rPr>
                <w:noProof/>
                <w:webHidden/>
              </w:rPr>
              <w:fldChar w:fldCharType="separate"/>
            </w:r>
            <w:r>
              <w:rPr>
                <w:noProof/>
                <w:webHidden/>
              </w:rPr>
              <w:t>3</w:t>
            </w:r>
            <w:r>
              <w:rPr>
                <w:noProof/>
                <w:webHidden/>
              </w:rPr>
              <w:fldChar w:fldCharType="end"/>
            </w:r>
          </w:hyperlink>
        </w:p>
        <w:p w14:paraId="342D5620" w14:textId="0A86DBFC" w:rsidR="004B1F36" w:rsidRDefault="004B1F36">
          <w:pPr>
            <w:pStyle w:val="TDC2"/>
            <w:tabs>
              <w:tab w:val="right" w:leader="dot" w:pos="9350"/>
            </w:tabs>
            <w:rPr>
              <w:noProof/>
            </w:rPr>
          </w:pPr>
          <w:hyperlink w:anchor="_Toc242989853" w:history="1">
            <w:r w:rsidRPr="009A67BD">
              <w:rPr>
                <w:rStyle w:val="Hipervnculo"/>
                <w:noProof/>
                <w:lang w:val="es-CL"/>
              </w:rPr>
              <w:t>2.2. Análisis y calidad de los datos de origen</w:t>
            </w:r>
            <w:r>
              <w:rPr>
                <w:noProof/>
                <w:webHidden/>
              </w:rPr>
              <w:tab/>
            </w:r>
            <w:r>
              <w:rPr>
                <w:noProof/>
                <w:webHidden/>
              </w:rPr>
              <w:fldChar w:fldCharType="begin"/>
            </w:r>
            <w:r>
              <w:rPr>
                <w:noProof/>
                <w:webHidden/>
              </w:rPr>
              <w:instrText xml:space="preserve"> PAGEREF _Toc242989853 \h </w:instrText>
            </w:r>
            <w:r>
              <w:rPr>
                <w:noProof/>
                <w:webHidden/>
              </w:rPr>
            </w:r>
            <w:r>
              <w:rPr>
                <w:noProof/>
                <w:webHidden/>
              </w:rPr>
              <w:fldChar w:fldCharType="separate"/>
            </w:r>
            <w:r>
              <w:rPr>
                <w:noProof/>
                <w:webHidden/>
              </w:rPr>
              <w:t>4</w:t>
            </w:r>
            <w:r>
              <w:rPr>
                <w:noProof/>
                <w:webHidden/>
              </w:rPr>
              <w:fldChar w:fldCharType="end"/>
            </w:r>
          </w:hyperlink>
        </w:p>
        <w:p w14:paraId="4A4DE496" w14:textId="3466F14A" w:rsidR="004B1F36" w:rsidRDefault="004B1F36">
          <w:pPr>
            <w:pStyle w:val="TDC2"/>
            <w:tabs>
              <w:tab w:val="right" w:leader="dot" w:pos="9350"/>
            </w:tabs>
            <w:rPr>
              <w:noProof/>
            </w:rPr>
          </w:pPr>
          <w:hyperlink w:anchor="_Toc242989854" w:history="1">
            <w:r w:rsidRPr="009A67BD">
              <w:rPr>
                <w:rStyle w:val="Hipervnculo"/>
                <w:noProof/>
                <w:lang w:val="es-CL"/>
              </w:rPr>
              <w:t>2.3. Definición y justificación de KPI</w:t>
            </w:r>
            <w:r>
              <w:rPr>
                <w:noProof/>
                <w:webHidden/>
              </w:rPr>
              <w:tab/>
            </w:r>
            <w:r>
              <w:rPr>
                <w:noProof/>
                <w:webHidden/>
              </w:rPr>
              <w:fldChar w:fldCharType="begin"/>
            </w:r>
            <w:r>
              <w:rPr>
                <w:noProof/>
                <w:webHidden/>
              </w:rPr>
              <w:instrText xml:space="preserve"> PAGEREF _Toc242989854 \h </w:instrText>
            </w:r>
            <w:r>
              <w:rPr>
                <w:noProof/>
                <w:webHidden/>
              </w:rPr>
            </w:r>
            <w:r>
              <w:rPr>
                <w:noProof/>
                <w:webHidden/>
              </w:rPr>
              <w:fldChar w:fldCharType="separate"/>
            </w:r>
            <w:r>
              <w:rPr>
                <w:noProof/>
                <w:webHidden/>
              </w:rPr>
              <w:t>5</w:t>
            </w:r>
            <w:r>
              <w:rPr>
                <w:noProof/>
                <w:webHidden/>
              </w:rPr>
              <w:fldChar w:fldCharType="end"/>
            </w:r>
          </w:hyperlink>
        </w:p>
        <w:p w14:paraId="29473BF7" w14:textId="73B6B9D3" w:rsidR="004B1F36" w:rsidRDefault="004B1F36">
          <w:pPr>
            <w:pStyle w:val="TDC2"/>
            <w:tabs>
              <w:tab w:val="right" w:leader="dot" w:pos="9350"/>
            </w:tabs>
            <w:rPr>
              <w:noProof/>
            </w:rPr>
          </w:pPr>
          <w:hyperlink w:anchor="_Toc242989855" w:history="1">
            <w:r w:rsidRPr="009A67BD">
              <w:rPr>
                <w:rStyle w:val="Hipervnculo"/>
                <w:noProof/>
                <w:lang w:val="es-CL"/>
              </w:rPr>
              <w:t>2.4. Aplicación de los cuatro pasos de Kimball</w:t>
            </w:r>
            <w:r>
              <w:rPr>
                <w:noProof/>
                <w:webHidden/>
              </w:rPr>
              <w:tab/>
            </w:r>
            <w:r>
              <w:rPr>
                <w:noProof/>
                <w:webHidden/>
              </w:rPr>
              <w:fldChar w:fldCharType="begin"/>
            </w:r>
            <w:r>
              <w:rPr>
                <w:noProof/>
                <w:webHidden/>
              </w:rPr>
              <w:instrText xml:space="preserve"> PAGEREF _Toc242989855 \h </w:instrText>
            </w:r>
            <w:r>
              <w:rPr>
                <w:noProof/>
                <w:webHidden/>
              </w:rPr>
            </w:r>
            <w:r>
              <w:rPr>
                <w:noProof/>
                <w:webHidden/>
              </w:rPr>
              <w:fldChar w:fldCharType="separate"/>
            </w:r>
            <w:r>
              <w:rPr>
                <w:noProof/>
                <w:webHidden/>
              </w:rPr>
              <w:t>7</w:t>
            </w:r>
            <w:r>
              <w:rPr>
                <w:noProof/>
                <w:webHidden/>
              </w:rPr>
              <w:fldChar w:fldCharType="end"/>
            </w:r>
          </w:hyperlink>
        </w:p>
        <w:p w14:paraId="2CD434AB" w14:textId="617BCEF6" w:rsidR="004B1F36" w:rsidRDefault="004B1F36">
          <w:pPr>
            <w:pStyle w:val="TDC3"/>
            <w:tabs>
              <w:tab w:val="right" w:leader="dot" w:pos="9350"/>
            </w:tabs>
            <w:rPr>
              <w:noProof/>
            </w:rPr>
          </w:pPr>
          <w:hyperlink w:anchor="_Toc242989856" w:history="1">
            <w:r w:rsidRPr="009A67BD">
              <w:rPr>
                <w:rStyle w:val="Hipervnculo"/>
                <w:noProof/>
                <w:lang w:val="es-CL"/>
              </w:rPr>
              <w:t>2.4.1. Elegir el proceso de negocio</w:t>
            </w:r>
            <w:r>
              <w:rPr>
                <w:noProof/>
                <w:webHidden/>
              </w:rPr>
              <w:tab/>
            </w:r>
            <w:r>
              <w:rPr>
                <w:noProof/>
                <w:webHidden/>
              </w:rPr>
              <w:fldChar w:fldCharType="begin"/>
            </w:r>
            <w:r>
              <w:rPr>
                <w:noProof/>
                <w:webHidden/>
              </w:rPr>
              <w:instrText xml:space="preserve"> PAGEREF _Toc242989856 \h </w:instrText>
            </w:r>
            <w:r>
              <w:rPr>
                <w:noProof/>
                <w:webHidden/>
              </w:rPr>
            </w:r>
            <w:r>
              <w:rPr>
                <w:noProof/>
                <w:webHidden/>
              </w:rPr>
              <w:fldChar w:fldCharType="separate"/>
            </w:r>
            <w:r>
              <w:rPr>
                <w:noProof/>
                <w:webHidden/>
              </w:rPr>
              <w:t>7</w:t>
            </w:r>
            <w:r>
              <w:rPr>
                <w:noProof/>
                <w:webHidden/>
              </w:rPr>
              <w:fldChar w:fldCharType="end"/>
            </w:r>
          </w:hyperlink>
        </w:p>
        <w:p w14:paraId="63F557F7" w14:textId="00CF9979" w:rsidR="004B1F36" w:rsidRDefault="004B1F36">
          <w:pPr>
            <w:pStyle w:val="TDC3"/>
            <w:tabs>
              <w:tab w:val="right" w:leader="dot" w:pos="9350"/>
            </w:tabs>
            <w:rPr>
              <w:noProof/>
            </w:rPr>
          </w:pPr>
          <w:hyperlink w:anchor="_Toc242989857" w:history="1">
            <w:r w:rsidRPr="009A67BD">
              <w:rPr>
                <w:rStyle w:val="Hipervnculo"/>
                <w:noProof/>
                <w:lang w:val="es-CL"/>
              </w:rPr>
              <w:t>2.4.2. Establecer la granularidad</w:t>
            </w:r>
            <w:r>
              <w:rPr>
                <w:noProof/>
                <w:webHidden/>
              </w:rPr>
              <w:tab/>
            </w:r>
            <w:r>
              <w:rPr>
                <w:noProof/>
                <w:webHidden/>
              </w:rPr>
              <w:fldChar w:fldCharType="begin"/>
            </w:r>
            <w:r>
              <w:rPr>
                <w:noProof/>
                <w:webHidden/>
              </w:rPr>
              <w:instrText xml:space="preserve"> PAGEREF _Toc242989857 \h </w:instrText>
            </w:r>
            <w:r>
              <w:rPr>
                <w:noProof/>
                <w:webHidden/>
              </w:rPr>
            </w:r>
            <w:r>
              <w:rPr>
                <w:noProof/>
                <w:webHidden/>
              </w:rPr>
              <w:fldChar w:fldCharType="separate"/>
            </w:r>
            <w:r>
              <w:rPr>
                <w:noProof/>
                <w:webHidden/>
              </w:rPr>
              <w:t>7</w:t>
            </w:r>
            <w:r>
              <w:rPr>
                <w:noProof/>
                <w:webHidden/>
              </w:rPr>
              <w:fldChar w:fldCharType="end"/>
            </w:r>
          </w:hyperlink>
        </w:p>
        <w:p w14:paraId="563C8262" w14:textId="1695597E" w:rsidR="004B1F36" w:rsidRDefault="004B1F36">
          <w:pPr>
            <w:pStyle w:val="TDC3"/>
            <w:tabs>
              <w:tab w:val="right" w:leader="dot" w:pos="9350"/>
            </w:tabs>
            <w:rPr>
              <w:noProof/>
            </w:rPr>
          </w:pPr>
          <w:hyperlink w:anchor="_Toc242989858" w:history="1">
            <w:r w:rsidRPr="009A67BD">
              <w:rPr>
                <w:rStyle w:val="Hipervnculo"/>
                <w:noProof/>
                <w:lang w:val="es-CL"/>
              </w:rPr>
              <w:t>2.4.3. Elegir las dimensiones</w:t>
            </w:r>
            <w:r>
              <w:rPr>
                <w:noProof/>
                <w:webHidden/>
              </w:rPr>
              <w:tab/>
            </w:r>
            <w:r>
              <w:rPr>
                <w:noProof/>
                <w:webHidden/>
              </w:rPr>
              <w:fldChar w:fldCharType="begin"/>
            </w:r>
            <w:r>
              <w:rPr>
                <w:noProof/>
                <w:webHidden/>
              </w:rPr>
              <w:instrText xml:space="preserve"> PAGEREF _Toc242989858 \h </w:instrText>
            </w:r>
            <w:r>
              <w:rPr>
                <w:noProof/>
                <w:webHidden/>
              </w:rPr>
            </w:r>
            <w:r>
              <w:rPr>
                <w:noProof/>
                <w:webHidden/>
              </w:rPr>
              <w:fldChar w:fldCharType="separate"/>
            </w:r>
            <w:r>
              <w:rPr>
                <w:noProof/>
                <w:webHidden/>
              </w:rPr>
              <w:t>7</w:t>
            </w:r>
            <w:r>
              <w:rPr>
                <w:noProof/>
                <w:webHidden/>
              </w:rPr>
              <w:fldChar w:fldCharType="end"/>
            </w:r>
          </w:hyperlink>
        </w:p>
        <w:p w14:paraId="6A62D9C4" w14:textId="0BB95E83" w:rsidR="004B1F36" w:rsidRDefault="004B1F36">
          <w:pPr>
            <w:pStyle w:val="TDC3"/>
            <w:tabs>
              <w:tab w:val="right" w:leader="dot" w:pos="9350"/>
            </w:tabs>
            <w:rPr>
              <w:noProof/>
            </w:rPr>
          </w:pPr>
          <w:hyperlink w:anchor="_Toc242989859" w:history="1">
            <w:r w:rsidRPr="009A67BD">
              <w:rPr>
                <w:rStyle w:val="Hipervnculo"/>
                <w:noProof/>
                <w:lang w:val="es-CL"/>
              </w:rPr>
              <w:t>2.4.4. Identificar medidas y tabla de hechos</w:t>
            </w:r>
            <w:r>
              <w:rPr>
                <w:noProof/>
                <w:webHidden/>
              </w:rPr>
              <w:tab/>
            </w:r>
            <w:r>
              <w:rPr>
                <w:noProof/>
                <w:webHidden/>
              </w:rPr>
              <w:fldChar w:fldCharType="begin"/>
            </w:r>
            <w:r>
              <w:rPr>
                <w:noProof/>
                <w:webHidden/>
              </w:rPr>
              <w:instrText xml:space="preserve"> PAGEREF _Toc242989859 \h </w:instrText>
            </w:r>
            <w:r>
              <w:rPr>
                <w:noProof/>
                <w:webHidden/>
              </w:rPr>
            </w:r>
            <w:r>
              <w:rPr>
                <w:noProof/>
                <w:webHidden/>
              </w:rPr>
              <w:fldChar w:fldCharType="separate"/>
            </w:r>
            <w:r>
              <w:rPr>
                <w:noProof/>
                <w:webHidden/>
              </w:rPr>
              <w:t>8</w:t>
            </w:r>
            <w:r>
              <w:rPr>
                <w:noProof/>
                <w:webHidden/>
              </w:rPr>
              <w:fldChar w:fldCharType="end"/>
            </w:r>
          </w:hyperlink>
        </w:p>
        <w:p w14:paraId="6D49312E" w14:textId="7185A20E" w:rsidR="004B1F36" w:rsidRDefault="004B1F36">
          <w:pPr>
            <w:pStyle w:val="TDC2"/>
            <w:tabs>
              <w:tab w:val="right" w:leader="dot" w:pos="9350"/>
            </w:tabs>
            <w:rPr>
              <w:noProof/>
            </w:rPr>
          </w:pPr>
          <w:hyperlink w:anchor="_Toc242989860" w:history="1">
            <w:r w:rsidRPr="009A67BD">
              <w:rPr>
                <w:rStyle w:val="Hipervnculo"/>
                <w:noProof/>
                <w:lang w:val="es-CL"/>
              </w:rPr>
              <w:t>2.5. Diseño del modelo dimensional</w:t>
            </w:r>
            <w:r>
              <w:rPr>
                <w:noProof/>
                <w:webHidden/>
              </w:rPr>
              <w:tab/>
            </w:r>
            <w:r>
              <w:rPr>
                <w:noProof/>
                <w:webHidden/>
              </w:rPr>
              <w:fldChar w:fldCharType="begin"/>
            </w:r>
            <w:r>
              <w:rPr>
                <w:noProof/>
                <w:webHidden/>
              </w:rPr>
              <w:instrText xml:space="preserve"> PAGEREF _Toc242989860 \h </w:instrText>
            </w:r>
            <w:r>
              <w:rPr>
                <w:noProof/>
                <w:webHidden/>
              </w:rPr>
            </w:r>
            <w:r>
              <w:rPr>
                <w:noProof/>
                <w:webHidden/>
              </w:rPr>
              <w:fldChar w:fldCharType="separate"/>
            </w:r>
            <w:r>
              <w:rPr>
                <w:noProof/>
                <w:webHidden/>
              </w:rPr>
              <w:t>8</w:t>
            </w:r>
            <w:r>
              <w:rPr>
                <w:noProof/>
                <w:webHidden/>
              </w:rPr>
              <w:fldChar w:fldCharType="end"/>
            </w:r>
          </w:hyperlink>
        </w:p>
        <w:p w14:paraId="2BF0B104" w14:textId="538B89C1" w:rsidR="004B1F36" w:rsidRDefault="004B1F36">
          <w:pPr>
            <w:pStyle w:val="TDC2"/>
            <w:tabs>
              <w:tab w:val="right" w:leader="dot" w:pos="9350"/>
            </w:tabs>
            <w:rPr>
              <w:noProof/>
            </w:rPr>
          </w:pPr>
          <w:hyperlink w:anchor="_Toc242989861" w:history="1">
            <w:r w:rsidRPr="009A67BD">
              <w:rPr>
                <w:rStyle w:val="Hipervnculo"/>
                <w:noProof/>
                <w:lang w:val="es-CL"/>
              </w:rPr>
              <w:t>2.6. Implementación del modelo en SQL Server</w:t>
            </w:r>
            <w:r>
              <w:rPr>
                <w:noProof/>
                <w:webHidden/>
              </w:rPr>
              <w:tab/>
            </w:r>
            <w:r>
              <w:rPr>
                <w:noProof/>
                <w:webHidden/>
              </w:rPr>
              <w:fldChar w:fldCharType="begin"/>
            </w:r>
            <w:r>
              <w:rPr>
                <w:noProof/>
                <w:webHidden/>
              </w:rPr>
              <w:instrText xml:space="preserve"> PAGEREF _Toc242989861 \h </w:instrText>
            </w:r>
            <w:r>
              <w:rPr>
                <w:noProof/>
                <w:webHidden/>
              </w:rPr>
            </w:r>
            <w:r>
              <w:rPr>
                <w:noProof/>
                <w:webHidden/>
              </w:rPr>
              <w:fldChar w:fldCharType="separate"/>
            </w:r>
            <w:r>
              <w:rPr>
                <w:noProof/>
                <w:webHidden/>
              </w:rPr>
              <w:t>9</w:t>
            </w:r>
            <w:r>
              <w:rPr>
                <w:noProof/>
                <w:webHidden/>
              </w:rPr>
              <w:fldChar w:fldCharType="end"/>
            </w:r>
          </w:hyperlink>
        </w:p>
        <w:p w14:paraId="4BC3B14E" w14:textId="7F8EECF9" w:rsidR="004B1F36" w:rsidRDefault="004B1F36">
          <w:pPr>
            <w:pStyle w:val="TDC2"/>
            <w:tabs>
              <w:tab w:val="right" w:leader="dot" w:pos="9350"/>
            </w:tabs>
            <w:rPr>
              <w:noProof/>
            </w:rPr>
          </w:pPr>
          <w:hyperlink w:anchor="_Toc242989862" w:history="1">
            <w:r w:rsidRPr="009A67BD">
              <w:rPr>
                <w:rStyle w:val="Hipervnculo"/>
                <w:noProof/>
                <w:lang w:val="es-CL"/>
              </w:rPr>
              <w:t>2.7. Proceso ETL en SSIS</w:t>
            </w:r>
            <w:r>
              <w:rPr>
                <w:noProof/>
                <w:webHidden/>
              </w:rPr>
              <w:tab/>
            </w:r>
            <w:r>
              <w:rPr>
                <w:noProof/>
                <w:webHidden/>
              </w:rPr>
              <w:fldChar w:fldCharType="begin"/>
            </w:r>
            <w:r>
              <w:rPr>
                <w:noProof/>
                <w:webHidden/>
              </w:rPr>
              <w:instrText xml:space="preserve"> PAGEREF _Toc242989862 \h </w:instrText>
            </w:r>
            <w:r>
              <w:rPr>
                <w:noProof/>
                <w:webHidden/>
              </w:rPr>
            </w:r>
            <w:r>
              <w:rPr>
                <w:noProof/>
                <w:webHidden/>
              </w:rPr>
              <w:fldChar w:fldCharType="separate"/>
            </w:r>
            <w:r>
              <w:rPr>
                <w:noProof/>
                <w:webHidden/>
              </w:rPr>
              <w:t>9</w:t>
            </w:r>
            <w:r>
              <w:rPr>
                <w:noProof/>
                <w:webHidden/>
              </w:rPr>
              <w:fldChar w:fldCharType="end"/>
            </w:r>
          </w:hyperlink>
        </w:p>
        <w:p w14:paraId="2D75E8C9" w14:textId="34D194EE" w:rsidR="004B1F36" w:rsidRDefault="004B1F36">
          <w:pPr>
            <w:pStyle w:val="TDC3"/>
            <w:tabs>
              <w:tab w:val="right" w:leader="dot" w:pos="9350"/>
            </w:tabs>
            <w:rPr>
              <w:noProof/>
            </w:rPr>
          </w:pPr>
          <w:hyperlink w:anchor="_Toc242989863" w:history="1">
            <w:r w:rsidRPr="009A67BD">
              <w:rPr>
                <w:rStyle w:val="Hipervnculo"/>
                <w:noProof/>
                <w:lang w:val="es-CL"/>
              </w:rPr>
              <w:t>2.7.1. Arquitectura y conexiones</w:t>
            </w:r>
            <w:r>
              <w:rPr>
                <w:noProof/>
                <w:webHidden/>
              </w:rPr>
              <w:tab/>
            </w:r>
            <w:r>
              <w:rPr>
                <w:noProof/>
                <w:webHidden/>
              </w:rPr>
              <w:fldChar w:fldCharType="begin"/>
            </w:r>
            <w:r>
              <w:rPr>
                <w:noProof/>
                <w:webHidden/>
              </w:rPr>
              <w:instrText xml:space="preserve"> PAGEREF _Toc242989863 \h </w:instrText>
            </w:r>
            <w:r>
              <w:rPr>
                <w:noProof/>
                <w:webHidden/>
              </w:rPr>
            </w:r>
            <w:r>
              <w:rPr>
                <w:noProof/>
                <w:webHidden/>
              </w:rPr>
              <w:fldChar w:fldCharType="separate"/>
            </w:r>
            <w:r>
              <w:rPr>
                <w:noProof/>
                <w:webHidden/>
              </w:rPr>
              <w:t>9</w:t>
            </w:r>
            <w:r>
              <w:rPr>
                <w:noProof/>
                <w:webHidden/>
              </w:rPr>
              <w:fldChar w:fldCharType="end"/>
            </w:r>
          </w:hyperlink>
        </w:p>
        <w:p w14:paraId="1F702CA1" w14:textId="4EF919F2" w:rsidR="004B1F36" w:rsidRDefault="004B1F36">
          <w:pPr>
            <w:pStyle w:val="TDC3"/>
            <w:tabs>
              <w:tab w:val="right" w:leader="dot" w:pos="9350"/>
            </w:tabs>
            <w:rPr>
              <w:noProof/>
            </w:rPr>
          </w:pPr>
          <w:hyperlink w:anchor="_Toc242989864" w:history="1">
            <w:r w:rsidRPr="009A67BD">
              <w:rPr>
                <w:rStyle w:val="Hipervnculo"/>
                <w:noProof/>
                <w:lang w:val="es-CL"/>
              </w:rPr>
              <w:t>2.7.2. Flujo de control y orden de ejecución</w:t>
            </w:r>
            <w:r>
              <w:rPr>
                <w:noProof/>
                <w:webHidden/>
              </w:rPr>
              <w:tab/>
            </w:r>
            <w:r>
              <w:rPr>
                <w:noProof/>
                <w:webHidden/>
              </w:rPr>
              <w:fldChar w:fldCharType="begin"/>
            </w:r>
            <w:r>
              <w:rPr>
                <w:noProof/>
                <w:webHidden/>
              </w:rPr>
              <w:instrText xml:space="preserve"> PAGEREF _Toc242989864 \h </w:instrText>
            </w:r>
            <w:r>
              <w:rPr>
                <w:noProof/>
                <w:webHidden/>
              </w:rPr>
            </w:r>
            <w:r>
              <w:rPr>
                <w:noProof/>
                <w:webHidden/>
              </w:rPr>
              <w:fldChar w:fldCharType="separate"/>
            </w:r>
            <w:r>
              <w:rPr>
                <w:noProof/>
                <w:webHidden/>
              </w:rPr>
              <w:t>10</w:t>
            </w:r>
            <w:r>
              <w:rPr>
                <w:noProof/>
                <w:webHidden/>
              </w:rPr>
              <w:fldChar w:fldCharType="end"/>
            </w:r>
          </w:hyperlink>
        </w:p>
        <w:p w14:paraId="2D6CEC83" w14:textId="55F44C4F" w:rsidR="004B1F36" w:rsidRDefault="004B1F36">
          <w:pPr>
            <w:pStyle w:val="TDC3"/>
            <w:tabs>
              <w:tab w:val="right" w:leader="dot" w:pos="9350"/>
            </w:tabs>
            <w:rPr>
              <w:noProof/>
            </w:rPr>
          </w:pPr>
          <w:hyperlink w:anchor="_Toc242989865" w:history="1">
            <w:r w:rsidRPr="009A67BD">
              <w:rPr>
                <w:rStyle w:val="Hipervnculo"/>
                <w:noProof/>
                <w:lang w:val="es-CL"/>
              </w:rPr>
              <w:t>2.7.3. Extracción y transformaciones</w:t>
            </w:r>
            <w:r>
              <w:rPr>
                <w:noProof/>
                <w:webHidden/>
              </w:rPr>
              <w:tab/>
            </w:r>
            <w:r>
              <w:rPr>
                <w:noProof/>
                <w:webHidden/>
              </w:rPr>
              <w:fldChar w:fldCharType="begin"/>
            </w:r>
            <w:r>
              <w:rPr>
                <w:noProof/>
                <w:webHidden/>
              </w:rPr>
              <w:instrText xml:space="preserve"> PAGEREF _Toc242989865 \h </w:instrText>
            </w:r>
            <w:r>
              <w:rPr>
                <w:noProof/>
                <w:webHidden/>
              </w:rPr>
            </w:r>
            <w:r>
              <w:rPr>
                <w:noProof/>
                <w:webHidden/>
              </w:rPr>
              <w:fldChar w:fldCharType="separate"/>
            </w:r>
            <w:r>
              <w:rPr>
                <w:noProof/>
                <w:webHidden/>
              </w:rPr>
              <w:t>10</w:t>
            </w:r>
            <w:r>
              <w:rPr>
                <w:noProof/>
                <w:webHidden/>
              </w:rPr>
              <w:fldChar w:fldCharType="end"/>
            </w:r>
          </w:hyperlink>
        </w:p>
        <w:p w14:paraId="46BA3721" w14:textId="2E720A46" w:rsidR="004B1F36" w:rsidRDefault="004B1F36">
          <w:pPr>
            <w:pStyle w:val="TDC3"/>
            <w:tabs>
              <w:tab w:val="right" w:leader="dot" w:pos="9350"/>
            </w:tabs>
            <w:rPr>
              <w:noProof/>
            </w:rPr>
          </w:pPr>
          <w:hyperlink w:anchor="_Toc242989866" w:history="1">
            <w:r w:rsidRPr="009A67BD">
              <w:rPr>
                <w:rStyle w:val="Hipervnculo"/>
                <w:noProof/>
                <w:lang w:val="es-CL"/>
              </w:rPr>
              <w:t>2.7.4. Estrategia de recarga y precauciones</w:t>
            </w:r>
            <w:r>
              <w:rPr>
                <w:noProof/>
                <w:webHidden/>
              </w:rPr>
              <w:tab/>
            </w:r>
            <w:r>
              <w:rPr>
                <w:noProof/>
                <w:webHidden/>
              </w:rPr>
              <w:fldChar w:fldCharType="begin"/>
            </w:r>
            <w:r>
              <w:rPr>
                <w:noProof/>
                <w:webHidden/>
              </w:rPr>
              <w:instrText xml:space="preserve"> PAGEREF _Toc242989866 \h </w:instrText>
            </w:r>
            <w:r>
              <w:rPr>
                <w:noProof/>
                <w:webHidden/>
              </w:rPr>
            </w:r>
            <w:r>
              <w:rPr>
                <w:noProof/>
                <w:webHidden/>
              </w:rPr>
              <w:fldChar w:fldCharType="separate"/>
            </w:r>
            <w:r>
              <w:rPr>
                <w:noProof/>
                <w:webHidden/>
              </w:rPr>
              <w:t>11</w:t>
            </w:r>
            <w:r>
              <w:rPr>
                <w:noProof/>
                <w:webHidden/>
              </w:rPr>
              <w:fldChar w:fldCharType="end"/>
            </w:r>
          </w:hyperlink>
        </w:p>
        <w:p w14:paraId="70E1C926" w14:textId="078487F5" w:rsidR="004B1F36" w:rsidRDefault="004B1F36">
          <w:pPr>
            <w:pStyle w:val="TDC2"/>
            <w:tabs>
              <w:tab w:val="right" w:leader="dot" w:pos="9350"/>
            </w:tabs>
            <w:rPr>
              <w:noProof/>
            </w:rPr>
          </w:pPr>
          <w:hyperlink w:anchor="_Toc242989867" w:history="1">
            <w:r w:rsidRPr="009A67BD">
              <w:rPr>
                <w:rStyle w:val="Hipervnculo"/>
                <w:noProof/>
                <w:lang w:val="es-CL"/>
              </w:rPr>
              <w:t>2.8. Validación y resultados</w:t>
            </w:r>
            <w:r>
              <w:rPr>
                <w:noProof/>
                <w:webHidden/>
              </w:rPr>
              <w:tab/>
            </w:r>
            <w:r>
              <w:rPr>
                <w:noProof/>
                <w:webHidden/>
              </w:rPr>
              <w:fldChar w:fldCharType="begin"/>
            </w:r>
            <w:r>
              <w:rPr>
                <w:noProof/>
                <w:webHidden/>
              </w:rPr>
              <w:instrText xml:space="preserve"> PAGEREF _Toc242989867 \h </w:instrText>
            </w:r>
            <w:r>
              <w:rPr>
                <w:noProof/>
                <w:webHidden/>
              </w:rPr>
            </w:r>
            <w:r>
              <w:rPr>
                <w:noProof/>
                <w:webHidden/>
              </w:rPr>
              <w:fldChar w:fldCharType="separate"/>
            </w:r>
            <w:r>
              <w:rPr>
                <w:noProof/>
                <w:webHidden/>
              </w:rPr>
              <w:t>11</w:t>
            </w:r>
            <w:r>
              <w:rPr>
                <w:noProof/>
                <w:webHidden/>
              </w:rPr>
              <w:fldChar w:fldCharType="end"/>
            </w:r>
          </w:hyperlink>
        </w:p>
        <w:p w14:paraId="20EEA0AE" w14:textId="4C4241EE" w:rsidR="004B1F36" w:rsidRDefault="004B1F36">
          <w:pPr>
            <w:pStyle w:val="TDC2"/>
            <w:tabs>
              <w:tab w:val="right" w:leader="dot" w:pos="9350"/>
            </w:tabs>
            <w:rPr>
              <w:noProof/>
            </w:rPr>
          </w:pPr>
          <w:hyperlink w:anchor="_Toc242989868" w:history="1">
            <w:r w:rsidRPr="009A67BD">
              <w:rPr>
                <w:rStyle w:val="Hipervnculo"/>
                <w:noProof/>
                <w:lang w:val="es-CL"/>
              </w:rPr>
              <w:t>2.9. Organización del repositorio y trabajo colaborativo</w:t>
            </w:r>
            <w:r>
              <w:rPr>
                <w:noProof/>
                <w:webHidden/>
              </w:rPr>
              <w:tab/>
            </w:r>
            <w:r>
              <w:rPr>
                <w:noProof/>
                <w:webHidden/>
              </w:rPr>
              <w:fldChar w:fldCharType="begin"/>
            </w:r>
            <w:r>
              <w:rPr>
                <w:noProof/>
                <w:webHidden/>
              </w:rPr>
              <w:instrText xml:space="preserve"> PAGEREF _Toc242989868 \h </w:instrText>
            </w:r>
            <w:r>
              <w:rPr>
                <w:noProof/>
                <w:webHidden/>
              </w:rPr>
            </w:r>
            <w:r>
              <w:rPr>
                <w:noProof/>
                <w:webHidden/>
              </w:rPr>
              <w:fldChar w:fldCharType="separate"/>
            </w:r>
            <w:r>
              <w:rPr>
                <w:noProof/>
                <w:webHidden/>
              </w:rPr>
              <w:t>13</w:t>
            </w:r>
            <w:r>
              <w:rPr>
                <w:noProof/>
                <w:webHidden/>
              </w:rPr>
              <w:fldChar w:fldCharType="end"/>
            </w:r>
          </w:hyperlink>
        </w:p>
        <w:p w14:paraId="7D970002" w14:textId="77A8D746" w:rsidR="004B1F36" w:rsidRDefault="004B1F36">
          <w:pPr>
            <w:pStyle w:val="TDC2"/>
            <w:tabs>
              <w:tab w:val="right" w:leader="dot" w:pos="9350"/>
            </w:tabs>
            <w:rPr>
              <w:noProof/>
            </w:rPr>
          </w:pPr>
          <w:hyperlink w:anchor="_Toc242989869" w:history="1">
            <w:r w:rsidRPr="009A67BD">
              <w:rPr>
                <w:rStyle w:val="Hipervnculo"/>
                <w:noProof/>
                <w:lang w:val="es-CL"/>
              </w:rPr>
              <w:t>2.10. Alcance, limitaciones y trabajo pendiente</w:t>
            </w:r>
            <w:r>
              <w:rPr>
                <w:noProof/>
                <w:webHidden/>
              </w:rPr>
              <w:tab/>
            </w:r>
            <w:r>
              <w:rPr>
                <w:noProof/>
                <w:webHidden/>
              </w:rPr>
              <w:fldChar w:fldCharType="begin"/>
            </w:r>
            <w:r>
              <w:rPr>
                <w:noProof/>
                <w:webHidden/>
              </w:rPr>
              <w:instrText xml:space="preserve"> PAGEREF _Toc242989869 \h </w:instrText>
            </w:r>
            <w:r>
              <w:rPr>
                <w:noProof/>
                <w:webHidden/>
              </w:rPr>
            </w:r>
            <w:r>
              <w:rPr>
                <w:noProof/>
                <w:webHidden/>
              </w:rPr>
              <w:fldChar w:fldCharType="separate"/>
            </w:r>
            <w:r>
              <w:rPr>
                <w:noProof/>
                <w:webHidden/>
              </w:rPr>
              <w:t>14</w:t>
            </w:r>
            <w:r>
              <w:rPr>
                <w:noProof/>
                <w:webHidden/>
              </w:rPr>
              <w:fldChar w:fldCharType="end"/>
            </w:r>
          </w:hyperlink>
        </w:p>
        <w:p w14:paraId="24E853E6" w14:textId="730B8AA6" w:rsidR="004B1F36" w:rsidRDefault="004B1F36">
          <w:pPr>
            <w:pStyle w:val="TDC1"/>
            <w:tabs>
              <w:tab w:val="right" w:leader="dot" w:pos="9350"/>
            </w:tabs>
            <w:rPr>
              <w:noProof/>
            </w:rPr>
          </w:pPr>
          <w:hyperlink w:anchor="_Toc242989870" w:history="1">
            <w:r w:rsidRPr="009A67BD">
              <w:rPr>
                <w:rStyle w:val="Hipervnculo"/>
                <w:noProof/>
                <w:lang w:val="es-CL"/>
              </w:rPr>
              <w:t>3. Conclusiones</w:t>
            </w:r>
            <w:r>
              <w:rPr>
                <w:noProof/>
                <w:webHidden/>
              </w:rPr>
              <w:tab/>
            </w:r>
            <w:r>
              <w:rPr>
                <w:noProof/>
                <w:webHidden/>
              </w:rPr>
              <w:fldChar w:fldCharType="begin"/>
            </w:r>
            <w:r>
              <w:rPr>
                <w:noProof/>
                <w:webHidden/>
              </w:rPr>
              <w:instrText xml:space="preserve"> PAGEREF _Toc242989870 \h </w:instrText>
            </w:r>
            <w:r>
              <w:rPr>
                <w:noProof/>
                <w:webHidden/>
              </w:rPr>
            </w:r>
            <w:r>
              <w:rPr>
                <w:noProof/>
                <w:webHidden/>
              </w:rPr>
              <w:fldChar w:fldCharType="separate"/>
            </w:r>
            <w:r>
              <w:rPr>
                <w:noProof/>
                <w:webHidden/>
              </w:rPr>
              <w:t>14</w:t>
            </w:r>
            <w:r>
              <w:rPr>
                <w:noProof/>
                <w:webHidden/>
              </w:rPr>
              <w:fldChar w:fldCharType="end"/>
            </w:r>
          </w:hyperlink>
        </w:p>
        <w:p w14:paraId="7FE76C1A" w14:textId="61A499FB" w:rsidR="004B1F36" w:rsidRDefault="004B1F36">
          <w:pPr>
            <w:pStyle w:val="TDC1"/>
            <w:tabs>
              <w:tab w:val="right" w:leader="dot" w:pos="9350"/>
            </w:tabs>
            <w:rPr>
              <w:noProof/>
            </w:rPr>
          </w:pPr>
          <w:hyperlink w:anchor="_Toc242989871" w:history="1">
            <w:r w:rsidRPr="009A67BD">
              <w:rPr>
                <w:rStyle w:val="Hipervnculo"/>
                <w:noProof/>
                <w:lang w:val="es-CL"/>
              </w:rPr>
              <w:t>4. Bibliografía</w:t>
            </w:r>
            <w:r>
              <w:rPr>
                <w:noProof/>
                <w:webHidden/>
              </w:rPr>
              <w:tab/>
            </w:r>
            <w:r>
              <w:rPr>
                <w:noProof/>
                <w:webHidden/>
              </w:rPr>
              <w:fldChar w:fldCharType="begin"/>
            </w:r>
            <w:r>
              <w:rPr>
                <w:noProof/>
                <w:webHidden/>
              </w:rPr>
              <w:instrText xml:space="preserve"> PAGEREF _Toc242989871 \h </w:instrText>
            </w:r>
            <w:r>
              <w:rPr>
                <w:noProof/>
                <w:webHidden/>
              </w:rPr>
            </w:r>
            <w:r>
              <w:rPr>
                <w:noProof/>
                <w:webHidden/>
              </w:rPr>
              <w:fldChar w:fldCharType="separate"/>
            </w:r>
            <w:r>
              <w:rPr>
                <w:noProof/>
                <w:webHidden/>
              </w:rPr>
              <w:t>15</w:t>
            </w:r>
            <w:r>
              <w:rPr>
                <w:noProof/>
                <w:webHidden/>
              </w:rPr>
              <w:fldChar w:fldCharType="end"/>
            </w:r>
          </w:hyperlink>
        </w:p>
        <w:p w14:paraId="6C2B2192" w14:textId="52A8180C" w:rsidR="004B1F36" w:rsidRDefault="004B1F36">
          <w:pPr>
            <w:pStyle w:val="TDC1"/>
            <w:tabs>
              <w:tab w:val="right" w:leader="dot" w:pos="9350"/>
            </w:tabs>
            <w:rPr>
              <w:noProof/>
            </w:rPr>
          </w:pPr>
          <w:hyperlink w:anchor="_Toc242989872" w:history="1">
            <w:r w:rsidRPr="009A67BD">
              <w:rPr>
                <w:rStyle w:val="Hipervnculo"/>
                <w:noProof/>
                <w:lang w:val="es-CL"/>
              </w:rPr>
              <w:t>Anexo A. Evidencias técnicas</w:t>
            </w:r>
            <w:r>
              <w:rPr>
                <w:noProof/>
                <w:webHidden/>
              </w:rPr>
              <w:tab/>
            </w:r>
            <w:r>
              <w:rPr>
                <w:noProof/>
                <w:webHidden/>
              </w:rPr>
              <w:fldChar w:fldCharType="begin"/>
            </w:r>
            <w:r>
              <w:rPr>
                <w:noProof/>
                <w:webHidden/>
              </w:rPr>
              <w:instrText xml:space="preserve"> PAGEREF _Toc242989872 \h </w:instrText>
            </w:r>
            <w:r>
              <w:rPr>
                <w:noProof/>
                <w:webHidden/>
              </w:rPr>
            </w:r>
            <w:r>
              <w:rPr>
                <w:noProof/>
                <w:webHidden/>
              </w:rPr>
              <w:fldChar w:fldCharType="separate"/>
            </w:r>
            <w:r>
              <w:rPr>
                <w:noProof/>
                <w:webHidden/>
              </w:rPr>
              <w:t>15</w:t>
            </w:r>
            <w:r>
              <w:rPr>
                <w:noProof/>
                <w:webHidden/>
              </w:rPr>
              <w:fldChar w:fldCharType="end"/>
            </w:r>
          </w:hyperlink>
        </w:p>
        <w:p w14:paraId="7AC7540D" w14:textId="15AF5A15" w:rsidR="004B1F36" w:rsidRDefault="004B1F36">
          <w:r>
            <w:rPr>
              <w:b/>
              <w:bCs/>
              <w:lang w:val="es-ES"/>
            </w:rPr>
            <w:fldChar w:fldCharType="end"/>
          </w:r>
        </w:p>
      </w:sdtContent>
    </w:sdt>
    <w:p w14:paraId="6FD67FFE" w14:textId="77777777" w:rsidR="0024124D" w:rsidRPr="00D04860" w:rsidRDefault="00B019E6">
      <w:pPr>
        <w:pStyle w:val="Ttulo1"/>
        <w:rPr>
          <w:lang w:val="es-CL"/>
        </w:rPr>
      </w:pPr>
      <w:bookmarkStart w:id="0" w:name="_Toc242989850"/>
      <w:r w:rsidRPr="00D04860">
        <w:rPr>
          <w:lang w:val="es-CL"/>
        </w:rPr>
        <w:lastRenderedPageBreak/>
        <w:t>1. Introducción</w:t>
      </w:r>
      <w:bookmarkEnd w:id="0"/>
    </w:p>
    <w:p w14:paraId="12F9271E" w14:textId="77777777" w:rsidR="0024124D" w:rsidRPr="00D04860" w:rsidRDefault="00B019E6">
      <w:pPr>
        <w:rPr>
          <w:lang w:val="es-CL"/>
        </w:rPr>
      </w:pPr>
      <w:r w:rsidRPr="00D04860">
        <w:rPr>
          <w:lang w:val="es-CL"/>
        </w:rPr>
        <w:t>La Mueblería Albarrán es una empresa del rubro de muebles que, de acuerdo con el caso entregado en la asignatura, ha experimentado un crecimiento y busca incorporar herramientas de Inteligencia de Negocios para apoyar la toma de decisiones. La base de datos transaccional contiene información de ventas y sus detalles, clientes, empleados, productos, sucursales, comunas, categorías y cargos.</w:t>
      </w:r>
    </w:p>
    <w:p w14:paraId="7B5E567A" w14:textId="77777777" w:rsidR="0024124D" w:rsidRPr="00D04860" w:rsidRDefault="00B019E6">
      <w:pPr>
        <w:rPr>
          <w:lang w:val="es-CL"/>
        </w:rPr>
      </w:pPr>
      <w:r w:rsidRPr="00D04860">
        <w:rPr>
          <w:lang w:val="es-CL"/>
        </w:rPr>
        <w:t>El presente proyecto aborda la primera fase de una solución de Inteligencia de Negocios. Esta fase considera el análisis de los datos de origen, la definición de indicadores de desempeño, el diseño e implementación de un modelo dimensional en SQL Server y la construcción de un proceso ETL mediante SQL Server Integration Services (SSIS). Finalmente, se ejecutan consultas de validación para comprobar la carga y la consistencia de los datos.</w:t>
      </w:r>
    </w:p>
    <w:p w14:paraId="6D288971" w14:textId="77777777" w:rsidR="0024124D" w:rsidRPr="00D04860" w:rsidRDefault="00B019E6">
      <w:pPr>
        <w:rPr>
          <w:lang w:val="es-CL"/>
        </w:rPr>
      </w:pPr>
      <w:r w:rsidRPr="00D04860">
        <w:rPr>
          <w:lang w:val="es-CL"/>
        </w:rPr>
        <w:t>El alcance de este informe corresponde al modelo dimensional y al proceso ETL. La construcción del cubo OLAP mediante SQL Server Analysis Services y del dashboard en Power BI corresponde a la segunda fase del certamen y no se declara como implementada en esta entrega.</w:t>
      </w:r>
    </w:p>
    <w:p w14:paraId="472DAF75" w14:textId="77777777" w:rsidR="0024124D" w:rsidRPr="00D04860" w:rsidRDefault="00B019E6">
      <w:pPr>
        <w:pStyle w:val="Ttulo1"/>
        <w:rPr>
          <w:lang w:val="es-CL"/>
        </w:rPr>
      </w:pPr>
      <w:bookmarkStart w:id="1" w:name="_Toc242989851"/>
      <w:r w:rsidRPr="00D04860">
        <w:rPr>
          <w:lang w:val="es-CL"/>
        </w:rPr>
        <w:t>2. Desarrollo</w:t>
      </w:r>
      <w:bookmarkEnd w:id="1"/>
    </w:p>
    <w:p w14:paraId="3EB0FBA3" w14:textId="77777777" w:rsidR="0024124D" w:rsidRPr="00D04860" w:rsidRDefault="00B019E6">
      <w:pPr>
        <w:pStyle w:val="Ttulo2"/>
        <w:rPr>
          <w:lang w:val="es-CL"/>
        </w:rPr>
      </w:pPr>
      <w:bookmarkStart w:id="2" w:name="_Toc242989852"/>
      <w:r w:rsidRPr="00D04860">
        <w:rPr>
          <w:lang w:val="es-CL"/>
        </w:rPr>
        <w:t>2.1. Análisis del caso y problema de negocio</w:t>
      </w:r>
      <w:bookmarkEnd w:id="2"/>
    </w:p>
    <w:p w14:paraId="26B277C7" w14:textId="77777777" w:rsidR="0024124D" w:rsidRPr="00D04860" w:rsidRDefault="00B019E6">
      <w:pPr>
        <w:rPr>
          <w:lang w:val="es-CL"/>
        </w:rPr>
      </w:pPr>
      <w:r w:rsidRPr="00D04860">
        <w:rPr>
          <w:lang w:val="es-CL"/>
        </w:rPr>
        <w:t>El caso solicita proponer una solución de Inteligencia de Negocios que permita al propietario y a los encargados de Mueblería Albarrán analizar información relevante para la gestión. La base relacional contiene registros de ventas, detalle de productos vendidos, clientes, empleados y sucursales, además de datos descriptivos como categorías de productos, cargos y comunas.</w:t>
      </w:r>
    </w:p>
    <w:p w14:paraId="27A9E5C9" w14:textId="77777777" w:rsidR="0024124D" w:rsidRPr="00D04860" w:rsidRDefault="00B019E6">
      <w:pPr>
        <w:rPr>
          <w:lang w:val="es-CL"/>
        </w:rPr>
      </w:pPr>
      <w:r w:rsidRPr="00D04860">
        <w:rPr>
          <w:lang w:val="es-CL"/>
        </w:rPr>
        <w:t>Una base transaccional está orientada al registro operacional de las actividades. Para analizar el comportamiento comercial desde distintos puntos de vista, se propone integrar esos datos en un almacén dimensional que permita consultar medidas de ventas por tiempo, cliente, empleado, producto y sucursal. El modelo también debe conservar la trazabilidad con las claves de negocio del sistema de origen.</w:t>
      </w:r>
    </w:p>
    <w:p w14:paraId="3BE1175A" w14:textId="77777777" w:rsidR="0024124D" w:rsidRPr="00D04860" w:rsidRDefault="00B019E6">
      <w:pPr>
        <w:rPr>
          <w:lang w:val="es-CL"/>
        </w:rPr>
      </w:pPr>
      <w:r w:rsidRPr="00D04860">
        <w:rPr>
          <w:lang w:val="es-CL"/>
        </w:rPr>
        <w:t>El informe no supone metas comerciales ni umbrales que no estén definidos en el caso. Los indicadores propuestos describen medidas calculables a partir de los datos disponibles; su interpretación estratégica y las metas futuras deberán ser acordadas por la empresa.</w:t>
      </w:r>
    </w:p>
    <w:p w14:paraId="4549AE8A" w14:textId="77777777" w:rsidR="0024124D" w:rsidRPr="00D04860" w:rsidRDefault="00B019E6">
      <w:pPr>
        <w:pStyle w:val="Ttulo2"/>
        <w:rPr>
          <w:lang w:val="es-CL"/>
        </w:rPr>
      </w:pPr>
      <w:bookmarkStart w:id="3" w:name="_Toc242989853"/>
      <w:r w:rsidRPr="00D04860">
        <w:rPr>
          <w:lang w:val="es-CL"/>
        </w:rPr>
        <w:lastRenderedPageBreak/>
        <w:t>2.2. Análisis y calidad de los datos de origen</w:t>
      </w:r>
      <w:bookmarkEnd w:id="3"/>
    </w:p>
    <w:p w14:paraId="36B9AB9E" w14:textId="77777777" w:rsidR="0024124D" w:rsidRPr="00D04860" w:rsidRDefault="00B019E6">
      <w:pPr>
        <w:rPr>
          <w:lang w:val="es-CL"/>
        </w:rPr>
      </w:pPr>
      <w:r w:rsidRPr="00D04860">
        <w:rPr>
          <w:lang w:val="es-CL"/>
        </w:rPr>
        <w:t>Antes de diseñar el modelo dimensional se realizó un perfilamiento de la base transaccional mediante consultas SQL. El propósito fue conocer la cantidad de registros, identificar valores nulos o inválidos, revisar duplicados y comprobar la integridad referencial entre las tablas que participan en el proceso de ventas.</w:t>
      </w:r>
    </w:p>
    <w:tbl>
      <w:tblPr>
        <w:tblStyle w:val="Tablaconcuadrcula"/>
        <w:tblW w:w="0" w:type="auto"/>
        <w:jc w:val="center"/>
        <w:tblLook w:val="04A0" w:firstRow="1" w:lastRow="0" w:firstColumn="1" w:lastColumn="0" w:noHBand="0" w:noVBand="1"/>
      </w:tblPr>
      <w:tblGrid>
        <w:gridCol w:w="3116"/>
        <w:gridCol w:w="3118"/>
        <w:gridCol w:w="3116"/>
      </w:tblGrid>
      <w:tr w:rsidR="0024124D" w14:paraId="451978A7" w14:textId="77777777">
        <w:trPr>
          <w:tblHeader/>
          <w:jc w:val="center"/>
        </w:trPr>
        <w:tc>
          <w:tcPr>
            <w:tcW w:w="3120" w:type="dxa"/>
            <w:vAlign w:val="center"/>
          </w:tcPr>
          <w:p w14:paraId="0BF98AD1" w14:textId="77777777" w:rsidR="0024124D" w:rsidRDefault="00B019E6">
            <w:r>
              <w:rPr>
                <w:b/>
              </w:rPr>
              <w:t>Comprobación</w:t>
            </w:r>
          </w:p>
        </w:tc>
        <w:tc>
          <w:tcPr>
            <w:tcW w:w="3120" w:type="dxa"/>
            <w:vAlign w:val="center"/>
          </w:tcPr>
          <w:p w14:paraId="7F4F3329" w14:textId="77777777" w:rsidR="0024124D" w:rsidRDefault="00B019E6">
            <w:r>
              <w:rPr>
                <w:b/>
              </w:rPr>
              <w:t>Resultado observado</w:t>
            </w:r>
          </w:p>
        </w:tc>
        <w:tc>
          <w:tcPr>
            <w:tcW w:w="3120" w:type="dxa"/>
            <w:vAlign w:val="center"/>
          </w:tcPr>
          <w:p w14:paraId="1C6AB7CA" w14:textId="77777777" w:rsidR="0024124D" w:rsidRDefault="00B019E6">
            <w:r>
              <w:rPr>
                <w:b/>
              </w:rPr>
              <w:t>Interpretación para el proyecto</w:t>
            </w:r>
          </w:p>
        </w:tc>
      </w:tr>
      <w:tr w:rsidR="0024124D" w:rsidRPr="008A73A6" w14:paraId="797220CA" w14:textId="77777777">
        <w:trPr>
          <w:jc w:val="center"/>
        </w:trPr>
        <w:tc>
          <w:tcPr>
            <w:tcW w:w="3120" w:type="dxa"/>
            <w:vAlign w:val="center"/>
          </w:tcPr>
          <w:p w14:paraId="7D368850" w14:textId="77777777" w:rsidR="0024124D" w:rsidRDefault="00B019E6">
            <w:r>
              <w:t>Clientes</w:t>
            </w:r>
          </w:p>
        </w:tc>
        <w:tc>
          <w:tcPr>
            <w:tcW w:w="3120" w:type="dxa"/>
            <w:vAlign w:val="center"/>
          </w:tcPr>
          <w:p w14:paraId="3018699D" w14:textId="77777777" w:rsidR="0024124D" w:rsidRPr="00D04860" w:rsidRDefault="00B019E6">
            <w:pPr>
              <w:rPr>
                <w:lang w:val="es-CL"/>
              </w:rPr>
            </w:pPr>
            <w:r w:rsidRPr="00D04860">
              <w:rPr>
                <w:lang w:val="es-CL"/>
              </w:rPr>
              <w:t>20 registros; no se detectaron nulos en los campos críticos revisados ni claves duplicadas.</w:t>
            </w:r>
          </w:p>
        </w:tc>
        <w:tc>
          <w:tcPr>
            <w:tcW w:w="3120" w:type="dxa"/>
            <w:vAlign w:val="center"/>
          </w:tcPr>
          <w:p w14:paraId="33986BF3" w14:textId="77777777" w:rsidR="0024124D" w:rsidRPr="00D04860" w:rsidRDefault="00B019E6">
            <w:pPr>
              <w:rPr>
                <w:lang w:val="es-CL"/>
              </w:rPr>
            </w:pPr>
            <w:r w:rsidRPr="00D04860">
              <w:rPr>
                <w:lang w:val="es-CL"/>
              </w:rPr>
              <w:t>Los datos revisados pueden utilizarse para poblar la dimensión de clientes.</w:t>
            </w:r>
          </w:p>
        </w:tc>
      </w:tr>
      <w:tr w:rsidR="0024124D" w:rsidRPr="008A73A6" w14:paraId="163061A5" w14:textId="77777777">
        <w:trPr>
          <w:jc w:val="center"/>
        </w:trPr>
        <w:tc>
          <w:tcPr>
            <w:tcW w:w="3120" w:type="dxa"/>
            <w:vAlign w:val="center"/>
          </w:tcPr>
          <w:p w14:paraId="2A60EB95" w14:textId="77777777" w:rsidR="0024124D" w:rsidRDefault="00B019E6">
            <w:r>
              <w:t>Productos</w:t>
            </w:r>
          </w:p>
        </w:tc>
        <w:tc>
          <w:tcPr>
            <w:tcW w:w="3120" w:type="dxa"/>
            <w:vAlign w:val="center"/>
          </w:tcPr>
          <w:p w14:paraId="633A72E4" w14:textId="77777777" w:rsidR="0024124D" w:rsidRPr="00D04860" w:rsidRDefault="00B019E6">
            <w:pPr>
              <w:rPr>
                <w:lang w:val="es-CL"/>
              </w:rPr>
            </w:pPr>
            <w:r w:rsidRPr="00D04860">
              <w:rPr>
                <w:lang w:val="es-CL"/>
              </w:rPr>
              <w:t>20 registros; no se detectaron nulos en precio o categoría en los campos críticos revisados ni claves duplicadas.</w:t>
            </w:r>
          </w:p>
        </w:tc>
        <w:tc>
          <w:tcPr>
            <w:tcW w:w="3120" w:type="dxa"/>
            <w:vAlign w:val="center"/>
          </w:tcPr>
          <w:p w14:paraId="545684C5" w14:textId="77777777" w:rsidR="0024124D" w:rsidRPr="00D04860" w:rsidRDefault="00B019E6">
            <w:pPr>
              <w:rPr>
                <w:lang w:val="es-CL"/>
              </w:rPr>
            </w:pPr>
            <w:r w:rsidRPr="00D04860">
              <w:rPr>
                <w:lang w:val="es-CL"/>
              </w:rPr>
              <w:t>Se dispone de productos y categorías para construir Dim_Producto.</w:t>
            </w:r>
          </w:p>
        </w:tc>
      </w:tr>
      <w:tr w:rsidR="0024124D" w:rsidRPr="008A73A6" w14:paraId="7BB716B6" w14:textId="77777777">
        <w:trPr>
          <w:jc w:val="center"/>
        </w:trPr>
        <w:tc>
          <w:tcPr>
            <w:tcW w:w="3120" w:type="dxa"/>
            <w:vAlign w:val="center"/>
          </w:tcPr>
          <w:p w14:paraId="591EB5E1" w14:textId="77777777" w:rsidR="0024124D" w:rsidRDefault="00B019E6">
            <w:r>
              <w:t>Empleados</w:t>
            </w:r>
          </w:p>
        </w:tc>
        <w:tc>
          <w:tcPr>
            <w:tcW w:w="3120" w:type="dxa"/>
            <w:vAlign w:val="center"/>
          </w:tcPr>
          <w:p w14:paraId="0A3468C2" w14:textId="77777777" w:rsidR="0024124D" w:rsidRPr="00D04860" w:rsidRDefault="00B019E6">
            <w:pPr>
              <w:rPr>
                <w:lang w:val="es-CL"/>
              </w:rPr>
            </w:pPr>
            <w:r w:rsidRPr="00D04860">
              <w:rPr>
                <w:lang w:val="es-CL"/>
              </w:rPr>
              <w:t>15 registros en la dimensión cargada; las claves de cargo revisadas tienen correspondencia.</w:t>
            </w:r>
          </w:p>
        </w:tc>
        <w:tc>
          <w:tcPr>
            <w:tcW w:w="3120" w:type="dxa"/>
            <w:vAlign w:val="center"/>
          </w:tcPr>
          <w:p w14:paraId="17A3A329" w14:textId="77777777" w:rsidR="0024124D" w:rsidRPr="00D04860" w:rsidRDefault="00B019E6">
            <w:pPr>
              <w:rPr>
                <w:lang w:val="es-CL"/>
              </w:rPr>
            </w:pPr>
            <w:r w:rsidRPr="00D04860">
              <w:rPr>
                <w:lang w:val="es-CL"/>
              </w:rPr>
              <w:t>La dimensión puede incorporar el nombre del cargo mediante unión con la tabla de cargos.</w:t>
            </w:r>
          </w:p>
        </w:tc>
      </w:tr>
      <w:tr w:rsidR="0024124D" w:rsidRPr="008A73A6" w14:paraId="54E9866B" w14:textId="77777777">
        <w:trPr>
          <w:jc w:val="center"/>
        </w:trPr>
        <w:tc>
          <w:tcPr>
            <w:tcW w:w="3120" w:type="dxa"/>
            <w:vAlign w:val="center"/>
          </w:tcPr>
          <w:p w14:paraId="39EF3483" w14:textId="77777777" w:rsidR="0024124D" w:rsidRDefault="00B019E6">
            <w:r>
              <w:t>Sucursales</w:t>
            </w:r>
          </w:p>
        </w:tc>
        <w:tc>
          <w:tcPr>
            <w:tcW w:w="3120" w:type="dxa"/>
            <w:vAlign w:val="center"/>
          </w:tcPr>
          <w:p w14:paraId="28BE4AC0" w14:textId="77777777" w:rsidR="0024124D" w:rsidRPr="00D04860" w:rsidRDefault="00B019E6">
            <w:pPr>
              <w:rPr>
                <w:lang w:val="es-CL"/>
              </w:rPr>
            </w:pPr>
            <w:r w:rsidRPr="00D04860">
              <w:rPr>
                <w:lang w:val="es-CL"/>
              </w:rPr>
              <w:t>3 registros y 3 claves distintas; todas las sucursales revisadas tienen una comuna válida.</w:t>
            </w:r>
          </w:p>
        </w:tc>
        <w:tc>
          <w:tcPr>
            <w:tcW w:w="3120" w:type="dxa"/>
            <w:vAlign w:val="center"/>
          </w:tcPr>
          <w:p w14:paraId="27467454" w14:textId="77777777" w:rsidR="0024124D" w:rsidRPr="00D04860" w:rsidRDefault="00B019E6">
            <w:pPr>
              <w:rPr>
                <w:lang w:val="es-CL"/>
              </w:rPr>
            </w:pPr>
            <w:r w:rsidRPr="00D04860">
              <w:rPr>
                <w:lang w:val="es-CL"/>
              </w:rPr>
              <w:t>Se pueden incorporar nombre de sucursal y comuna en Dim_Sucursal.</w:t>
            </w:r>
          </w:p>
        </w:tc>
      </w:tr>
      <w:tr w:rsidR="0024124D" w:rsidRPr="008A73A6" w14:paraId="5DBA8F5B" w14:textId="77777777">
        <w:trPr>
          <w:jc w:val="center"/>
        </w:trPr>
        <w:tc>
          <w:tcPr>
            <w:tcW w:w="3120" w:type="dxa"/>
            <w:vAlign w:val="center"/>
          </w:tcPr>
          <w:p w14:paraId="1DD690CA" w14:textId="77777777" w:rsidR="0024124D" w:rsidRDefault="00B019E6">
            <w:r>
              <w:t>Detalle de ventas</w:t>
            </w:r>
          </w:p>
        </w:tc>
        <w:tc>
          <w:tcPr>
            <w:tcW w:w="3120" w:type="dxa"/>
            <w:vAlign w:val="center"/>
          </w:tcPr>
          <w:p w14:paraId="4B7D47A9" w14:textId="77777777" w:rsidR="0024124D" w:rsidRPr="00D04860" w:rsidRDefault="00B019E6">
            <w:pPr>
              <w:rPr>
                <w:lang w:val="es-CL"/>
              </w:rPr>
            </w:pPr>
            <w:r w:rsidRPr="00D04860">
              <w:rPr>
                <w:lang w:val="es-CL"/>
              </w:rPr>
              <w:t>365 registros; cantidad y precio unitario positivos en las comprobaciones realizadas.</w:t>
            </w:r>
          </w:p>
        </w:tc>
        <w:tc>
          <w:tcPr>
            <w:tcW w:w="3120" w:type="dxa"/>
            <w:vAlign w:val="center"/>
          </w:tcPr>
          <w:p w14:paraId="2032F3AA" w14:textId="77777777" w:rsidR="0024124D" w:rsidRPr="00D04860" w:rsidRDefault="00B019E6">
            <w:pPr>
              <w:rPr>
                <w:lang w:val="es-CL"/>
              </w:rPr>
            </w:pPr>
            <w:r w:rsidRPr="00D04860">
              <w:rPr>
                <w:lang w:val="es-CL"/>
              </w:rPr>
              <w:t>Los registros constituyen la base para los hechos de ventas.</w:t>
            </w:r>
          </w:p>
        </w:tc>
      </w:tr>
      <w:tr w:rsidR="0024124D" w:rsidRPr="008A73A6" w14:paraId="4F41E342" w14:textId="77777777">
        <w:trPr>
          <w:jc w:val="center"/>
        </w:trPr>
        <w:tc>
          <w:tcPr>
            <w:tcW w:w="3120" w:type="dxa"/>
            <w:vAlign w:val="center"/>
          </w:tcPr>
          <w:p w14:paraId="591A84A7" w14:textId="77777777" w:rsidR="0024124D" w:rsidRDefault="00B019E6">
            <w:r>
              <w:t>Relaciones entre tablas</w:t>
            </w:r>
          </w:p>
        </w:tc>
        <w:tc>
          <w:tcPr>
            <w:tcW w:w="3120" w:type="dxa"/>
            <w:vAlign w:val="center"/>
          </w:tcPr>
          <w:p w14:paraId="695FD867" w14:textId="77777777" w:rsidR="0024124D" w:rsidRPr="00D04860" w:rsidRDefault="00B019E6">
            <w:pPr>
              <w:rPr>
                <w:lang w:val="es-CL"/>
              </w:rPr>
            </w:pPr>
            <w:r w:rsidRPr="00D04860">
              <w:rPr>
                <w:lang w:val="es-CL"/>
              </w:rPr>
              <w:t>No se encontraron detalles sin venta, ventas sin cliente o empleado, ni detalles sin producto en las consultas realizadas.</w:t>
            </w:r>
          </w:p>
        </w:tc>
        <w:tc>
          <w:tcPr>
            <w:tcW w:w="3120" w:type="dxa"/>
            <w:vAlign w:val="center"/>
          </w:tcPr>
          <w:p w14:paraId="1CFDCA2D" w14:textId="77777777" w:rsidR="0024124D" w:rsidRPr="00D04860" w:rsidRDefault="00B019E6">
            <w:pPr>
              <w:rPr>
                <w:lang w:val="es-CL"/>
              </w:rPr>
            </w:pPr>
            <w:r w:rsidRPr="00D04860">
              <w:rPr>
                <w:lang w:val="es-CL"/>
              </w:rPr>
              <w:t>No se detectaron huérfanos en las relaciones revisadas.</w:t>
            </w:r>
          </w:p>
        </w:tc>
      </w:tr>
      <w:tr w:rsidR="0024124D" w:rsidRPr="008A73A6" w14:paraId="529970F9" w14:textId="77777777">
        <w:trPr>
          <w:jc w:val="center"/>
        </w:trPr>
        <w:tc>
          <w:tcPr>
            <w:tcW w:w="3120" w:type="dxa"/>
            <w:vAlign w:val="center"/>
          </w:tcPr>
          <w:p w14:paraId="2DB83CAF" w14:textId="77777777" w:rsidR="0024124D" w:rsidRDefault="00B019E6">
            <w:r>
              <w:lastRenderedPageBreak/>
              <w:t>Fechas de venta</w:t>
            </w:r>
          </w:p>
        </w:tc>
        <w:tc>
          <w:tcPr>
            <w:tcW w:w="3120" w:type="dxa"/>
            <w:vAlign w:val="center"/>
          </w:tcPr>
          <w:p w14:paraId="0FFCDA06" w14:textId="77777777" w:rsidR="0024124D" w:rsidRPr="00D04860" w:rsidRDefault="00B019E6">
            <w:pPr>
              <w:rPr>
                <w:lang w:val="es-CL"/>
              </w:rPr>
            </w:pPr>
            <w:r w:rsidRPr="00D04860">
              <w:rPr>
                <w:lang w:val="es-CL"/>
              </w:rPr>
              <w:t>365 ventas con fechas desde 2017-01-01 hasta 2017-12-30.</w:t>
            </w:r>
          </w:p>
        </w:tc>
        <w:tc>
          <w:tcPr>
            <w:tcW w:w="3120" w:type="dxa"/>
            <w:vAlign w:val="center"/>
          </w:tcPr>
          <w:p w14:paraId="7244C07D" w14:textId="77777777" w:rsidR="0024124D" w:rsidRPr="00D04860" w:rsidRDefault="00B019E6">
            <w:pPr>
              <w:rPr>
                <w:lang w:val="es-CL"/>
              </w:rPr>
            </w:pPr>
            <w:r w:rsidRPr="00D04860">
              <w:rPr>
                <w:lang w:val="es-CL"/>
              </w:rPr>
              <w:t>La dimensión tiempo debe cubrir el año 2017; se generaron 365 fechas, del 1 de enero al 31 de diciembre.</w:t>
            </w:r>
          </w:p>
        </w:tc>
      </w:tr>
      <w:tr w:rsidR="0024124D" w14:paraId="20933EAE" w14:textId="77777777">
        <w:trPr>
          <w:jc w:val="center"/>
        </w:trPr>
        <w:tc>
          <w:tcPr>
            <w:tcW w:w="3120" w:type="dxa"/>
            <w:vAlign w:val="center"/>
          </w:tcPr>
          <w:p w14:paraId="638FDA25" w14:textId="77777777" w:rsidR="0024124D" w:rsidRDefault="00B019E6">
            <w:r>
              <w:t>Descuento</w:t>
            </w:r>
          </w:p>
        </w:tc>
        <w:tc>
          <w:tcPr>
            <w:tcW w:w="3120" w:type="dxa"/>
            <w:vAlign w:val="center"/>
          </w:tcPr>
          <w:p w14:paraId="20B0A78B" w14:textId="77777777" w:rsidR="0024124D" w:rsidRPr="00D04860" w:rsidRDefault="00B019E6">
            <w:pPr>
              <w:rPr>
                <w:lang w:val="es-CL"/>
              </w:rPr>
            </w:pPr>
            <w:r w:rsidRPr="00D04860">
              <w:rPr>
                <w:lang w:val="es-CL"/>
              </w:rPr>
              <w:t>Los 365 valores de detalle_</w:t>
            </w:r>
            <w:proofErr w:type="gramStart"/>
            <w:r w:rsidRPr="00D04860">
              <w:rPr>
                <w:lang w:val="es-CL"/>
              </w:rPr>
              <w:t>ventas.descuento</w:t>
            </w:r>
            <w:proofErr w:type="gramEnd"/>
            <w:r w:rsidRPr="00D04860">
              <w:rPr>
                <w:lang w:val="es-CL"/>
              </w:rPr>
              <w:t xml:space="preserve"> observados son 0.00; no se detectaron nulos.</w:t>
            </w:r>
          </w:p>
        </w:tc>
        <w:tc>
          <w:tcPr>
            <w:tcW w:w="3120" w:type="dxa"/>
            <w:vAlign w:val="center"/>
          </w:tcPr>
          <w:p w14:paraId="34183AC4" w14:textId="77777777" w:rsidR="0024124D" w:rsidRDefault="00B019E6">
            <w:r w:rsidRPr="00D04860">
              <w:rPr>
                <w:lang w:val="es-CL"/>
              </w:rPr>
              <w:t xml:space="preserve">No se puede concluir solo con estos valores si el campo representa porcentaje o importe monetario. </w:t>
            </w:r>
            <w:r>
              <w:t>La ETL conserva la interpretación implementada como importe.</w:t>
            </w:r>
          </w:p>
        </w:tc>
      </w:tr>
    </w:tbl>
    <w:p w14:paraId="4BD86C02" w14:textId="77777777" w:rsidR="0024124D" w:rsidRPr="00D04860" w:rsidRDefault="00B019E6">
      <w:pPr>
        <w:rPr>
          <w:lang w:val="es-CL"/>
        </w:rPr>
      </w:pPr>
      <w:r w:rsidRPr="00D04860">
        <w:rPr>
          <w:lang w:val="es-CL"/>
        </w:rPr>
        <w:t>El perfilamiento se documentó en database/scripts/00_profiling.sql. Las comprobaciones descritas corresponden a las consultas ejecutadas durante el desarrollo; el script y sus resultados deben mantenerse junto al repositorio para facilitar la revisión.</w:t>
      </w:r>
    </w:p>
    <w:p w14:paraId="48B4578D" w14:textId="77777777" w:rsidR="0024124D" w:rsidRPr="00D04860" w:rsidRDefault="00B019E6">
      <w:pPr>
        <w:rPr>
          <w:lang w:val="es-CL"/>
        </w:rPr>
      </w:pPr>
      <w:r w:rsidRPr="00D04860">
        <w:rPr>
          <w:lang w:val="es-CL"/>
        </w:rPr>
        <w:t>La columna descuento merece una salvedad: aunque su tipo de dato en SQL Server es numérico, el tipo por sí solo no permite establecer su significado funcional. Como todos los valores observados son cero, no se modificó la regla ETL al cierre de esta fase. Se dejó documentada la interpretación usada, que deberá confirmarse con la definición del caso o con el profesor.</w:t>
      </w:r>
    </w:p>
    <w:p w14:paraId="498F995C" w14:textId="77777777" w:rsidR="0024124D" w:rsidRPr="00D04860" w:rsidRDefault="00B019E6">
      <w:pPr>
        <w:pStyle w:val="Ttulo2"/>
        <w:rPr>
          <w:lang w:val="es-CL"/>
        </w:rPr>
      </w:pPr>
      <w:bookmarkStart w:id="4" w:name="_Toc242989854"/>
      <w:r w:rsidRPr="00D04860">
        <w:rPr>
          <w:lang w:val="es-CL"/>
        </w:rPr>
        <w:t>2.3. Definición y justificación de KPI</w:t>
      </w:r>
      <w:bookmarkEnd w:id="4"/>
    </w:p>
    <w:p w14:paraId="24FB2FCC" w14:textId="77777777" w:rsidR="0024124D" w:rsidRPr="00D04860" w:rsidRDefault="00B019E6">
      <w:pPr>
        <w:rPr>
          <w:lang w:val="es-CL"/>
        </w:rPr>
      </w:pPr>
      <w:r w:rsidRPr="00D04860">
        <w:rPr>
          <w:lang w:val="es-CL"/>
        </w:rPr>
        <w:t>A partir de los datos disponibles, se identificaron las siguientes medidas para el análisis comercial. Estas medidas pueden agregarse y examinarse por las dimensiones del modelo. No se asignan metas numéricas porque el caso no proporciona objetivos o umbrales de negocio.</w:t>
      </w:r>
    </w:p>
    <w:tbl>
      <w:tblPr>
        <w:tblStyle w:val="Tablaconcuadrcula"/>
        <w:tblW w:w="0" w:type="auto"/>
        <w:jc w:val="center"/>
        <w:tblLook w:val="04A0" w:firstRow="1" w:lastRow="0" w:firstColumn="1" w:lastColumn="0" w:noHBand="0" w:noVBand="1"/>
      </w:tblPr>
      <w:tblGrid>
        <w:gridCol w:w="2314"/>
        <w:gridCol w:w="2399"/>
        <w:gridCol w:w="2319"/>
        <w:gridCol w:w="2318"/>
      </w:tblGrid>
      <w:tr w:rsidR="0024124D" w14:paraId="62A99679" w14:textId="77777777">
        <w:trPr>
          <w:tblHeader/>
          <w:jc w:val="center"/>
        </w:trPr>
        <w:tc>
          <w:tcPr>
            <w:tcW w:w="2340" w:type="dxa"/>
            <w:vAlign w:val="center"/>
          </w:tcPr>
          <w:p w14:paraId="536562A0" w14:textId="77777777" w:rsidR="0024124D" w:rsidRDefault="00B019E6">
            <w:r>
              <w:rPr>
                <w:b/>
              </w:rPr>
              <w:t>Indicador</w:t>
            </w:r>
          </w:p>
        </w:tc>
        <w:tc>
          <w:tcPr>
            <w:tcW w:w="2340" w:type="dxa"/>
            <w:vAlign w:val="center"/>
          </w:tcPr>
          <w:p w14:paraId="738572D5" w14:textId="77777777" w:rsidR="0024124D" w:rsidRDefault="00B019E6">
            <w:r>
              <w:rPr>
                <w:b/>
              </w:rPr>
              <w:t>Definición o fórmula</w:t>
            </w:r>
          </w:p>
        </w:tc>
        <w:tc>
          <w:tcPr>
            <w:tcW w:w="2340" w:type="dxa"/>
            <w:vAlign w:val="center"/>
          </w:tcPr>
          <w:p w14:paraId="619345FF" w14:textId="77777777" w:rsidR="0024124D" w:rsidRPr="00D04860" w:rsidRDefault="00B019E6">
            <w:pPr>
              <w:rPr>
                <w:lang w:val="es-CL"/>
              </w:rPr>
            </w:pPr>
            <w:r w:rsidRPr="00D04860">
              <w:rPr>
                <w:b/>
                <w:lang w:val="es-CL"/>
              </w:rPr>
              <w:t>Utilidad para la toma de decisiones</w:t>
            </w:r>
          </w:p>
        </w:tc>
        <w:tc>
          <w:tcPr>
            <w:tcW w:w="2340" w:type="dxa"/>
            <w:vAlign w:val="center"/>
          </w:tcPr>
          <w:p w14:paraId="69F121C6" w14:textId="77777777" w:rsidR="0024124D" w:rsidRDefault="00B019E6">
            <w:r>
              <w:rPr>
                <w:b/>
              </w:rPr>
              <w:t>Dimensiones de análisis</w:t>
            </w:r>
          </w:p>
        </w:tc>
      </w:tr>
      <w:tr w:rsidR="0024124D" w:rsidRPr="008A73A6" w14:paraId="78476DC6" w14:textId="77777777">
        <w:trPr>
          <w:jc w:val="center"/>
        </w:trPr>
        <w:tc>
          <w:tcPr>
            <w:tcW w:w="2340" w:type="dxa"/>
            <w:vAlign w:val="center"/>
          </w:tcPr>
          <w:p w14:paraId="1EFE8F3A" w14:textId="77777777" w:rsidR="0024124D" w:rsidRDefault="00B019E6">
            <w:r>
              <w:t>Monto bruto de ventas</w:t>
            </w:r>
          </w:p>
        </w:tc>
        <w:tc>
          <w:tcPr>
            <w:tcW w:w="2340" w:type="dxa"/>
            <w:vAlign w:val="center"/>
          </w:tcPr>
          <w:p w14:paraId="26C973CC" w14:textId="77777777" w:rsidR="0024124D" w:rsidRPr="00D04860" w:rsidRDefault="00B019E6">
            <w:pPr>
              <w:rPr>
                <w:lang w:val="es-CL"/>
              </w:rPr>
            </w:pPr>
            <w:r w:rsidRPr="00D04860">
              <w:rPr>
                <w:lang w:val="es-CL"/>
              </w:rPr>
              <w:t>SUM(MontoBruto), calculado como Cantidad × PrecioUnitario por línea.</w:t>
            </w:r>
          </w:p>
        </w:tc>
        <w:tc>
          <w:tcPr>
            <w:tcW w:w="2340" w:type="dxa"/>
            <w:vAlign w:val="center"/>
          </w:tcPr>
          <w:p w14:paraId="196C16C7" w14:textId="77777777" w:rsidR="0024124D" w:rsidRPr="00D04860" w:rsidRDefault="00B019E6">
            <w:pPr>
              <w:rPr>
                <w:lang w:val="es-CL"/>
              </w:rPr>
            </w:pPr>
            <w:r w:rsidRPr="00D04860">
              <w:rPr>
                <w:lang w:val="es-CL"/>
              </w:rPr>
              <w:t xml:space="preserve">Permite observar el valor de venta antes de descontar descuentos y comparar resultados </w:t>
            </w:r>
            <w:r w:rsidRPr="00D04860">
              <w:rPr>
                <w:lang w:val="es-CL"/>
              </w:rPr>
              <w:lastRenderedPageBreak/>
              <w:t>entre períodos y segmentos.</w:t>
            </w:r>
          </w:p>
        </w:tc>
        <w:tc>
          <w:tcPr>
            <w:tcW w:w="2340" w:type="dxa"/>
            <w:vAlign w:val="center"/>
          </w:tcPr>
          <w:p w14:paraId="62B29693" w14:textId="77777777" w:rsidR="0024124D" w:rsidRPr="00D04860" w:rsidRDefault="00B019E6">
            <w:pPr>
              <w:rPr>
                <w:lang w:val="es-CL"/>
              </w:rPr>
            </w:pPr>
            <w:r w:rsidRPr="00D04860">
              <w:rPr>
                <w:lang w:val="es-CL"/>
              </w:rPr>
              <w:lastRenderedPageBreak/>
              <w:t>Tiempo, producto, cliente, empleado y sucursal.</w:t>
            </w:r>
          </w:p>
        </w:tc>
      </w:tr>
      <w:tr w:rsidR="0024124D" w:rsidRPr="008A73A6" w14:paraId="79035D40" w14:textId="77777777">
        <w:trPr>
          <w:jc w:val="center"/>
        </w:trPr>
        <w:tc>
          <w:tcPr>
            <w:tcW w:w="2340" w:type="dxa"/>
            <w:vAlign w:val="center"/>
          </w:tcPr>
          <w:p w14:paraId="674B461B" w14:textId="77777777" w:rsidR="0024124D" w:rsidRDefault="00B019E6">
            <w:r>
              <w:t>Monto de descuentos</w:t>
            </w:r>
          </w:p>
        </w:tc>
        <w:tc>
          <w:tcPr>
            <w:tcW w:w="2340" w:type="dxa"/>
            <w:vAlign w:val="center"/>
          </w:tcPr>
          <w:p w14:paraId="4DCD5957" w14:textId="77777777" w:rsidR="0024124D" w:rsidRPr="00D04860" w:rsidRDefault="00B019E6">
            <w:pPr>
              <w:rPr>
                <w:lang w:val="es-CL"/>
              </w:rPr>
            </w:pPr>
            <w:r w:rsidRPr="00D04860">
              <w:rPr>
                <w:lang w:val="es-CL"/>
              </w:rPr>
              <w:t>SUM(MontoDescuento). En la implementación actual se toma el valor descuento del origen como importe por línea.</w:t>
            </w:r>
          </w:p>
        </w:tc>
        <w:tc>
          <w:tcPr>
            <w:tcW w:w="2340" w:type="dxa"/>
            <w:vAlign w:val="center"/>
          </w:tcPr>
          <w:p w14:paraId="59E94F26" w14:textId="77777777" w:rsidR="0024124D" w:rsidRPr="00D04860" w:rsidRDefault="00B019E6">
            <w:pPr>
              <w:rPr>
                <w:lang w:val="es-CL"/>
              </w:rPr>
            </w:pPr>
            <w:r w:rsidRPr="00D04860">
              <w:rPr>
                <w:lang w:val="es-CL"/>
              </w:rPr>
              <w:t>Permite cuantificar el efecto monetario de los descuentos cuando existan valores distintos de cero.</w:t>
            </w:r>
          </w:p>
        </w:tc>
        <w:tc>
          <w:tcPr>
            <w:tcW w:w="2340" w:type="dxa"/>
            <w:vAlign w:val="center"/>
          </w:tcPr>
          <w:p w14:paraId="668E37E6" w14:textId="77777777" w:rsidR="0024124D" w:rsidRPr="00D04860" w:rsidRDefault="00B019E6">
            <w:pPr>
              <w:rPr>
                <w:lang w:val="es-CL"/>
              </w:rPr>
            </w:pPr>
            <w:r w:rsidRPr="00D04860">
              <w:rPr>
                <w:lang w:val="es-CL"/>
              </w:rPr>
              <w:t>Tiempo, producto, cliente, empleado y sucursal.</w:t>
            </w:r>
          </w:p>
        </w:tc>
      </w:tr>
      <w:tr w:rsidR="0024124D" w:rsidRPr="008A73A6" w14:paraId="0856F8AA" w14:textId="77777777">
        <w:trPr>
          <w:jc w:val="center"/>
        </w:trPr>
        <w:tc>
          <w:tcPr>
            <w:tcW w:w="2340" w:type="dxa"/>
            <w:vAlign w:val="center"/>
          </w:tcPr>
          <w:p w14:paraId="111D5345" w14:textId="77777777" w:rsidR="0024124D" w:rsidRDefault="00B019E6">
            <w:r>
              <w:t>Monto neto de ventas</w:t>
            </w:r>
          </w:p>
        </w:tc>
        <w:tc>
          <w:tcPr>
            <w:tcW w:w="2340" w:type="dxa"/>
            <w:vAlign w:val="center"/>
          </w:tcPr>
          <w:p w14:paraId="2D102AA6" w14:textId="77777777" w:rsidR="0024124D" w:rsidRPr="00D04860" w:rsidRDefault="00B019E6">
            <w:pPr>
              <w:rPr>
                <w:lang w:val="es-CL"/>
              </w:rPr>
            </w:pPr>
            <w:r w:rsidRPr="00D04860">
              <w:rPr>
                <w:lang w:val="es-CL"/>
              </w:rPr>
              <w:t>SUM(MontoNeto), calculado como MontoBruto − MontoDescuento.</w:t>
            </w:r>
          </w:p>
        </w:tc>
        <w:tc>
          <w:tcPr>
            <w:tcW w:w="2340" w:type="dxa"/>
            <w:vAlign w:val="center"/>
          </w:tcPr>
          <w:p w14:paraId="6040FF10" w14:textId="77777777" w:rsidR="0024124D" w:rsidRPr="00D04860" w:rsidRDefault="00B019E6">
            <w:pPr>
              <w:rPr>
                <w:lang w:val="es-CL"/>
              </w:rPr>
            </w:pPr>
            <w:r w:rsidRPr="00D04860">
              <w:rPr>
                <w:lang w:val="es-CL"/>
              </w:rPr>
              <w:t>Entrega el monto de venta después de considerar el descuento registrado.</w:t>
            </w:r>
          </w:p>
        </w:tc>
        <w:tc>
          <w:tcPr>
            <w:tcW w:w="2340" w:type="dxa"/>
            <w:vAlign w:val="center"/>
          </w:tcPr>
          <w:p w14:paraId="38860412" w14:textId="77777777" w:rsidR="0024124D" w:rsidRPr="00D04860" w:rsidRDefault="00B019E6">
            <w:pPr>
              <w:rPr>
                <w:lang w:val="es-CL"/>
              </w:rPr>
            </w:pPr>
            <w:r w:rsidRPr="00D04860">
              <w:rPr>
                <w:lang w:val="es-CL"/>
              </w:rPr>
              <w:t>Tiempo, producto, cliente, empleado y sucursal.</w:t>
            </w:r>
          </w:p>
        </w:tc>
      </w:tr>
      <w:tr w:rsidR="0024124D" w:rsidRPr="008A73A6" w14:paraId="3BFA7F50" w14:textId="77777777">
        <w:trPr>
          <w:jc w:val="center"/>
        </w:trPr>
        <w:tc>
          <w:tcPr>
            <w:tcW w:w="2340" w:type="dxa"/>
            <w:vAlign w:val="center"/>
          </w:tcPr>
          <w:p w14:paraId="0B8E483C" w14:textId="77777777" w:rsidR="0024124D" w:rsidRDefault="00B019E6">
            <w:r>
              <w:t>Cantidad vendida</w:t>
            </w:r>
          </w:p>
        </w:tc>
        <w:tc>
          <w:tcPr>
            <w:tcW w:w="2340" w:type="dxa"/>
            <w:vAlign w:val="center"/>
          </w:tcPr>
          <w:p w14:paraId="6C75DB4B" w14:textId="77777777" w:rsidR="0024124D" w:rsidRDefault="00B019E6">
            <w:r>
              <w:t>SUM(Cantidad).</w:t>
            </w:r>
          </w:p>
        </w:tc>
        <w:tc>
          <w:tcPr>
            <w:tcW w:w="2340" w:type="dxa"/>
            <w:vAlign w:val="center"/>
          </w:tcPr>
          <w:p w14:paraId="006AC09D" w14:textId="77777777" w:rsidR="0024124D" w:rsidRPr="00D04860" w:rsidRDefault="00B019E6">
            <w:pPr>
              <w:rPr>
                <w:lang w:val="es-CL"/>
              </w:rPr>
            </w:pPr>
            <w:r w:rsidRPr="00D04860">
              <w:rPr>
                <w:lang w:val="es-CL"/>
              </w:rPr>
              <w:t>Permite identificar productos con mayor volumen de unidades vendidas y comparar demanda entre categorías o sucursales.</w:t>
            </w:r>
          </w:p>
        </w:tc>
        <w:tc>
          <w:tcPr>
            <w:tcW w:w="2340" w:type="dxa"/>
            <w:vAlign w:val="center"/>
          </w:tcPr>
          <w:p w14:paraId="1A6BFDF6" w14:textId="77777777" w:rsidR="0024124D" w:rsidRPr="00D04860" w:rsidRDefault="00B019E6">
            <w:pPr>
              <w:rPr>
                <w:lang w:val="es-CL"/>
              </w:rPr>
            </w:pPr>
            <w:r w:rsidRPr="00D04860">
              <w:rPr>
                <w:lang w:val="es-CL"/>
              </w:rPr>
              <w:t>Tiempo, producto y sucursal; también cliente y empleado.</w:t>
            </w:r>
          </w:p>
        </w:tc>
      </w:tr>
      <w:tr w:rsidR="0024124D" w:rsidRPr="008A73A6" w14:paraId="5ECCA141" w14:textId="77777777">
        <w:trPr>
          <w:jc w:val="center"/>
        </w:trPr>
        <w:tc>
          <w:tcPr>
            <w:tcW w:w="2340" w:type="dxa"/>
            <w:vAlign w:val="center"/>
          </w:tcPr>
          <w:p w14:paraId="13F30734" w14:textId="77777777" w:rsidR="0024124D" w:rsidRDefault="00B019E6">
            <w:r>
              <w:t>Número de ventas</w:t>
            </w:r>
          </w:p>
        </w:tc>
        <w:tc>
          <w:tcPr>
            <w:tcW w:w="2340" w:type="dxa"/>
            <w:vAlign w:val="center"/>
          </w:tcPr>
          <w:p w14:paraId="6D681DAB" w14:textId="77777777" w:rsidR="0024124D" w:rsidRPr="00D04860" w:rsidRDefault="00B019E6">
            <w:pPr>
              <w:rPr>
                <w:lang w:val="es-CL"/>
              </w:rPr>
            </w:pPr>
            <w:proofErr w:type="gramStart"/>
            <w:r w:rsidRPr="00D04860">
              <w:rPr>
                <w:lang w:val="es-CL"/>
              </w:rPr>
              <w:t>COUNT(</w:t>
            </w:r>
            <w:proofErr w:type="gramEnd"/>
            <w:r w:rsidRPr="00D04860">
              <w:rPr>
                <w:lang w:val="es-CL"/>
              </w:rPr>
              <w:t>DISTINCT Venta_BK). La granularidad del hecho es una línea de detalle, por lo que no equivale al número de filas del hecho.</w:t>
            </w:r>
          </w:p>
        </w:tc>
        <w:tc>
          <w:tcPr>
            <w:tcW w:w="2340" w:type="dxa"/>
            <w:vAlign w:val="center"/>
          </w:tcPr>
          <w:p w14:paraId="4E4729C6" w14:textId="77777777" w:rsidR="0024124D" w:rsidRPr="00D04860" w:rsidRDefault="00B019E6">
            <w:pPr>
              <w:rPr>
                <w:lang w:val="es-CL"/>
              </w:rPr>
            </w:pPr>
            <w:r w:rsidRPr="00D04860">
              <w:rPr>
                <w:lang w:val="es-CL"/>
              </w:rPr>
              <w:t>Permite observar la cantidad de transacciones y comparar su evolución temporal o por sucursal y empleado.</w:t>
            </w:r>
          </w:p>
        </w:tc>
        <w:tc>
          <w:tcPr>
            <w:tcW w:w="2340" w:type="dxa"/>
            <w:vAlign w:val="center"/>
          </w:tcPr>
          <w:p w14:paraId="1B1A6620" w14:textId="77777777" w:rsidR="0024124D" w:rsidRPr="00D04860" w:rsidRDefault="00B019E6">
            <w:pPr>
              <w:rPr>
                <w:lang w:val="es-CL"/>
              </w:rPr>
            </w:pPr>
            <w:r w:rsidRPr="00D04860">
              <w:rPr>
                <w:lang w:val="es-CL"/>
              </w:rPr>
              <w:t>Tiempo, cliente, empleado y sucursal.</w:t>
            </w:r>
          </w:p>
        </w:tc>
      </w:tr>
    </w:tbl>
    <w:p w14:paraId="6B532D54" w14:textId="77777777" w:rsidR="0024124D" w:rsidRPr="00D04860" w:rsidRDefault="00B019E6">
      <w:pPr>
        <w:rPr>
          <w:lang w:val="es-CL"/>
        </w:rPr>
      </w:pPr>
      <w:r w:rsidRPr="00D04860">
        <w:rPr>
          <w:lang w:val="es-CL"/>
        </w:rPr>
        <w:t>Los indicadores definidos son coherentes con las medidas implementadas en Fact_Ventas. Para la fase de análisis multidimensional, los KPI deberán vincularse con medidas y jerarquías del cubo OLAP y con visualizaciones de Power BI.</w:t>
      </w:r>
    </w:p>
    <w:p w14:paraId="70FECCE0" w14:textId="14D07DC9" w:rsidR="0024124D" w:rsidRPr="00D04860" w:rsidRDefault="00B019E6">
      <w:pPr>
        <w:pStyle w:val="Ttulo2"/>
        <w:rPr>
          <w:lang w:val="es-CL"/>
        </w:rPr>
      </w:pPr>
      <w:bookmarkStart w:id="5" w:name="_Toc242989855"/>
      <w:r w:rsidRPr="00D04860">
        <w:rPr>
          <w:lang w:val="es-CL"/>
        </w:rPr>
        <w:lastRenderedPageBreak/>
        <w:t>2.4. Aplicación de los cuatro pasos de Kimball</w:t>
      </w:r>
      <w:bookmarkEnd w:id="5"/>
    </w:p>
    <w:p w14:paraId="7A0693CC" w14:textId="77777777" w:rsidR="0024124D" w:rsidRPr="00D04860" w:rsidRDefault="00B019E6">
      <w:pPr>
        <w:pStyle w:val="Ttulo3"/>
        <w:rPr>
          <w:lang w:val="es-CL"/>
        </w:rPr>
      </w:pPr>
      <w:bookmarkStart w:id="6" w:name="_Toc242989856"/>
      <w:r w:rsidRPr="00D04860">
        <w:rPr>
          <w:lang w:val="es-CL"/>
        </w:rPr>
        <w:t>2.4.1. Elegir el proceso de negocio</w:t>
      </w:r>
      <w:bookmarkEnd w:id="6"/>
    </w:p>
    <w:p w14:paraId="69610500" w14:textId="77777777" w:rsidR="0024124D" w:rsidRPr="00D04860" w:rsidRDefault="00B019E6">
      <w:pPr>
        <w:rPr>
          <w:lang w:val="es-CL"/>
        </w:rPr>
      </w:pPr>
      <w:r w:rsidRPr="00D04860">
        <w:rPr>
          <w:lang w:val="es-CL"/>
        </w:rPr>
        <w:t>El proceso de negocio seleccionado es la venta de muebles y artículos comercializados por Mueblería Albarrán en sus sucursales. Este proceso se seleccionó porque el caso busca apoyar decisiones de gestión y la base transaccional contiene ventas, detalle de productos vendidos, clientes, empleados y sucursales.</w:t>
      </w:r>
    </w:p>
    <w:p w14:paraId="4A09AFA2" w14:textId="77777777" w:rsidR="0024124D" w:rsidRPr="00D04860" w:rsidRDefault="00B019E6">
      <w:pPr>
        <w:pStyle w:val="Ttulo3"/>
        <w:rPr>
          <w:lang w:val="es-CL"/>
        </w:rPr>
      </w:pPr>
      <w:bookmarkStart w:id="7" w:name="_Toc242989857"/>
      <w:r w:rsidRPr="00D04860">
        <w:rPr>
          <w:lang w:val="es-CL"/>
        </w:rPr>
        <w:t>2.4.2. Establecer la granularidad</w:t>
      </w:r>
      <w:bookmarkEnd w:id="7"/>
    </w:p>
    <w:p w14:paraId="70A3C37F" w14:textId="77777777" w:rsidR="0024124D" w:rsidRPr="00D04860" w:rsidRDefault="00B019E6">
      <w:pPr>
        <w:rPr>
          <w:lang w:val="es-CL"/>
        </w:rPr>
      </w:pPr>
      <w:r w:rsidRPr="00D04860">
        <w:rPr>
          <w:lang w:val="es-CL"/>
        </w:rPr>
        <w:t xml:space="preserve">La granularidad definida para Fact_Ventas es una fila por </w:t>
      </w:r>
      <w:proofErr w:type="gramStart"/>
      <w:r w:rsidRPr="00D04860">
        <w:rPr>
          <w:lang w:val="es-CL"/>
        </w:rPr>
        <w:t>línea</w:t>
      </w:r>
      <w:proofErr w:type="gramEnd"/>
      <w:r w:rsidRPr="00D04860">
        <w:rPr>
          <w:lang w:val="es-CL"/>
        </w:rPr>
        <w:t xml:space="preserve"> de detalle de un producto vendido dentro de una venta. En consecuencia, una venta que incluya varios productos puede representarse en varias filas. Esta definición permite almacenar la cantidad y el precio unitario de cada producto y calcular medidas a nivel de línea.</w:t>
      </w:r>
    </w:p>
    <w:p w14:paraId="558FE3AF" w14:textId="77777777" w:rsidR="0024124D" w:rsidRPr="00D04860" w:rsidRDefault="00B019E6">
      <w:pPr>
        <w:rPr>
          <w:lang w:val="es-CL"/>
        </w:rPr>
      </w:pPr>
      <w:r w:rsidRPr="00D04860">
        <w:rPr>
          <w:lang w:val="es-CL"/>
        </w:rPr>
        <w:t>Por esta razón, el conteo de filas de Fact_Ventas no debe confundirse con el número de ventas distintas. En las validaciones realizadas se observaron 365 filas y 365 valores distintos de Venta_BK, pero esa igualdad es un resultado de los datos revisados, no una regla general de la granularidad.</w:t>
      </w:r>
    </w:p>
    <w:p w14:paraId="0C1E96DB" w14:textId="77777777" w:rsidR="0024124D" w:rsidRPr="00D04860" w:rsidRDefault="00B019E6">
      <w:pPr>
        <w:pStyle w:val="Ttulo3"/>
        <w:rPr>
          <w:lang w:val="es-CL"/>
        </w:rPr>
      </w:pPr>
      <w:bookmarkStart w:id="8" w:name="_Toc242989858"/>
      <w:r w:rsidRPr="00D04860">
        <w:rPr>
          <w:lang w:val="es-CL"/>
        </w:rPr>
        <w:t>2.4.3. Elegir las dimensiones</w:t>
      </w:r>
      <w:bookmarkEnd w:id="8"/>
    </w:p>
    <w:p w14:paraId="0C8E00B7" w14:textId="77777777" w:rsidR="0024124D" w:rsidRPr="00D04860" w:rsidRDefault="00B019E6">
      <w:pPr>
        <w:rPr>
          <w:lang w:val="es-CL"/>
        </w:rPr>
      </w:pPr>
      <w:r w:rsidRPr="00D04860">
        <w:rPr>
          <w:lang w:val="es-CL"/>
        </w:rPr>
        <w:t>Se seleccionaron cinco dimensiones para analizar el proceso desde perspectivas complementarias:</w:t>
      </w:r>
    </w:p>
    <w:p w14:paraId="3EBE25F3" w14:textId="77777777" w:rsidR="0024124D" w:rsidRPr="00D04860" w:rsidRDefault="00B019E6">
      <w:pPr>
        <w:pStyle w:val="Listaconvietas"/>
        <w:rPr>
          <w:lang w:val="es-CL"/>
        </w:rPr>
      </w:pPr>
      <w:r w:rsidRPr="00D04860">
        <w:rPr>
          <w:lang w:val="es-CL"/>
        </w:rPr>
        <w:t>Dim_Tiempo: permite agrupar ventas por fecha, año, semestre, trimestre, mes, día, día de la semana y fin de semana.</w:t>
      </w:r>
    </w:p>
    <w:p w14:paraId="1FC2C155" w14:textId="77777777" w:rsidR="0024124D" w:rsidRPr="00D04860" w:rsidRDefault="00B019E6">
      <w:pPr>
        <w:pStyle w:val="Listaconvietas"/>
        <w:rPr>
          <w:lang w:val="es-CL"/>
        </w:rPr>
      </w:pPr>
      <w:r w:rsidRPr="00D04860">
        <w:rPr>
          <w:lang w:val="es-CL"/>
        </w:rPr>
        <w:t>Dim_Cliente: contiene la clave de negocio del cliente, nombre completo, sexo, fecha de nacimiento, estado civil y rango etario.</w:t>
      </w:r>
    </w:p>
    <w:p w14:paraId="0D7F9C7E" w14:textId="77777777" w:rsidR="0024124D" w:rsidRPr="00D04860" w:rsidRDefault="00B019E6">
      <w:pPr>
        <w:pStyle w:val="Listaconvietas"/>
        <w:rPr>
          <w:lang w:val="es-CL"/>
        </w:rPr>
      </w:pPr>
      <w:r w:rsidRPr="00D04860">
        <w:rPr>
          <w:lang w:val="es-CL"/>
        </w:rPr>
        <w:t>Dim_Empleado: contiene la clave de negocio del empleado, nombre completo, cargo, fecha de contrato y sueldo base.</w:t>
      </w:r>
    </w:p>
    <w:p w14:paraId="73A3539B" w14:textId="77777777" w:rsidR="0024124D" w:rsidRPr="00D04860" w:rsidRDefault="00B019E6">
      <w:pPr>
        <w:pStyle w:val="Listaconvietas"/>
        <w:rPr>
          <w:lang w:val="es-CL"/>
        </w:rPr>
      </w:pPr>
      <w:r w:rsidRPr="00D04860">
        <w:rPr>
          <w:lang w:val="es-CL"/>
        </w:rPr>
        <w:t>Dim_Producto: contiene la clave de negocio del producto, nombre, descripción, categoría y precio de lista.</w:t>
      </w:r>
    </w:p>
    <w:p w14:paraId="5BCB463C" w14:textId="77777777" w:rsidR="0024124D" w:rsidRPr="00D04860" w:rsidRDefault="00B019E6">
      <w:pPr>
        <w:pStyle w:val="Listaconvietas"/>
        <w:rPr>
          <w:lang w:val="es-CL"/>
        </w:rPr>
      </w:pPr>
      <w:r w:rsidRPr="00D04860">
        <w:rPr>
          <w:lang w:val="es-CL"/>
        </w:rPr>
        <w:t>Dim_Sucursal: contiene la clave de negocio de la sucursal, nombre de sucursal y comuna.</w:t>
      </w:r>
    </w:p>
    <w:p w14:paraId="20525F6A" w14:textId="77777777" w:rsidR="0024124D" w:rsidRPr="00D04860" w:rsidRDefault="00B019E6">
      <w:pPr>
        <w:rPr>
          <w:lang w:val="es-CL"/>
        </w:rPr>
      </w:pPr>
      <w:r w:rsidRPr="00D04860">
        <w:rPr>
          <w:lang w:val="es-CL"/>
        </w:rPr>
        <w:t>Las dimensiones de cliente, empleado, producto y sucursal cuentan con un miembro desconocido identificado por clave sustituta -1 y EsDesconocido = 1. Este registro permite representar una referencia no identificada cuando fuera necesario. Dim_Tiempo se pobló con las fechas del año 2017.</w:t>
      </w:r>
    </w:p>
    <w:p w14:paraId="13232367" w14:textId="77777777" w:rsidR="0024124D" w:rsidRPr="00D04860" w:rsidRDefault="00B019E6">
      <w:pPr>
        <w:pStyle w:val="Ttulo3"/>
        <w:rPr>
          <w:lang w:val="es-CL"/>
        </w:rPr>
      </w:pPr>
      <w:bookmarkStart w:id="9" w:name="_Toc242989859"/>
      <w:r w:rsidRPr="00D04860">
        <w:rPr>
          <w:lang w:val="es-CL"/>
        </w:rPr>
        <w:lastRenderedPageBreak/>
        <w:t>2.4.4. Identificar medidas y tabla de hechos</w:t>
      </w:r>
      <w:bookmarkEnd w:id="9"/>
    </w:p>
    <w:p w14:paraId="4611DB3E" w14:textId="77777777" w:rsidR="0024124D" w:rsidRPr="00D04860" w:rsidRDefault="00B019E6">
      <w:pPr>
        <w:rPr>
          <w:lang w:val="es-CL"/>
        </w:rPr>
      </w:pPr>
      <w:r w:rsidRPr="00D04860">
        <w:rPr>
          <w:lang w:val="es-CL"/>
        </w:rPr>
        <w:t>La tabla de hechos Fact_Ventas reúne las claves sustitutas de las cinco dimensiones y las medidas del proceso. Sus claves dimensionales son Tiempo_SK, Cliente_SK, Empleado_SK, Producto_SK y Sucursal_SK. También conserva Venta_BK, TipoDocumento y NumeroDocumento como identificadores asociados a la transacción.</w:t>
      </w:r>
    </w:p>
    <w:p w14:paraId="3614B589" w14:textId="77777777" w:rsidR="0024124D" w:rsidRPr="00D04860" w:rsidRDefault="00B019E6">
      <w:pPr>
        <w:rPr>
          <w:lang w:val="es-CL"/>
        </w:rPr>
      </w:pPr>
      <w:r w:rsidRPr="00D04860">
        <w:rPr>
          <w:lang w:val="es-CL"/>
        </w:rPr>
        <w:t>Las medidas almacenadas son Cantidad, PrecioUnitario, MontoBruto, MontoDescuento y MontoNeto. MontoBruto corresponde a la cantidad multiplicada por el precio unitario; MontoNeto se calcula restando MontoDescuento a MontoBruto. En los datos observados, el descuento es cero para todos los detalles.</w:t>
      </w:r>
    </w:p>
    <w:p w14:paraId="538524B5" w14:textId="77777777" w:rsidR="0024124D" w:rsidRPr="00D04860" w:rsidRDefault="00B019E6">
      <w:pPr>
        <w:pStyle w:val="Ttulo2"/>
        <w:rPr>
          <w:lang w:val="es-CL"/>
        </w:rPr>
      </w:pPr>
      <w:bookmarkStart w:id="10" w:name="_Toc242989860"/>
      <w:r w:rsidRPr="00D04860">
        <w:rPr>
          <w:lang w:val="es-CL"/>
        </w:rPr>
        <w:t>2.5. Diseño del modelo dimensional</w:t>
      </w:r>
      <w:bookmarkEnd w:id="10"/>
    </w:p>
    <w:p w14:paraId="35DE08B9" w14:textId="77777777" w:rsidR="0024124D" w:rsidRPr="00D04860" w:rsidRDefault="00B019E6">
      <w:pPr>
        <w:rPr>
          <w:lang w:val="es-CL"/>
        </w:rPr>
      </w:pPr>
      <w:r w:rsidRPr="00D04860">
        <w:rPr>
          <w:lang w:val="es-CL"/>
        </w:rPr>
        <w:t>Se implementó un modelo dimensional con una tabla de hechos central y cinco dimensiones, con una organización de tipo estrella. Fact_Ventas se relaciona mediante claves foráneas con Dim_Tiempo, Dim_Cliente, Dim_Empleado, Dim_Producto y Dim_Sucursal.</w:t>
      </w:r>
    </w:p>
    <w:p w14:paraId="22017A4D" w14:textId="77777777" w:rsidR="0024124D" w:rsidRPr="00D04860" w:rsidRDefault="00B019E6">
      <w:pPr>
        <w:rPr>
          <w:lang w:val="es-CL"/>
        </w:rPr>
      </w:pPr>
      <w:r w:rsidRPr="00D04860">
        <w:rPr>
          <w:lang w:val="es-CL"/>
        </w:rPr>
        <w:t>Las dimensiones utilizan claves sustitutas (SK) como identificadores internos del almacén y conservan las claves de negocio (BK) procedentes del sistema transaccional. Esta separación permite que el análisis dimensional se apoye en claves internas sin perder la referencia a los registros de origen.</w:t>
      </w:r>
    </w:p>
    <w:tbl>
      <w:tblPr>
        <w:tblStyle w:val="Tablaconcuadrcula"/>
        <w:tblW w:w="0" w:type="auto"/>
        <w:jc w:val="center"/>
        <w:tblLook w:val="04A0" w:firstRow="1" w:lastRow="0" w:firstColumn="1" w:lastColumn="0" w:noHBand="0" w:noVBand="1"/>
      </w:tblPr>
      <w:tblGrid>
        <w:gridCol w:w="4675"/>
        <w:gridCol w:w="4675"/>
      </w:tblGrid>
      <w:tr w:rsidR="0024124D" w14:paraId="023EE0D0" w14:textId="77777777">
        <w:trPr>
          <w:tblHeader/>
          <w:jc w:val="center"/>
        </w:trPr>
        <w:tc>
          <w:tcPr>
            <w:tcW w:w="4680" w:type="dxa"/>
            <w:vAlign w:val="center"/>
          </w:tcPr>
          <w:p w14:paraId="2DBD8E53" w14:textId="77777777" w:rsidR="0024124D" w:rsidRDefault="00B019E6">
            <w:r>
              <w:rPr>
                <w:b/>
              </w:rPr>
              <w:t>Objeto</w:t>
            </w:r>
          </w:p>
        </w:tc>
        <w:tc>
          <w:tcPr>
            <w:tcW w:w="4680" w:type="dxa"/>
            <w:vAlign w:val="center"/>
          </w:tcPr>
          <w:p w14:paraId="5C09E263" w14:textId="77777777" w:rsidR="0024124D" w:rsidRDefault="00B019E6">
            <w:r>
              <w:rPr>
                <w:b/>
              </w:rPr>
              <w:t>Atributos principales / función</w:t>
            </w:r>
          </w:p>
        </w:tc>
      </w:tr>
      <w:tr w:rsidR="0024124D" w:rsidRPr="008A73A6" w14:paraId="605E61E0" w14:textId="77777777">
        <w:trPr>
          <w:jc w:val="center"/>
        </w:trPr>
        <w:tc>
          <w:tcPr>
            <w:tcW w:w="4680" w:type="dxa"/>
            <w:vAlign w:val="center"/>
          </w:tcPr>
          <w:p w14:paraId="41432DCE" w14:textId="77777777" w:rsidR="0024124D" w:rsidRDefault="00B019E6">
            <w:r>
              <w:t>Dim_Tiempo</w:t>
            </w:r>
          </w:p>
        </w:tc>
        <w:tc>
          <w:tcPr>
            <w:tcW w:w="4680" w:type="dxa"/>
            <w:vAlign w:val="center"/>
          </w:tcPr>
          <w:p w14:paraId="4941120D" w14:textId="77777777" w:rsidR="0024124D" w:rsidRPr="00D04860" w:rsidRDefault="00B019E6">
            <w:pPr>
              <w:rPr>
                <w:lang w:val="es-CL"/>
              </w:rPr>
            </w:pPr>
            <w:r w:rsidRPr="00D04860">
              <w:rPr>
                <w:lang w:val="es-CL"/>
              </w:rPr>
              <w:t>Tiempo_SK, Fecha, Anio, Semestre, Trimestre, Mes, NombreMes, Dia, DiaSemana, EsFinDeSemana.</w:t>
            </w:r>
          </w:p>
        </w:tc>
      </w:tr>
      <w:tr w:rsidR="0024124D" w:rsidRPr="008A73A6" w14:paraId="7658BB07" w14:textId="77777777">
        <w:trPr>
          <w:jc w:val="center"/>
        </w:trPr>
        <w:tc>
          <w:tcPr>
            <w:tcW w:w="4680" w:type="dxa"/>
            <w:vAlign w:val="center"/>
          </w:tcPr>
          <w:p w14:paraId="1FDDB075" w14:textId="77777777" w:rsidR="0024124D" w:rsidRDefault="00B019E6">
            <w:r>
              <w:t>Dim_Cliente</w:t>
            </w:r>
          </w:p>
        </w:tc>
        <w:tc>
          <w:tcPr>
            <w:tcW w:w="4680" w:type="dxa"/>
            <w:vAlign w:val="center"/>
          </w:tcPr>
          <w:p w14:paraId="16C7496E" w14:textId="77777777" w:rsidR="0024124D" w:rsidRPr="00D04860" w:rsidRDefault="00B019E6">
            <w:pPr>
              <w:rPr>
                <w:lang w:val="es-CL"/>
              </w:rPr>
            </w:pPr>
            <w:r w:rsidRPr="00D04860">
              <w:rPr>
                <w:lang w:val="es-CL"/>
              </w:rPr>
              <w:t>Cliente_SK, Cliente_BK, NombreCompleto, Sexo, FechaNacimiento, EstadoCivil, RangoEtario y columnas de auditoría.</w:t>
            </w:r>
          </w:p>
        </w:tc>
      </w:tr>
      <w:tr w:rsidR="0024124D" w:rsidRPr="008A73A6" w14:paraId="0D719360" w14:textId="77777777">
        <w:trPr>
          <w:jc w:val="center"/>
        </w:trPr>
        <w:tc>
          <w:tcPr>
            <w:tcW w:w="4680" w:type="dxa"/>
            <w:vAlign w:val="center"/>
          </w:tcPr>
          <w:p w14:paraId="450BF2FB" w14:textId="77777777" w:rsidR="0024124D" w:rsidRDefault="00B019E6">
            <w:r>
              <w:t>Dim_Empleado</w:t>
            </w:r>
          </w:p>
        </w:tc>
        <w:tc>
          <w:tcPr>
            <w:tcW w:w="4680" w:type="dxa"/>
            <w:vAlign w:val="center"/>
          </w:tcPr>
          <w:p w14:paraId="76754F56" w14:textId="77777777" w:rsidR="0024124D" w:rsidRPr="00D04860" w:rsidRDefault="00B019E6">
            <w:pPr>
              <w:rPr>
                <w:lang w:val="es-CL"/>
              </w:rPr>
            </w:pPr>
            <w:r w:rsidRPr="00D04860">
              <w:rPr>
                <w:lang w:val="es-CL"/>
              </w:rPr>
              <w:t>Empleado_SK, Empleado_BK, NombreCompleto, Cargo, FechaContrato, SueldoBase y columnas de auditoría.</w:t>
            </w:r>
          </w:p>
        </w:tc>
      </w:tr>
      <w:tr w:rsidR="0024124D" w:rsidRPr="008A73A6" w14:paraId="0438374C" w14:textId="77777777">
        <w:trPr>
          <w:jc w:val="center"/>
        </w:trPr>
        <w:tc>
          <w:tcPr>
            <w:tcW w:w="4680" w:type="dxa"/>
            <w:vAlign w:val="center"/>
          </w:tcPr>
          <w:p w14:paraId="592F8A89" w14:textId="77777777" w:rsidR="0024124D" w:rsidRDefault="00B019E6">
            <w:r>
              <w:t>Dim_Producto</w:t>
            </w:r>
          </w:p>
        </w:tc>
        <w:tc>
          <w:tcPr>
            <w:tcW w:w="4680" w:type="dxa"/>
            <w:vAlign w:val="center"/>
          </w:tcPr>
          <w:p w14:paraId="0FE2A09C" w14:textId="77777777" w:rsidR="0024124D" w:rsidRPr="00D04860" w:rsidRDefault="00B019E6">
            <w:pPr>
              <w:rPr>
                <w:lang w:val="es-CL"/>
              </w:rPr>
            </w:pPr>
            <w:r w:rsidRPr="00D04860">
              <w:rPr>
                <w:lang w:val="es-CL"/>
              </w:rPr>
              <w:t>Producto_SK, Producto_BK, NombreProducto, Descripcion, Categoria, PrecioLista y columnas de auditoría.</w:t>
            </w:r>
          </w:p>
        </w:tc>
      </w:tr>
      <w:tr w:rsidR="0024124D" w:rsidRPr="008A73A6" w14:paraId="21DB18F0" w14:textId="77777777">
        <w:trPr>
          <w:jc w:val="center"/>
        </w:trPr>
        <w:tc>
          <w:tcPr>
            <w:tcW w:w="4680" w:type="dxa"/>
            <w:vAlign w:val="center"/>
          </w:tcPr>
          <w:p w14:paraId="7BAE220B" w14:textId="77777777" w:rsidR="0024124D" w:rsidRDefault="00B019E6">
            <w:r>
              <w:lastRenderedPageBreak/>
              <w:t>Dim_Sucursal</w:t>
            </w:r>
          </w:p>
        </w:tc>
        <w:tc>
          <w:tcPr>
            <w:tcW w:w="4680" w:type="dxa"/>
            <w:vAlign w:val="center"/>
          </w:tcPr>
          <w:p w14:paraId="625CEC1E" w14:textId="77777777" w:rsidR="0024124D" w:rsidRPr="00D04860" w:rsidRDefault="00B019E6">
            <w:pPr>
              <w:rPr>
                <w:lang w:val="es-CL"/>
              </w:rPr>
            </w:pPr>
            <w:r w:rsidRPr="00D04860">
              <w:rPr>
                <w:lang w:val="es-CL"/>
              </w:rPr>
              <w:t>Sucursal_SK, Sucursal_BK, NombreSucursal, Comuna y columnas de auditoría.</w:t>
            </w:r>
          </w:p>
        </w:tc>
      </w:tr>
      <w:tr w:rsidR="0024124D" w:rsidRPr="008A73A6" w14:paraId="5420D6B8" w14:textId="77777777">
        <w:trPr>
          <w:jc w:val="center"/>
        </w:trPr>
        <w:tc>
          <w:tcPr>
            <w:tcW w:w="4680" w:type="dxa"/>
            <w:vAlign w:val="center"/>
          </w:tcPr>
          <w:p w14:paraId="6D586116" w14:textId="77777777" w:rsidR="0024124D" w:rsidRDefault="00B019E6">
            <w:r>
              <w:t>Fact_Ventas</w:t>
            </w:r>
          </w:p>
        </w:tc>
        <w:tc>
          <w:tcPr>
            <w:tcW w:w="4680" w:type="dxa"/>
            <w:vAlign w:val="center"/>
          </w:tcPr>
          <w:p w14:paraId="72918825" w14:textId="77777777" w:rsidR="0024124D" w:rsidRPr="00D04860" w:rsidRDefault="00B019E6">
            <w:pPr>
              <w:rPr>
                <w:lang w:val="es-CL"/>
              </w:rPr>
            </w:pPr>
            <w:r w:rsidRPr="00D04860">
              <w:rPr>
                <w:lang w:val="es-CL"/>
              </w:rPr>
              <w:t>Claves dimensionales, Venta_BK, TipoDocumento, NumeroDocumento, Cantidad, PrecioUnitario, MontoBruto, MontoDescuento, MontoNeto y columnas de auditoría.</w:t>
            </w:r>
          </w:p>
        </w:tc>
      </w:tr>
    </w:tbl>
    <w:p w14:paraId="5CD1D835" w14:textId="3717E0E8" w:rsidR="004F5333" w:rsidRPr="00D04860" w:rsidRDefault="00B2372C">
      <w:pPr>
        <w:rPr>
          <w:lang w:val="es-CL"/>
        </w:rPr>
      </w:pPr>
      <w:r>
        <w:rPr>
          <w:noProof/>
          <w:lang w:val="es-CL"/>
        </w:rPr>
        <w:drawing>
          <wp:inline distT="0" distB="0" distL="0" distR="0" wp14:anchorId="2A1BEBD7" wp14:editId="4A11F8BB">
            <wp:extent cx="5943600" cy="3962400"/>
            <wp:effectExtent l="0" t="0" r="0" b="0"/>
            <wp:docPr id="354575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75223" name="Imagen 354575223"/>
                    <pic:cNvPicPr/>
                  </pic:nvPicPr>
                  <pic:blipFill>
                    <a:blip r:embed="rId8"/>
                    <a:stretch>
                      <a:fillRect/>
                    </a:stretch>
                  </pic:blipFill>
                  <pic:spPr>
                    <a:xfrm>
                      <a:off x="0" y="0"/>
                      <a:ext cx="5943600" cy="3962400"/>
                    </a:xfrm>
                    <a:prstGeom prst="rect">
                      <a:avLst/>
                    </a:prstGeom>
                  </pic:spPr>
                </pic:pic>
              </a:graphicData>
            </a:graphic>
          </wp:inline>
        </w:drawing>
      </w:r>
    </w:p>
    <w:p w14:paraId="3B5F6172" w14:textId="77777777" w:rsidR="0024124D" w:rsidRPr="00D04860" w:rsidRDefault="00B019E6">
      <w:pPr>
        <w:pStyle w:val="Ttulo2"/>
        <w:rPr>
          <w:lang w:val="es-CL"/>
        </w:rPr>
      </w:pPr>
      <w:bookmarkStart w:id="11" w:name="_Toc242989861"/>
      <w:r w:rsidRPr="00D04860">
        <w:rPr>
          <w:lang w:val="es-CL"/>
        </w:rPr>
        <w:t>2.6. Implementación del modelo en SQL Server</w:t>
      </w:r>
      <w:bookmarkEnd w:id="11"/>
    </w:p>
    <w:p w14:paraId="552A2F40" w14:textId="77777777" w:rsidR="0024124D" w:rsidRPr="00D04860" w:rsidRDefault="00B019E6">
      <w:pPr>
        <w:rPr>
          <w:lang w:val="es-CL"/>
        </w:rPr>
      </w:pPr>
      <w:r w:rsidRPr="00D04860">
        <w:rPr>
          <w:lang w:val="es-CL"/>
        </w:rPr>
        <w:t>El almacén dimensional se implementó en SQL Server bajo el nombre Albarran_DW. El script 01_creacion_dw.sql crea la base, las dimensiones, Fact_Ventas, las claves y relaciones correspondientes y los miembros desconocidos de las dimensiones de cliente, empleado, producto y sucursal.</w:t>
      </w:r>
    </w:p>
    <w:p w14:paraId="4E63861D" w14:textId="77777777" w:rsidR="0024124D" w:rsidRPr="00D04860" w:rsidRDefault="00B019E6">
      <w:pPr>
        <w:rPr>
          <w:lang w:val="es-CL"/>
        </w:rPr>
      </w:pPr>
      <w:r w:rsidRPr="00D04860">
        <w:rPr>
          <w:lang w:val="es-CL"/>
        </w:rPr>
        <w:t xml:space="preserve">El script 02_dim_tiempo.sql crea el procedimiento </w:t>
      </w:r>
      <w:proofErr w:type="gramStart"/>
      <w:r w:rsidRPr="00D04860">
        <w:rPr>
          <w:lang w:val="es-CL"/>
        </w:rPr>
        <w:t>dbo.sp</w:t>
      </w:r>
      <w:proofErr w:type="gramEnd"/>
      <w:r w:rsidRPr="00D04860">
        <w:rPr>
          <w:lang w:val="es-CL"/>
        </w:rPr>
        <w:t xml:space="preserve">_PoblarDimTiempo y lo ejecuta para poblar las fechas desde el 1 de enero hasta el 31 de diciembre de 2017. El resultado verificado fue de 365 fechas. </w:t>
      </w:r>
      <w:r w:rsidRPr="00D04860">
        <w:rPr>
          <w:lang w:val="es-CL"/>
        </w:rPr>
        <w:lastRenderedPageBreak/>
        <w:t>Durante la revisión se comprobó que la fecha, el día de la semana y el indicador EsFinDeSemana fueran coherentes. El indicador asigna 1 a sábado y domingo, y 0 a los demás días.</w:t>
      </w:r>
    </w:p>
    <w:p w14:paraId="5B1CD489" w14:textId="77777777" w:rsidR="0024124D" w:rsidRPr="00D04860" w:rsidRDefault="00B019E6">
      <w:pPr>
        <w:rPr>
          <w:lang w:val="es-CL"/>
        </w:rPr>
      </w:pPr>
      <w:r w:rsidRPr="00D04860">
        <w:rPr>
          <w:lang w:val="es-CL"/>
        </w:rPr>
        <w:t>Las tablas dimensionales incluyen columnas de auditoría como FechaCarga, FechaUltimaAct, OrigenSistema y, donde corresponde, UsuarioCarga. La clave sustituta de las dimensiones es generada por identidad, mientras que Tiempo_SK se construye con el formato numérico YYYYMMDD.</w:t>
      </w:r>
    </w:p>
    <w:p w14:paraId="7C1268FA" w14:textId="77777777" w:rsidR="0024124D" w:rsidRPr="00D04860" w:rsidRDefault="00B019E6">
      <w:pPr>
        <w:rPr>
          <w:lang w:val="es-CL"/>
        </w:rPr>
      </w:pPr>
      <w:r w:rsidRPr="00D04860">
        <w:rPr>
          <w:lang w:val="es-CL"/>
        </w:rPr>
        <w:t>Los scripts de creación deben ejecutarse en un entorno controlado. Antes de volver a crear objetos en una base existente, debe revisarse su estado para evitar conflictos o pérdida accidental de información.</w:t>
      </w:r>
    </w:p>
    <w:p w14:paraId="69523D86" w14:textId="77777777" w:rsidR="0024124D" w:rsidRPr="00D04860" w:rsidRDefault="00B019E6">
      <w:pPr>
        <w:pStyle w:val="Ttulo2"/>
        <w:rPr>
          <w:lang w:val="es-CL"/>
        </w:rPr>
      </w:pPr>
      <w:bookmarkStart w:id="12" w:name="_Toc242989862"/>
      <w:r w:rsidRPr="00D04860">
        <w:rPr>
          <w:lang w:val="es-CL"/>
        </w:rPr>
        <w:t>2.7. Proceso ETL en SSIS</w:t>
      </w:r>
      <w:bookmarkEnd w:id="12"/>
    </w:p>
    <w:p w14:paraId="130F1D84" w14:textId="77777777" w:rsidR="0024124D" w:rsidRPr="00D04860" w:rsidRDefault="00B019E6">
      <w:pPr>
        <w:pStyle w:val="Ttulo3"/>
        <w:rPr>
          <w:lang w:val="es-CL"/>
        </w:rPr>
      </w:pPr>
      <w:bookmarkStart w:id="13" w:name="_Toc242989863"/>
      <w:r w:rsidRPr="00D04860">
        <w:rPr>
          <w:lang w:val="es-CL"/>
        </w:rPr>
        <w:t>2.7.1. Arquitectura y conexiones</w:t>
      </w:r>
      <w:bookmarkEnd w:id="13"/>
    </w:p>
    <w:p w14:paraId="45EC10A4" w14:textId="77777777" w:rsidR="0024124D" w:rsidRPr="00D04860" w:rsidRDefault="00B019E6">
      <w:pPr>
        <w:rPr>
          <w:lang w:val="es-CL"/>
        </w:rPr>
      </w:pPr>
      <w:r w:rsidRPr="00D04860">
        <w:rPr>
          <w:lang w:val="es-CL"/>
        </w:rPr>
        <w:t>El proceso ETL se implementó en Visual Studio mediante un proyecto de Integration Services denominado Carga_Dimensiones, cuyo paquete principal es Carga_Dimensiones.dtsx. El paquete utiliza dos administradores de conexión OLE DB: uno hacia la base transaccional Albarran y otro hacia el almacén dimensional Albarran_DW.</w:t>
      </w:r>
    </w:p>
    <w:p w14:paraId="0C474C8E" w14:textId="77777777" w:rsidR="0024124D" w:rsidRPr="00D04860" w:rsidRDefault="00B019E6">
      <w:pPr>
        <w:rPr>
          <w:lang w:val="es-CL"/>
        </w:rPr>
      </w:pPr>
      <w:r w:rsidRPr="00D04860">
        <w:rPr>
          <w:lang w:val="es-CL"/>
        </w:rPr>
        <w:t>Las conexiones están configuradas para el equipo de desarrollo. Al abrir el proyecto en otro equipo puede ser necesario actualizar el servidor o las credenciales de conexión.</w:t>
      </w:r>
    </w:p>
    <w:p w14:paraId="2650A96C" w14:textId="77777777" w:rsidR="0024124D" w:rsidRPr="00D04860" w:rsidRDefault="00B019E6">
      <w:pPr>
        <w:pStyle w:val="Ttulo3"/>
        <w:rPr>
          <w:lang w:val="es-CL"/>
        </w:rPr>
      </w:pPr>
      <w:bookmarkStart w:id="14" w:name="_Toc242989864"/>
      <w:r w:rsidRPr="00D04860">
        <w:rPr>
          <w:lang w:val="es-CL"/>
        </w:rPr>
        <w:t>2.7.2. Flujo de control y orden de ejecución</w:t>
      </w:r>
      <w:bookmarkEnd w:id="14"/>
    </w:p>
    <w:p w14:paraId="7F8052CC" w14:textId="77777777" w:rsidR="0024124D" w:rsidRPr="00D04860" w:rsidRDefault="00B019E6">
      <w:pPr>
        <w:rPr>
          <w:lang w:val="es-CL"/>
        </w:rPr>
      </w:pPr>
      <w:r w:rsidRPr="00D04860">
        <w:rPr>
          <w:lang w:val="es-CL"/>
        </w:rPr>
        <w:t>El flujo de control ejecuta primero la tarea SQL_Borrar_Datos_Destino y, mediante restricciones de precedencia de éxito, continúa con las cargas en el siguiente orden:</w:t>
      </w:r>
    </w:p>
    <w:p w14:paraId="78F54FA5" w14:textId="77777777" w:rsidR="0024124D" w:rsidRDefault="00B019E6">
      <w:pPr>
        <w:pStyle w:val="Listaconnmeros"/>
      </w:pPr>
      <w:r>
        <w:t>DFT_Cargar_Dim_Cliente.</w:t>
      </w:r>
    </w:p>
    <w:p w14:paraId="75FD70BD" w14:textId="77777777" w:rsidR="0024124D" w:rsidRDefault="00B019E6">
      <w:pPr>
        <w:pStyle w:val="Listaconnmeros"/>
      </w:pPr>
      <w:r>
        <w:t>DFT_Cargar_Dim_Empleado.</w:t>
      </w:r>
    </w:p>
    <w:p w14:paraId="16DAEFFC" w14:textId="77777777" w:rsidR="0024124D" w:rsidRDefault="00B019E6">
      <w:pPr>
        <w:pStyle w:val="Listaconnmeros"/>
      </w:pPr>
      <w:r>
        <w:t>DFT_Cargar_Dim_Producto.</w:t>
      </w:r>
    </w:p>
    <w:p w14:paraId="68354A9F" w14:textId="77777777" w:rsidR="0024124D" w:rsidRDefault="00B019E6">
      <w:pPr>
        <w:pStyle w:val="Listaconnmeros"/>
      </w:pPr>
      <w:r>
        <w:t>DFT_Cargar_Dim_Sucursal.</w:t>
      </w:r>
    </w:p>
    <w:p w14:paraId="5F7C98D1" w14:textId="77777777" w:rsidR="0024124D" w:rsidRDefault="00B019E6">
      <w:pPr>
        <w:pStyle w:val="Listaconnmeros"/>
      </w:pPr>
      <w:r>
        <w:t>DFT_Cargar_Fact_Ventas.</w:t>
      </w:r>
    </w:p>
    <w:p w14:paraId="49FF68B6" w14:textId="77777777" w:rsidR="0024124D" w:rsidRPr="00D04860" w:rsidRDefault="00B019E6">
      <w:pPr>
        <w:rPr>
          <w:lang w:val="es-CL"/>
        </w:rPr>
      </w:pPr>
      <w:r w:rsidRPr="00D04860">
        <w:rPr>
          <w:lang w:val="es-CL"/>
        </w:rPr>
        <w:t>La carga de las dimensiones precede a la carga de hechos para que las claves sustitutas estén disponibles cuando se insertan las ventas. El flujo se ejecutó y las tareas mostraron estado de éxito.</w:t>
      </w:r>
    </w:p>
    <w:p w14:paraId="6660DF56" w14:textId="77777777" w:rsidR="0024124D" w:rsidRPr="00D04860" w:rsidRDefault="00B019E6">
      <w:pPr>
        <w:pStyle w:val="Ttulo3"/>
        <w:rPr>
          <w:lang w:val="es-CL"/>
        </w:rPr>
      </w:pPr>
      <w:bookmarkStart w:id="15" w:name="_Toc242989865"/>
      <w:r w:rsidRPr="00D04860">
        <w:rPr>
          <w:lang w:val="es-CL"/>
        </w:rPr>
        <w:t>2.7.3. Extracción y transformaciones</w:t>
      </w:r>
      <w:bookmarkEnd w:id="15"/>
    </w:p>
    <w:p w14:paraId="2D64E28D" w14:textId="77777777" w:rsidR="0024124D" w:rsidRPr="00D04860" w:rsidRDefault="00B019E6">
      <w:pPr>
        <w:rPr>
          <w:lang w:val="es-CL"/>
        </w:rPr>
      </w:pPr>
      <w:r w:rsidRPr="00D04860">
        <w:rPr>
          <w:lang w:val="es-CL"/>
        </w:rPr>
        <w:t>Las cargas utilizan componentes OLE DB Source y OLE DB Destination. Para obtener atributos descriptivos se realizaron uniones entre las tablas de origen que corresponden al modelo: por ejemplo, empleados con cargos, productos con categorías y sucursales con comunas.</w:t>
      </w:r>
    </w:p>
    <w:p w14:paraId="1253FBD0" w14:textId="77777777" w:rsidR="0024124D" w:rsidRPr="00D04860" w:rsidRDefault="00B019E6">
      <w:pPr>
        <w:rPr>
          <w:lang w:val="es-CL"/>
        </w:rPr>
      </w:pPr>
      <w:r w:rsidRPr="00D04860">
        <w:rPr>
          <w:lang w:val="es-CL"/>
        </w:rPr>
        <w:lastRenderedPageBreak/>
        <w:t>En las dimensiones de cliente, empleado, producto y sucursal se utilizaron consultas de origen para seleccionar los atributos requeridos, normalizar nombres cuando correspondía y preparar las claves de negocio. Se emplearon transformaciones Columna derivada para convertir cadenas Unicode a cadenas no Unicode cuando el tipo del origen no coincidía con el de destino. En la carga de clientes también se calculó el rango etario.</w:t>
      </w:r>
    </w:p>
    <w:p w14:paraId="3AF02411" w14:textId="77777777" w:rsidR="0024124D" w:rsidRPr="00D04860" w:rsidRDefault="00B019E6">
      <w:pPr>
        <w:rPr>
          <w:lang w:val="es-CL"/>
        </w:rPr>
      </w:pPr>
      <w:r w:rsidRPr="00D04860">
        <w:rPr>
          <w:lang w:val="es-CL"/>
        </w:rPr>
        <w:t>En Fact_Ventas se combinaron los datos de ventas y detalle de ventas con las claves de las dimensiones. Se prepararon las medidas de la línea de venta: Cantidad, PrecioUnitario, MontoBruto, MontoDescuento y MontoNeto. Se añadió una conversión de TipoDocumento para resolver la incompatibilidad entre tipos Unicode y no Unicode al cargar el destino.</w:t>
      </w:r>
    </w:p>
    <w:p w14:paraId="29A48149" w14:textId="77777777" w:rsidR="0024124D" w:rsidRPr="00D04860" w:rsidRDefault="00B019E6">
      <w:pPr>
        <w:rPr>
          <w:lang w:val="es-CL"/>
        </w:rPr>
      </w:pPr>
      <w:r w:rsidRPr="00D04860">
        <w:rPr>
          <w:lang w:val="es-CL"/>
        </w:rPr>
        <w:t>No se implementó una estrategia incremental de actualización de dimensiones; el paquete sigue una estrategia de recarga completa, de acuerdo con el flujo de tareas utilizado en el ejemplo de la asignatura.</w:t>
      </w:r>
    </w:p>
    <w:p w14:paraId="27009095" w14:textId="77777777" w:rsidR="0024124D" w:rsidRPr="00D04860" w:rsidRDefault="00B019E6">
      <w:pPr>
        <w:pStyle w:val="Ttulo3"/>
        <w:rPr>
          <w:lang w:val="es-CL"/>
        </w:rPr>
      </w:pPr>
      <w:bookmarkStart w:id="16" w:name="_Toc242989866"/>
      <w:r w:rsidRPr="00D04860">
        <w:rPr>
          <w:lang w:val="es-CL"/>
        </w:rPr>
        <w:t>2.7.4. Estrategia de recarga y precauciones</w:t>
      </w:r>
      <w:bookmarkEnd w:id="16"/>
    </w:p>
    <w:p w14:paraId="5BB76D68" w14:textId="77777777" w:rsidR="0024124D" w:rsidRPr="00D04860" w:rsidRDefault="00B019E6">
      <w:pPr>
        <w:rPr>
          <w:lang w:val="es-CL"/>
        </w:rPr>
      </w:pPr>
      <w:r w:rsidRPr="00D04860">
        <w:rPr>
          <w:lang w:val="es-CL"/>
        </w:rPr>
        <w:t>La tarea SQL_Borrar_Datos_Destino elimina los registros cargados previamente de Fact_Ventas y de los miembros reales de las dimensiones de cliente, empleado, producto y sucursal, utilizando EsDesconocido = 0 para conservar los miembros desconocidos. Luego se cargan nuevamente las dimensiones y los hechos.</w:t>
      </w:r>
    </w:p>
    <w:p w14:paraId="26ED2159" w14:textId="77777777" w:rsidR="0024124D" w:rsidRPr="00D04860" w:rsidRDefault="00B019E6">
      <w:pPr>
        <w:rPr>
          <w:lang w:val="es-CL"/>
        </w:rPr>
      </w:pPr>
      <w:r w:rsidRPr="00D04860">
        <w:rPr>
          <w:lang w:val="es-CL"/>
        </w:rPr>
        <w:t>La recarga completa facilita repetir el proceso de manera controlada y evita duplicar los registros reales en las tablas de destino. Sin embargo, debe ejecutarse únicamente después de confirmar que las conexiones apuntan a la base Albarran_DW correcta, porque la tarea de borrado elimina los datos de destino. La dimensión tiempo se mantiene poblada y no se recarga con las tareas de dimensiones del paquete.</w:t>
      </w:r>
    </w:p>
    <w:p w14:paraId="722522C1" w14:textId="77777777" w:rsidR="0024124D" w:rsidRPr="00D04860" w:rsidRDefault="00B019E6">
      <w:pPr>
        <w:rPr>
          <w:lang w:val="es-CL"/>
        </w:rPr>
      </w:pPr>
      <w:r w:rsidRPr="00D04860">
        <w:rPr>
          <w:lang w:val="es-CL"/>
        </w:rPr>
        <w:t>La lógica del descuento se dejó tal como fue implementada: el valor del origen se interpreta como importe monetario y se resta de MontoBruto. Dado que los 365 valores observados son 0.00, la conciliación actual no permite verificar el comportamiento con un descuento distinto de cero. Esta limitación se documenta sin modificar la ETL.</w:t>
      </w:r>
    </w:p>
    <w:p w14:paraId="15B334A3" w14:textId="77777777" w:rsidR="0024124D" w:rsidRPr="00D04860" w:rsidRDefault="00B019E6">
      <w:pPr>
        <w:pStyle w:val="Ttulo2"/>
        <w:rPr>
          <w:lang w:val="es-CL"/>
        </w:rPr>
      </w:pPr>
      <w:bookmarkStart w:id="17" w:name="_Toc242989867"/>
      <w:r w:rsidRPr="00D04860">
        <w:rPr>
          <w:lang w:val="es-CL"/>
        </w:rPr>
        <w:t>2.8. Validación y resultados</w:t>
      </w:r>
      <w:bookmarkEnd w:id="17"/>
    </w:p>
    <w:p w14:paraId="16F701B2" w14:textId="77777777" w:rsidR="0024124D" w:rsidRPr="00D04860" w:rsidRDefault="00B019E6">
      <w:pPr>
        <w:rPr>
          <w:lang w:val="es-CL"/>
        </w:rPr>
      </w:pPr>
      <w:r w:rsidRPr="00D04860">
        <w:rPr>
          <w:lang w:val="es-CL"/>
        </w:rPr>
        <w:t>Después de ejecutar el paquete, se ejecutó database/scripts/03_validaciones.sql para revisar el conteo de filas, los miembros desconocidos, la unicidad de las claves de negocio de las dimensiones, la correspondencia entre las claves de los hechos y las dimensiones, y la conciliación de los importes.</w:t>
      </w:r>
    </w:p>
    <w:tbl>
      <w:tblPr>
        <w:tblStyle w:val="Tablaconcuadrcula"/>
        <w:tblW w:w="0" w:type="auto"/>
        <w:jc w:val="center"/>
        <w:tblLook w:val="04A0" w:firstRow="1" w:lastRow="0" w:firstColumn="1" w:lastColumn="0" w:noHBand="0" w:noVBand="1"/>
      </w:tblPr>
      <w:tblGrid>
        <w:gridCol w:w="2338"/>
        <w:gridCol w:w="2337"/>
        <w:gridCol w:w="2337"/>
        <w:gridCol w:w="2338"/>
      </w:tblGrid>
      <w:tr w:rsidR="0024124D" w14:paraId="58D0D49C" w14:textId="77777777">
        <w:trPr>
          <w:tblHeader/>
          <w:jc w:val="center"/>
        </w:trPr>
        <w:tc>
          <w:tcPr>
            <w:tcW w:w="2340" w:type="dxa"/>
            <w:vAlign w:val="center"/>
          </w:tcPr>
          <w:p w14:paraId="1D08D126" w14:textId="77777777" w:rsidR="0024124D" w:rsidRDefault="00B019E6">
            <w:r>
              <w:rPr>
                <w:b/>
              </w:rPr>
              <w:lastRenderedPageBreak/>
              <w:t>Tabla</w:t>
            </w:r>
          </w:p>
        </w:tc>
        <w:tc>
          <w:tcPr>
            <w:tcW w:w="2340" w:type="dxa"/>
            <w:vAlign w:val="center"/>
          </w:tcPr>
          <w:p w14:paraId="764C5D38" w14:textId="77777777" w:rsidR="0024124D" w:rsidRDefault="00B019E6">
            <w:r>
              <w:rPr>
                <w:b/>
              </w:rPr>
              <w:t>Filas totales</w:t>
            </w:r>
          </w:p>
        </w:tc>
        <w:tc>
          <w:tcPr>
            <w:tcW w:w="2340" w:type="dxa"/>
            <w:vAlign w:val="center"/>
          </w:tcPr>
          <w:p w14:paraId="6AA112F2" w14:textId="77777777" w:rsidR="0024124D" w:rsidRDefault="00B019E6">
            <w:r>
              <w:rPr>
                <w:b/>
              </w:rPr>
              <w:t>Miembros reales</w:t>
            </w:r>
          </w:p>
        </w:tc>
        <w:tc>
          <w:tcPr>
            <w:tcW w:w="2340" w:type="dxa"/>
            <w:vAlign w:val="center"/>
          </w:tcPr>
          <w:p w14:paraId="4060B371" w14:textId="77777777" w:rsidR="0024124D" w:rsidRDefault="00B019E6">
            <w:r>
              <w:rPr>
                <w:b/>
              </w:rPr>
              <w:t>Miembros desconocidos</w:t>
            </w:r>
          </w:p>
        </w:tc>
      </w:tr>
      <w:tr w:rsidR="0024124D" w14:paraId="717D320E" w14:textId="77777777">
        <w:trPr>
          <w:jc w:val="center"/>
        </w:trPr>
        <w:tc>
          <w:tcPr>
            <w:tcW w:w="2340" w:type="dxa"/>
            <w:vAlign w:val="center"/>
          </w:tcPr>
          <w:p w14:paraId="5E79475A" w14:textId="77777777" w:rsidR="0024124D" w:rsidRDefault="00B019E6">
            <w:r>
              <w:t>Dim_Cliente</w:t>
            </w:r>
          </w:p>
        </w:tc>
        <w:tc>
          <w:tcPr>
            <w:tcW w:w="2340" w:type="dxa"/>
            <w:vAlign w:val="center"/>
          </w:tcPr>
          <w:p w14:paraId="6DB32A00" w14:textId="77777777" w:rsidR="0024124D" w:rsidRDefault="00B019E6">
            <w:r>
              <w:t>21</w:t>
            </w:r>
          </w:p>
        </w:tc>
        <w:tc>
          <w:tcPr>
            <w:tcW w:w="2340" w:type="dxa"/>
            <w:vAlign w:val="center"/>
          </w:tcPr>
          <w:p w14:paraId="0D5F27D5" w14:textId="77777777" w:rsidR="0024124D" w:rsidRDefault="00B019E6">
            <w:r>
              <w:t>20</w:t>
            </w:r>
          </w:p>
        </w:tc>
        <w:tc>
          <w:tcPr>
            <w:tcW w:w="2340" w:type="dxa"/>
            <w:vAlign w:val="center"/>
          </w:tcPr>
          <w:p w14:paraId="1687C42A" w14:textId="77777777" w:rsidR="0024124D" w:rsidRDefault="00B019E6">
            <w:r>
              <w:t>1</w:t>
            </w:r>
          </w:p>
        </w:tc>
      </w:tr>
      <w:tr w:rsidR="0024124D" w14:paraId="7D485CFC" w14:textId="77777777">
        <w:trPr>
          <w:jc w:val="center"/>
        </w:trPr>
        <w:tc>
          <w:tcPr>
            <w:tcW w:w="2340" w:type="dxa"/>
            <w:vAlign w:val="center"/>
          </w:tcPr>
          <w:p w14:paraId="6AF64921" w14:textId="77777777" w:rsidR="0024124D" w:rsidRDefault="00B019E6">
            <w:r>
              <w:t>Dim_Empleado</w:t>
            </w:r>
          </w:p>
        </w:tc>
        <w:tc>
          <w:tcPr>
            <w:tcW w:w="2340" w:type="dxa"/>
            <w:vAlign w:val="center"/>
          </w:tcPr>
          <w:p w14:paraId="0560758C" w14:textId="77777777" w:rsidR="0024124D" w:rsidRDefault="00B019E6">
            <w:r>
              <w:t>16</w:t>
            </w:r>
          </w:p>
        </w:tc>
        <w:tc>
          <w:tcPr>
            <w:tcW w:w="2340" w:type="dxa"/>
            <w:vAlign w:val="center"/>
          </w:tcPr>
          <w:p w14:paraId="608A2764" w14:textId="77777777" w:rsidR="0024124D" w:rsidRDefault="00B019E6">
            <w:r>
              <w:t>15</w:t>
            </w:r>
          </w:p>
        </w:tc>
        <w:tc>
          <w:tcPr>
            <w:tcW w:w="2340" w:type="dxa"/>
            <w:vAlign w:val="center"/>
          </w:tcPr>
          <w:p w14:paraId="2F1615A0" w14:textId="77777777" w:rsidR="0024124D" w:rsidRDefault="00B019E6">
            <w:r>
              <w:t>1</w:t>
            </w:r>
          </w:p>
        </w:tc>
      </w:tr>
      <w:tr w:rsidR="0024124D" w14:paraId="4D025FC2" w14:textId="77777777">
        <w:trPr>
          <w:jc w:val="center"/>
        </w:trPr>
        <w:tc>
          <w:tcPr>
            <w:tcW w:w="2340" w:type="dxa"/>
            <w:vAlign w:val="center"/>
          </w:tcPr>
          <w:p w14:paraId="5C2422C9" w14:textId="77777777" w:rsidR="0024124D" w:rsidRDefault="00B019E6">
            <w:r>
              <w:t>Dim_Producto</w:t>
            </w:r>
          </w:p>
        </w:tc>
        <w:tc>
          <w:tcPr>
            <w:tcW w:w="2340" w:type="dxa"/>
            <w:vAlign w:val="center"/>
          </w:tcPr>
          <w:p w14:paraId="715760F1" w14:textId="77777777" w:rsidR="0024124D" w:rsidRDefault="00B019E6">
            <w:r>
              <w:t>21</w:t>
            </w:r>
          </w:p>
        </w:tc>
        <w:tc>
          <w:tcPr>
            <w:tcW w:w="2340" w:type="dxa"/>
            <w:vAlign w:val="center"/>
          </w:tcPr>
          <w:p w14:paraId="402EFB48" w14:textId="77777777" w:rsidR="0024124D" w:rsidRDefault="00B019E6">
            <w:r>
              <w:t>20</w:t>
            </w:r>
          </w:p>
        </w:tc>
        <w:tc>
          <w:tcPr>
            <w:tcW w:w="2340" w:type="dxa"/>
            <w:vAlign w:val="center"/>
          </w:tcPr>
          <w:p w14:paraId="656ACB33" w14:textId="77777777" w:rsidR="0024124D" w:rsidRDefault="00B019E6">
            <w:r>
              <w:t>1</w:t>
            </w:r>
          </w:p>
        </w:tc>
      </w:tr>
      <w:tr w:rsidR="0024124D" w14:paraId="30BDC33C" w14:textId="77777777">
        <w:trPr>
          <w:jc w:val="center"/>
        </w:trPr>
        <w:tc>
          <w:tcPr>
            <w:tcW w:w="2340" w:type="dxa"/>
            <w:vAlign w:val="center"/>
          </w:tcPr>
          <w:p w14:paraId="6F207575" w14:textId="77777777" w:rsidR="0024124D" w:rsidRDefault="00B019E6">
            <w:r>
              <w:t>Dim_Sucursal</w:t>
            </w:r>
          </w:p>
        </w:tc>
        <w:tc>
          <w:tcPr>
            <w:tcW w:w="2340" w:type="dxa"/>
            <w:vAlign w:val="center"/>
          </w:tcPr>
          <w:p w14:paraId="4B46FD7E" w14:textId="77777777" w:rsidR="0024124D" w:rsidRDefault="00B019E6">
            <w:r>
              <w:t>4</w:t>
            </w:r>
          </w:p>
        </w:tc>
        <w:tc>
          <w:tcPr>
            <w:tcW w:w="2340" w:type="dxa"/>
            <w:vAlign w:val="center"/>
          </w:tcPr>
          <w:p w14:paraId="7D77AB81" w14:textId="77777777" w:rsidR="0024124D" w:rsidRDefault="00B019E6">
            <w:r>
              <w:t>3</w:t>
            </w:r>
          </w:p>
        </w:tc>
        <w:tc>
          <w:tcPr>
            <w:tcW w:w="2340" w:type="dxa"/>
            <w:vAlign w:val="center"/>
          </w:tcPr>
          <w:p w14:paraId="72FB60CE" w14:textId="77777777" w:rsidR="0024124D" w:rsidRDefault="00B019E6">
            <w:r>
              <w:t>1</w:t>
            </w:r>
          </w:p>
        </w:tc>
      </w:tr>
      <w:tr w:rsidR="0024124D" w14:paraId="71A9772C" w14:textId="77777777">
        <w:trPr>
          <w:jc w:val="center"/>
        </w:trPr>
        <w:tc>
          <w:tcPr>
            <w:tcW w:w="2340" w:type="dxa"/>
            <w:vAlign w:val="center"/>
          </w:tcPr>
          <w:p w14:paraId="7AF7AD22" w14:textId="77777777" w:rsidR="0024124D" w:rsidRDefault="00B019E6">
            <w:r>
              <w:t>Dim_Tiempo</w:t>
            </w:r>
          </w:p>
        </w:tc>
        <w:tc>
          <w:tcPr>
            <w:tcW w:w="2340" w:type="dxa"/>
            <w:vAlign w:val="center"/>
          </w:tcPr>
          <w:p w14:paraId="0AB9F77A" w14:textId="77777777" w:rsidR="0024124D" w:rsidRDefault="00B019E6">
            <w:r>
              <w:t>365</w:t>
            </w:r>
          </w:p>
        </w:tc>
        <w:tc>
          <w:tcPr>
            <w:tcW w:w="2340" w:type="dxa"/>
            <w:vAlign w:val="center"/>
          </w:tcPr>
          <w:p w14:paraId="1B57BC32" w14:textId="77777777" w:rsidR="0024124D" w:rsidRDefault="00B019E6">
            <w:r>
              <w:t>365 fechas</w:t>
            </w:r>
          </w:p>
        </w:tc>
        <w:tc>
          <w:tcPr>
            <w:tcW w:w="2340" w:type="dxa"/>
            <w:vAlign w:val="center"/>
          </w:tcPr>
          <w:p w14:paraId="0FDB7879" w14:textId="77777777" w:rsidR="0024124D" w:rsidRDefault="00B019E6">
            <w:r>
              <w:t>No aplica</w:t>
            </w:r>
          </w:p>
        </w:tc>
      </w:tr>
      <w:tr w:rsidR="0024124D" w14:paraId="57F9826B" w14:textId="77777777">
        <w:trPr>
          <w:jc w:val="center"/>
        </w:trPr>
        <w:tc>
          <w:tcPr>
            <w:tcW w:w="2340" w:type="dxa"/>
            <w:vAlign w:val="center"/>
          </w:tcPr>
          <w:p w14:paraId="0D4DBC30" w14:textId="77777777" w:rsidR="0024124D" w:rsidRDefault="00B019E6">
            <w:r>
              <w:t>Fact_Ventas</w:t>
            </w:r>
          </w:p>
        </w:tc>
        <w:tc>
          <w:tcPr>
            <w:tcW w:w="2340" w:type="dxa"/>
            <w:vAlign w:val="center"/>
          </w:tcPr>
          <w:p w14:paraId="7A3931CF" w14:textId="77777777" w:rsidR="0024124D" w:rsidRDefault="00B019E6">
            <w:r>
              <w:t>365</w:t>
            </w:r>
          </w:p>
        </w:tc>
        <w:tc>
          <w:tcPr>
            <w:tcW w:w="2340" w:type="dxa"/>
            <w:vAlign w:val="center"/>
          </w:tcPr>
          <w:p w14:paraId="7F38D120" w14:textId="77777777" w:rsidR="0024124D" w:rsidRDefault="00B019E6">
            <w:r>
              <w:t>365 filas de hechos</w:t>
            </w:r>
          </w:p>
        </w:tc>
        <w:tc>
          <w:tcPr>
            <w:tcW w:w="2340" w:type="dxa"/>
            <w:vAlign w:val="center"/>
          </w:tcPr>
          <w:p w14:paraId="41BBAD70" w14:textId="77777777" w:rsidR="0024124D" w:rsidRDefault="00B019E6">
            <w:r>
              <w:t>No aplica</w:t>
            </w:r>
          </w:p>
        </w:tc>
      </w:tr>
    </w:tbl>
    <w:p w14:paraId="1A0D2FD2" w14:textId="77777777" w:rsidR="0024124D" w:rsidRPr="00D04860" w:rsidRDefault="00B019E6">
      <w:pPr>
        <w:rPr>
          <w:lang w:val="es-CL"/>
        </w:rPr>
      </w:pPr>
      <w:r w:rsidRPr="00D04860">
        <w:rPr>
          <w:lang w:val="es-CL"/>
        </w:rPr>
        <w:t>Las comprobaciones de unicidad de las claves de negocio mostraron que el número de filas reales coincidía con el número de claves distintas en las cuatro dimensiones que contienen miembros desconocidos: 20 clientes, 15 empleados, 20 productos y 3 sucursales.</w:t>
      </w:r>
    </w:p>
    <w:tbl>
      <w:tblPr>
        <w:tblStyle w:val="Tablaconcuadrcula"/>
        <w:tblW w:w="0" w:type="auto"/>
        <w:jc w:val="center"/>
        <w:tblLook w:val="04A0" w:firstRow="1" w:lastRow="0" w:firstColumn="1" w:lastColumn="0" w:noHBand="0" w:noVBand="1"/>
      </w:tblPr>
      <w:tblGrid>
        <w:gridCol w:w="3117"/>
        <w:gridCol w:w="1558"/>
        <w:gridCol w:w="1558"/>
        <w:gridCol w:w="3117"/>
      </w:tblGrid>
      <w:tr w:rsidR="0024124D" w14:paraId="478C8061" w14:textId="77777777">
        <w:trPr>
          <w:tblHeader/>
          <w:jc w:val="center"/>
        </w:trPr>
        <w:tc>
          <w:tcPr>
            <w:tcW w:w="3120" w:type="dxa"/>
            <w:vAlign w:val="center"/>
          </w:tcPr>
          <w:p w14:paraId="06F042D1" w14:textId="77777777" w:rsidR="0024124D" w:rsidRDefault="00B019E6">
            <w:r>
              <w:rPr>
                <w:b/>
              </w:rPr>
              <w:t>Validación</w:t>
            </w:r>
          </w:p>
        </w:tc>
        <w:tc>
          <w:tcPr>
            <w:tcW w:w="3120" w:type="dxa"/>
            <w:gridSpan w:val="2"/>
            <w:vAlign w:val="center"/>
          </w:tcPr>
          <w:p w14:paraId="4A3FEFE4" w14:textId="77777777" w:rsidR="0024124D" w:rsidRDefault="00B019E6">
            <w:r>
              <w:rPr>
                <w:b/>
              </w:rPr>
              <w:t>Resultado observado</w:t>
            </w:r>
          </w:p>
        </w:tc>
        <w:tc>
          <w:tcPr>
            <w:tcW w:w="3120" w:type="dxa"/>
            <w:vAlign w:val="center"/>
          </w:tcPr>
          <w:p w14:paraId="11E2DEDD" w14:textId="77777777" w:rsidR="0024124D" w:rsidRDefault="00B019E6">
            <w:r>
              <w:rPr>
                <w:b/>
              </w:rPr>
              <w:t>Conclusión</w:t>
            </w:r>
          </w:p>
        </w:tc>
      </w:tr>
      <w:tr w:rsidR="0024124D" w:rsidRPr="008A73A6" w14:paraId="2A524955" w14:textId="77777777">
        <w:trPr>
          <w:jc w:val="center"/>
        </w:trPr>
        <w:tc>
          <w:tcPr>
            <w:tcW w:w="3120" w:type="dxa"/>
            <w:vAlign w:val="center"/>
          </w:tcPr>
          <w:p w14:paraId="7425D6A3" w14:textId="77777777" w:rsidR="0024124D" w:rsidRDefault="00B019E6">
            <w:r>
              <w:t>Total de hechos</w:t>
            </w:r>
          </w:p>
        </w:tc>
        <w:tc>
          <w:tcPr>
            <w:tcW w:w="3120" w:type="dxa"/>
            <w:gridSpan w:val="2"/>
            <w:vAlign w:val="center"/>
          </w:tcPr>
          <w:p w14:paraId="6AA81D67" w14:textId="77777777" w:rsidR="0024124D" w:rsidRDefault="00B019E6">
            <w:r>
              <w:t>365</w:t>
            </w:r>
          </w:p>
        </w:tc>
        <w:tc>
          <w:tcPr>
            <w:tcW w:w="3120" w:type="dxa"/>
            <w:vAlign w:val="center"/>
          </w:tcPr>
          <w:p w14:paraId="4E7CF1BA" w14:textId="77777777" w:rsidR="0024124D" w:rsidRPr="00D04860" w:rsidRDefault="00B019E6">
            <w:pPr>
              <w:rPr>
                <w:lang w:val="es-CL"/>
              </w:rPr>
            </w:pPr>
            <w:r w:rsidRPr="00D04860">
              <w:rPr>
                <w:lang w:val="es-CL"/>
              </w:rPr>
              <w:t>Se cargaron 365 filas en Fact_Ventas.</w:t>
            </w:r>
          </w:p>
        </w:tc>
      </w:tr>
      <w:tr w:rsidR="0024124D" w:rsidRPr="008A73A6" w14:paraId="23F4D8D0" w14:textId="77777777">
        <w:trPr>
          <w:jc w:val="center"/>
        </w:trPr>
        <w:tc>
          <w:tcPr>
            <w:tcW w:w="3120" w:type="dxa"/>
            <w:vAlign w:val="center"/>
          </w:tcPr>
          <w:p w14:paraId="31D416C6" w14:textId="77777777" w:rsidR="0024124D" w:rsidRDefault="00B019E6">
            <w:r>
              <w:t>Fechas sin correspondencia</w:t>
            </w:r>
          </w:p>
        </w:tc>
        <w:tc>
          <w:tcPr>
            <w:tcW w:w="3120" w:type="dxa"/>
            <w:gridSpan w:val="2"/>
            <w:vAlign w:val="center"/>
          </w:tcPr>
          <w:p w14:paraId="307A7C0D" w14:textId="77777777" w:rsidR="0024124D" w:rsidRDefault="00B019E6">
            <w:r>
              <w:t>0</w:t>
            </w:r>
          </w:p>
        </w:tc>
        <w:tc>
          <w:tcPr>
            <w:tcW w:w="3120" w:type="dxa"/>
            <w:vAlign w:val="center"/>
          </w:tcPr>
          <w:p w14:paraId="65F5DB8F" w14:textId="77777777" w:rsidR="0024124D" w:rsidRPr="00D04860" w:rsidRDefault="00B019E6">
            <w:pPr>
              <w:rPr>
                <w:lang w:val="es-CL"/>
              </w:rPr>
            </w:pPr>
            <w:r w:rsidRPr="00D04860">
              <w:rPr>
                <w:lang w:val="es-CL"/>
              </w:rPr>
              <w:t>Todas las claves de tiempo de los hechos encontraron correspondencia.</w:t>
            </w:r>
          </w:p>
        </w:tc>
      </w:tr>
      <w:tr w:rsidR="0024124D" w:rsidRPr="008A73A6" w14:paraId="5ED9BD94" w14:textId="77777777">
        <w:trPr>
          <w:jc w:val="center"/>
        </w:trPr>
        <w:tc>
          <w:tcPr>
            <w:tcW w:w="3120" w:type="dxa"/>
            <w:vAlign w:val="center"/>
          </w:tcPr>
          <w:p w14:paraId="032E7191" w14:textId="77777777" w:rsidR="0024124D" w:rsidRDefault="00B019E6">
            <w:r>
              <w:t>Clientes sin correspondencia</w:t>
            </w:r>
          </w:p>
        </w:tc>
        <w:tc>
          <w:tcPr>
            <w:tcW w:w="3120" w:type="dxa"/>
            <w:gridSpan w:val="2"/>
            <w:vAlign w:val="center"/>
          </w:tcPr>
          <w:p w14:paraId="27C77E86" w14:textId="77777777" w:rsidR="0024124D" w:rsidRDefault="00B019E6">
            <w:r>
              <w:t>0</w:t>
            </w:r>
          </w:p>
        </w:tc>
        <w:tc>
          <w:tcPr>
            <w:tcW w:w="3120" w:type="dxa"/>
            <w:vAlign w:val="center"/>
          </w:tcPr>
          <w:p w14:paraId="2B4DB306" w14:textId="77777777" w:rsidR="0024124D" w:rsidRPr="00D04860" w:rsidRDefault="00B019E6">
            <w:pPr>
              <w:rPr>
                <w:lang w:val="es-CL"/>
              </w:rPr>
            </w:pPr>
            <w:r w:rsidRPr="00D04860">
              <w:rPr>
                <w:lang w:val="es-CL"/>
              </w:rPr>
              <w:t>Todas las claves de cliente de los hechos encontraron correspondencia.</w:t>
            </w:r>
          </w:p>
        </w:tc>
      </w:tr>
      <w:tr w:rsidR="0024124D" w:rsidRPr="008A73A6" w14:paraId="4728CC49" w14:textId="77777777">
        <w:trPr>
          <w:jc w:val="center"/>
        </w:trPr>
        <w:tc>
          <w:tcPr>
            <w:tcW w:w="3120" w:type="dxa"/>
            <w:vAlign w:val="center"/>
          </w:tcPr>
          <w:p w14:paraId="624AACC8" w14:textId="77777777" w:rsidR="0024124D" w:rsidRDefault="00B019E6">
            <w:r>
              <w:t>Empleados sin correspondencia</w:t>
            </w:r>
          </w:p>
        </w:tc>
        <w:tc>
          <w:tcPr>
            <w:tcW w:w="3120" w:type="dxa"/>
            <w:gridSpan w:val="2"/>
            <w:vAlign w:val="center"/>
          </w:tcPr>
          <w:p w14:paraId="65D36293" w14:textId="77777777" w:rsidR="0024124D" w:rsidRDefault="00B019E6">
            <w:r>
              <w:t>0</w:t>
            </w:r>
          </w:p>
        </w:tc>
        <w:tc>
          <w:tcPr>
            <w:tcW w:w="3120" w:type="dxa"/>
            <w:vAlign w:val="center"/>
          </w:tcPr>
          <w:p w14:paraId="79798D25" w14:textId="77777777" w:rsidR="0024124D" w:rsidRPr="00D04860" w:rsidRDefault="00B019E6">
            <w:pPr>
              <w:rPr>
                <w:lang w:val="es-CL"/>
              </w:rPr>
            </w:pPr>
            <w:r w:rsidRPr="00D04860">
              <w:rPr>
                <w:lang w:val="es-CL"/>
              </w:rPr>
              <w:t>Todas las claves de empleado de los hechos encontraron correspondencia.</w:t>
            </w:r>
          </w:p>
        </w:tc>
      </w:tr>
      <w:tr w:rsidR="0024124D" w:rsidRPr="008A73A6" w14:paraId="263D7340" w14:textId="77777777">
        <w:trPr>
          <w:jc w:val="center"/>
        </w:trPr>
        <w:tc>
          <w:tcPr>
            <w:tcW w:w="3120" w:type="dxa"/>
            <w:vAlign w:val="center"/>
          </w:tcPr>
          <w:p w14:paraId="0331F280" w14:textId="77777777" w:rsidR="0024124D" w:rsidRDefault="00B019E6">
            <w:r>
              <w:t>Productos sin correspondencia</w:t>
            </w:r>
          </w:p>
        </w:tc>
        <w:tc>
          <w:tcPr>
            <w:tcW w:w="3120" w:type="dxa"/>
            <w:gridSpan w:val="2"/>
            <w:vAlign w:val="center"/>
          </w:tcPr>
          <w:p w14:paraId="2E30D425" w14:textId="77777777" w:rsidR="0024124D" w:rsidRDefault="00B019E6">
            <w:r>
              <w:t>0</w:t>
            </w:r>
          </w:p>
        </w:tc>
        <w:tc>
          <w:tcPr>
            <w:tcW w:w="3120" w:type="dxa"/>
            <w:vAlign w:val="center"/>
          </w:tcPr>
          <w:p w14:paraId="22475966" w14:textId="77777777" w:rsidR="0024124D" w:rsidRPr="00D04860" w:rsidRDefault="00B019E6">
            <w:pPr>
              <w:rPr>
                <w:lang w:val="es-CL"/>
              </w:rPr>
            </w:pPr>
            <w:r w:rsidRPr="00D04860">
              <w:rPr>
                <w:lang w:val="es-CL"/>
              </w:rPr>
              <w:t>Todas las claves de producto de los hechos encontraron correspondencia.</w:t>
            </w:r>
          </w:p>
        </w:tc>
      </w:tr>
      <w:tr w:rsidR="0024124D" w:rsidRPr="008A73A6" w14:paraId="5FEC2AED" w14:textId="77777777">
        <w:trPr>
          <w:jc w:val="center"/>
        </w:trPr>
        <w:tc>
          <w:tcPr>
            <w:tcW w:w="3120" w:type="dxa"/>
            <w:vAlign w:val="center"/>
          </w:tcPr>
          <w:p w14:paraId="1E7B25E2" w14:textId="77777777" w:rsidR="0024124D" w:rsidRDefault="00B019E6">
            <w:r>
              <w:lastRenderedPageBreak/>
              <w:t>Sucursales sin correspondencia</w:t>
            </w:r>
          </w:p>
        </w:tc>
        <w:tc>
          <w:tcPr>
            <w:tcW w:w="3120" w:type="dxa"/>
            <w:gridSpan w:val="2"/>
            <w:vAlign w:val="center"/>
          </w:tcPr>
          <w:p w14:paraId="75691B73" w14:textId="77777777" w:rsidR="0024124D" w:rsidRDefault="00B019E6">
            <w:r>
              <w:t>0</w:t>
            </w:r>
          </w:p>
        </w:tc>
        <w:tc>
          <w:tcPr>
            <w:tcW w:w="3120" w:type="dxa"/>
            <w:vAlign w:val="center"/>
          </w:tcPr>
          <w:p w14:paraId="5C4F0E80" w14:textId="77777777" w:rsidR="0024124D" w:rsidRPr="00D04860" w:rsidRDefault="00B019E6">
            <w:pPr>
              <w:rPr>
                <w:lang w:val="es-CL"/>
              </w:rPr>
            </w:pPr>
            <w:r w:rsidRPr="00D04860">
              <w:rPr>
                <w:lang w:val="es-CL"/>
              </w:rPr>
              <w:t>Todas las claves de sucursal de los hechos encontraron correspondencia.</w:t>
            </w:r>
          </w:p>
        </w:tc>
      </w:tr>
      <w:tr w:rsidR="0024124D" w:rsidRPr="008A73A6" w14:paraId="683B81B8" w14:textId="77777777">
        <w:trPr>
          <w:jc w:val="center"/>
        </w:trPr>
        <w:tc>
          <w:tcPr>
            <w:tcW w:w="3120" w:type="dxa"/>
            <w:vAlign w:val="center"/>
          </w:tcPr>
          <w:p w14:paraId="0237AB8E" w14:textId="77777777" w:rsidR="0024124D" w:rsidRDefault="00B019E6">
            <w:r>
              <w:t>Ventas distintas</w:t>
            </w:r>
          </w:p>
        </w:tc>
        <w:tc>
          <w:tcPr>
            <w:tcW w:w="3120" w:type="dxa"/>
            <w:gridSpan w:val="2"/>
            <w:vAlign w:val="center"/>
          </w:tcPr>
          <w:p w14:paraId="2CBD17D1" w14:textId="77777777" w:rsidR="0024124D" w:rsidRDefault="00B019E6">
            <w:r>
              <w:t>365</w:t>
            </w:r>
          </w:p>
        </w:tc>
        <w:tc>
          <w:tcPr>
            <w:tcW w:w="3120" w:type="dxa"/>
            <w:vAlign w:val="center"/>
          </w:tcPr>
          <w:p w14:paraId="6D476D5D" w14:textId="77777777" w:rsidR="0024124D" w:rsidRPr="00D04860" w:rsidRDefault="00B019E6">
            <w:pPr>
              <w:rPr>
                <w:lang w:val="es-CL"/>
              </w:rPr>
            </w:pPr>
            <w:r w:rsidRPr="00D04860">
              <w:rPr>
                <w:lang w:val="es-CL"/>
              </w:rPr>
              <w:t>Se observaron 365 valores distintos de Venta_BK.</w:t>
            </w:r>
          </w:p>
        </w:tc>
      </w:tr>
      <w:tr w:rsidR="0024124D" w14:paraId="438600A8" w14:textId="77777777">
        <w:trPr>
          <w:tblHeader/>
          <w:jc w:val="center"/>
        </w:trPr>
        <w:tc>
          <w:tcPr>
            <w:tcW w:w="4680" w:type="dxa"/>
            <w:gridSpan w:val="2"/>
            <w:vAlign w:val="center"/>
          </w:tcPr>
          <w:p w14:paraId="4DEC5047" w14:textId="77777777" w:rsidR="0024124D" w:rsidRDefault="00B019E6">
            <w:r>
              <w:rPr>
                <w:b/>
              </w:rPr>
              <w:t>Medida</w:t>
            </w:r>
          </w:p>
        </w:tc>
        <w:tc>
          <w:tcPr>
            <w:tcW w:w="4680" w:type="dxa"/>
            <w:gridSpan w:val="2"/>
            <w:vAlign w:val="center"/>
          </w:tcPr>
          <w:p w14:paraId="7DD084DD" w14:textId="77777777" w:rsidR="0024124D" w:rsidRDefault="00B019E6">
            <w:r>
              <w:rPr>
                <w:b/>
              </w:rPr>
              <w:t>Resultado observado</w:t>
            </w:r>
          </w:p>
        </w:tc>
      </w:tr>
      <w:tr w:rsidR="0024124D" w14:paraId="5C9819AC" w14:textId="77777777">
        <w:trPr>
          <w:jc w:val="center"/>
        </w:trPr>
        <w:tc>
          <w:tcPr>
            <w:tcW w:w="4680" w:type="dxa"/>
            <w:gridSpan w:val="2"/>
            <w:vAlign w:val="center"/>
          </w:tcPr>
          <w:p w14:paraId="06D3F5F1" w14:textId="77777777" w:rsidR="0024124D" w:rsidRDefault="00B019E6">
            <w:r>
              <w:t>Monto bruto total</w:t>
            </w:r>
          </w:p>
        </w:tc>
        <w:tc>
          <w:tcPr>
            <w:tcW w:w="4680" w:type="dxa"/>
            <w:gridSpan w:val="2"/>
            <w:vAlign w:val="center"/>
          </w:tcPr>
          <w:p w14:paraId="0C8EC7EA" w14:textId="77777777" w:rsidR="0024124D" w:rsidRDefault="00B019E6">
            <w:r>
              <w:t>$414.022.446,00</w:t>
            </w:r>
          </w:p>
        </w:tc>
      </w:tr>
      <w:tr w:rsidR="0024124D" w14:paraId="44FD0499" w14:textId="77777777">
        <w:trPr>
          <w:jc w:val="center"/>
        </w:trPr>
        <w:tc>
          <w:tcPr>
            <w:tcW w:w="4680" w:type="dxa"/>
            <w:gridSpan w:val="2"/>
            <w:vAlign w:val="center"/>
          </w:tcPr>
          <w:p w14:paraId="521DC821" w14:textId="77777777" w:rsidR="0024124D" w:rsidRDefault="00B019E6">
            <w:r>
              <w:t>Monto de descuento total</w:t>
            </w:r>
          </w:p>
        </w:tc>
        <w:tc>
          <w:tcPr>
            <w:tcW w:w="4680" w:type="dxa"/>
            <w:gridSpan w:val="2"/>
            <w:vAlign w:val="center"/>
          </w:tcPr>
          <w:p w14:paraId="5B93825D" w14:textId="77777777" w:rsidR="0024124D" w:rsidRDefault="00B019E6">
            <w:r>
              <w:t>$0,00</w:t>
            </w:r>
          </w:p>
        </w:tc>
      </w:tr>
      <w:tr w:rsidR="0024124D" w14:paraId="01B3605D" w14:textId="77777777">
        <w:trPr>
          <w:jc w:val="center"/>
        </w:trPr>
        <w:tc>
          <w:tcPr>
            <w:tcW w:w="4680" w:type="dxa"/>
            <w:gridSpan w:val="2"/>
            <w:vAlign w:val="center"/>
          </w:tcPr>
          <w:p w14:paraId="39A6411E" w14:textId="77777777" w:rsidR="0024124D" w:rsidRDefault="00B019E6">
            <w:r>
              <w:t>Monto neto total</w:t>
            </w:r>
          </w:p>
        </w:tc>
        <w:tc>
          <w:tcPr>
            <w:tcW w:w="4680" w:type="dxa"/>
            <w:gridSpan w:val="2"/>
            <w:vAlign w:val="center"/>
          </w:tcPr>
          <w:p w14:paraId="3A1CE614" w14:textId="77777777" w:rsidR="0024124D" w:rsidRDefault="00B019E6">
            <w:r>
              <w:t>$414.022.446,00</w:t>
            </w:r>
          </w:p>
        </w:tc>
      </w:tr>
    </w:tbl>
    <w:p w14:paraId="5984941E" w14:textId="77777777" w:rsidR="0024124D" w:rsidRPr="00D04860" w:rsidRDefault="00B019E6">
      <w:pPr>
        <w:rPr>
          <w:lang w:val="es-CL"/>
        </w:rPr>
      </w:pPr>
      <w:r w:rsidRPr="00D04860">
        <w:rPr>
          <w:lang w:val="es-CL"/>
        </w:rPr>
        <w:t>La conciliación es consistente con la fórmula implementada: el monto neto coincide con el monto bruto debido a que la suma de descuentos es cero. Las consultas de validación no detectaron hechos sin correspondencia dimensional. Estos resultados corresponden a la ejecución observada en el entorno de desarrollo y deben reproducirse al validar la versión final del repositorio.</w:t>
      </w:r>
    </w:p>
    <w:p w14:paraId="1C1BC079" w14:textId="2404BA9E" w:rsidR="00D8209F" w:rsidRDefault="00D8209F">
      <w:pPr>
        <w:rPr>
          <w:lang w:val="es-CL"/>
        </w:rPr>
      </w:pPr>
      <w:r>
        <w:rPr>
          <w:noProof/>
        </w:rPr>
        <w:drawing>
          <wp:inline distT="0" distB="0" distL="0" distR="0" wp14:anchorId="6478030F" wp14:editId="774BF5BE">
            <wp:extent cx="5943600" cy="2101215"/>
            <wp:effectExtent l="0" t="0" r="0" b="0"/>
            <wp:docPr id="7160907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26661" name="Imagen 1"/>
                    <pic:cNvPicPr>
                      <a:picLocks noChangeAspect="1"/>
                    </pic:cNvPicPr>
                  </pic:nvPicPr>
                  <pic:blipFill>
                    <a:blip r:embed="rId9"/>
                    <a:stretch>
                      <a:fillRect/>
                    </a:stretch>
                  </pic:blipFill>
                  <pic:spPr>
                    <a:xfrm>
                      <a:off x="0" y="0"/>
                      <a:ext cx="5943600" cy="2101215"/>
                    </a:xfrm>
                    <a:prstGeom prst="rect">
                      <a:avLst/>
                    </a:prstGeom>
                  </pic:spPr>
                </pic:pic>
              </a:graphicData>
            </a:graphic>
          </wp:inline>
        </w:drawing>
      </w:r>
    </w:p>
    <w:p w14:paraId="68110A4A" w14:textId="75928264" w:rsidR="00D8209F" w:rsidRDefault="00B2372C">
      <w:pPr>
        <w:rPr>
          <w:lang w:val="es-CL"/>
        </w:rPr>
      </w:pPr>
      <w:r w:rsidRPr="00B2372C">
        <w:rPr>
          <w:lang w:val="es-CL"/>
        </w:rPr>
        <w:drawing>
          <wp:inline distT="0" distB="0" distL="0" distR="0" wp14:anchorId="10A11D22" wp14:editId="0FE75CEC">
            <wp:extent cx="3858163" cy="1286054"/>
            <wp:effectExtent l="0" t="0" r="9525" b="9525"/>
            <wp:docPr id="1745695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9576" name=""/>
                    <pic:cNvPicPr/>
                  </pic:nvPicPr>
                  <pic:blipFill>
                    <a:blip r:embed="rId10"/>
                    <a:stretch>
                      <a:fillRect/>
                    </a:stretch>
                  </pic:blipFill>
                  <pic:spPr>
                    <a:xfrm>
                      <a:off x="0" y="0"/>
                      <a:ext cx="3858163" cy="1286054"/>
                    </a:xfrm>
                    <a:prstGeom prst="rect">
                      <a:avLst/>
                    </a:prstGeom>
                  </pic:spPr>
                </pic:pic>
              </a:graphicData>
            </a:graphic>
          </wp:inline>
        </w:drawing>
      </w:r>
    </w:p>
    <w:p w14:paraId="09813544" w14:textId="3CE522EE" w:rsidR="00722EA6" w:rsidRDefault="00722EA6">
      <w:pPr>
        <w:rPr>
          <w:lang w:val="es-CL"/>
        </w:rPr>
      </w:pPr>
      <w:r w:rsidRPr="00AB3951">
        <w:rPr>
          <w:noProof/>
          <w:lang w:val="es-CL"/>
        </w:rPr>
        <w:drawing>
          <wp:inline distT="0" distB="0" distL="0" distR="0" wp14:anchorId="3D79EB43" wp14:editId="31769088">
            <wp:extent cx="5943600" cy="316230"/>
            <wp:effectExtent l="0" t="0" r="0" b="7620"/>
            <wp:docPr id="1021980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73344" name=""/>
                    <pic:cNvPicPr/>
                  </pic:nvPicPr>
                  <pic:blipFill>
                    <a:blip r:embed="rId11"/>
                    <a:stretch>
                      <a:fillRect/>
                    </a:stretch>
                  </pic:blipFill>
                  <pic:spPr>
                    <a:xfrm>
                      <a:off x="0" y="0"/>
                      <a:ext cx="5943600" cy="316230"/>
                    </a:xfrm>
                    <a:prstGeom prst="rect">
                      <a:avLst/>
                    </a:prstGeom>
                  </pic:spPr>
                </pic:pic>
              </a:graphicData>
            </a:graphic>
          </wp:inline>
        </w:drawing>
      </w:r>
    </w:p>
    <w:p w14:paraId="13FCA3DB" w14:textId="5E26B3DE" w:rsidR="00722EA6" w:rsidRDefault="00722EA6">
      <w:pPr>
        <w:rPr>
          <w:lang w:val="es-CL"/>
        </w:rPr>
      </w:pPr>
      <w:r w:rsidRPr="00AB3951">
        <w:rPr>
          <w:noProof/>
          <w:lang w:val="es-CL"/>
        </w:rPr>
        <w:lastRenderedPageBreak/>
        <w:drawing>
          <wp:inline distT="0" distB="0" distL="0" distR="0" wp14:anchorId="0DCF250B" wp14:editId="5ECCBEDB">
            <wp:extent cx="4726639" cy="657225"/>
            <wp:effectExtent l="0" t="0" r="0" b="0"/>
            <wp:docPr id="596066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20159" name=""/>
                    <pic:cNvPicPr/>
                  </pic:nvPicPr>
                  <pic:blipFill rotWithShape="1">
                    <a:blip r:embed="rId12"/>
                    <a:srcRect l="753" r="1"/>
                    <a:stretch>
                      <a:fillRect/>
                    </a:stretch>
                  </pic:blipFill>
                  <pic:spPr bwMode="auto">
                    <a:xfrm>
                      <a:off x="0" y="0"/>
                      <a:ext cx="4727301" cy="657317"/>
                    </a:xfrm>
                    <a:prstGeom prst="rect">
                      <a:avLst/>
                    </a:prstGeom>
                    <a:ln>
                      <a:noFill/>
                    </a:ln>
                    <a:extLst>
                      <a:ext uri="{53640926-AAD7-44D8-BBD7-CCE9431645EC}">
                        <a14:shadowObscured xmlns:a14="http://schemas.microsoft.com/office/drawing/2010/main"/>
                      </a:ext>
                    </a:extLst>
                  </pic:spPr>
                </pic:pic>
              </a:graphicData>
            </a:graphic>
          </wp:inline>
        </w:drawing>
      </w:r>
    </w:p>
    <w:p w14:paraId="39F0B80B" w14:textId="77777777" w:rsidR="000E2786" w:rsidRPr="00D04860" w:rsidRDefault="000E2786">
      <w:pPr>
        <w:rPr>
          <w:lang w:val="es-CL"/>
        </w:rPr>
      </w:pPr>
    </w:p>
    <w:p w14:paraId="1DA83BE2" w14:textId="77777777" w:rsidR="0024124D" w:rsidRPr="00D04860" w:rsidRDefault="00B019E6">
      <w:pPr>
        <w:pStyle w:val="Ttulo2"/>
        <w:rPr>
          <w:lang w:val="es-CL"/>
        </w:rPr>
      </w:pPr>
      <w:bookmarkStart w:id="18" w:name="_Toc242989868"/>
      <w:r w:rsidRPr="00D04860">
        <w:rPr>
          <w:lang w:val="es-CL"/>
        </w:rPr>
        <w:t>2.9. Organización del repositorio y trabajo colaborativo</w:t>
      </w:r>
      <w:bookmarkEnd w:id="18"/>
    </w:p>
    <w:p w14:paraId="5A0E19D4" w14:textId="77777777" w:rsidR="0024124D" w:rsidRPr="00D04860" w:rsidRDefault="00B019E6">
      <w:pPr>
        <w:rPr>
          <w:lang w:val="es-CL"/>
        </w:rPr>
      </w:pPr>
      <w:r w:rsidRPr="00D04860">
        <w:rPr>
          <w:lang w:val="es-CL"/>
        </w:rPr>
        <w:t>El equipo utiliza un repositorio GitHub para organizar scripts SQL, documentación, el proyecto SSIS y el respaldo del almacén dimensional. La estructura prevista separa la documentación, los scripts y respaldos de base de datos, y el proyecto ETL.</w:t>
      </w:r>
    </w:p>
    <w:p w14:paraId="6A01B3DA" w14:textId="77777777" w:rsidR="0024124D" w:rsidRPr="00D04860" w:rsidRDefault="00B019E6">
      <w:pPr>
        <w:rPr>
          <w:lang w:val="es-CL"/>
        </w:rPr>
      </w:pPr>
      <w:r w:rsidRPr="00D04860">
        <w:rPr>
          <w:lang w:val="es-CL"/>
        </w:rPr>
        <w:t>Estructura de referencia:</w:t>
      </w:r>
    </w:p>
    <w:p w14:paraId="5E5DAA3B" w14:textId="77777777" w:rsidR="0024124D" w:rsidRPr="00D04860" w:rsidRDefault="00B019E6">
      <w:pPr>
        <w:rPr>
          <w:lang w:val="es-CL"/>
        </w:rPr>
      </w:pPr>
      <w:r w:rsidRPr="00D04860">
        <w:rPr>
          <w:lang w:val="es-CL"/>
        </w:rPr>
        <w:t>CERTAMEN2-BI/</w:t>
      </w:r>
    </w:p>
    <w:p w14:paraId="4A5872D3" w14:textId="77777777" w:rsidR="0024124D" w:rsidRPr="00D04860" w:rsidRDefault="00B019E6">
      <w:pPr>
        <w:rPr>
          <w:lang w:val="es-CL"/>
        </w:rPr>
      </w:pPr>
      <w:r w:rsidRPr="00D04860">
        <w:rPr>
          <w:lang w:val="es-CL"/>
        </w:rPr>
        <w:t>├── README.md</w:t>
      </w:r>
    </w:p>
    <w:p w14:paraId="3E39D6E1" w14:textId="77777777" w:rsidR="0024124D" w:rsidRPr="00D04860" w:rsidRDefault="00B019E6">
      <w:pPr>
        <w:rPr>
          <w:lang w:val="es-CL"/>
        </w:rPr>
      </w:pPr>
      <w:r w:rsidRPr="00D04860">
        <w:rPr>
          <w:lang w:val="es-CL"/>
        </w:rPr>
        <w:t>├── docs/</w:t>
      </w:r>
    </w:p>
    <w:p w14:paraId="4BF5417E" w14:textId="77777777" w:rsidR="0024124D" w:rsidRPr="00D04860" w:rsidRDefault="00B019E6">
      <w:pPr>
        <w:rPr>
          <w:lang w:val="es-CL"/>
        </w:rPr>
      </w:pPr>
      <w:r w:rsidRPr="00D04860">
        <w:rPr>
          <w:lang w:val="es-CL"/>
        </w:rPr>
        <w:t>│   ├── modelo-dimensional/</w:t>
      </w:r>
    </w:p>
    <w:p w14:paraId="1ADE4AC1" w14:textId="77777777" w:rsidR="0024124D" w:rsidRPr="00D04860" w:rsidRDefault="00B019E6">
      <w:pPr>
        <w:rPr>
          <w:lang w:val="es-CL"/>
        </w:rPr>
      </w:pPr>
      <w:r w:rsidRPr="00D04860">
        <w:rPr>
          <w:lang w:val="es-CL"/>
        </w:rPr>
        <w:t>│   ├── presentacion/</w:t>
      </w:r>
    </w:p>
    <w:p w14:paraId="5CE688A1" w14:textId="77777777" w:rsidR="0024124D" w:rsidRPr="00D04860" w:rsidRDefault="00B019E6">
      <w:pPr>
        <w:rPr>
          <w:lang w:val="es-CL"/>
        </w:rPr>
      </w:pPr>
      <w:r w:rsidRPr="00D04860">
        <w:rPr>
          <w:lang w:val="es-CL"/>
        </w:rPr>
        <w:t>│   ├── informe/</w:t>
      </w:r>
    </w:p>
    <w:p w14:paraId="13148360" w14:textId="77777777" w:rsidR="0024124D" w:rsidRPr="00D04860" w:rsidRDefault="00B019E6">
      <w:pPr>
        <w:rPr>
          <w:lang w:val="es-CL"/>
        </w:rPr>
      </w:pPr>
      <w:r w:rsidRPr="00D04860">
        <w:rPr>
          <w:lang w:val="es-CL"/>
        </w:rPr>
        <w:t>│   └── evidencias/</w:t>
      </w:r>
    </w:p>
    <w:p w14:paraId="1500A928" w14:textId="77777777" w:rsidR="0024124D" w:rsidRPr="00D04860" w:rsidRDefault="00B019E6">
      <w:pPr>
        <w:rPr>
          <w:lang w:val="es-CL"/>
        </w:rPr>
      </w:pPr>
      <w:r w:rsidRPr="00D04860">
        <w:rPr>
          <w:lang w:val="es-CL"/>
        </w:rPr>
        <w:t>├── database/</w:t>
      </w:r>
    </w:p>
    <w:p w14:paraId="55662E9C" w14:textId="77777777" w:rsidR="0024124D" w:rsidRPr="00D04860" w:rsidRDefault="00B019E6">
      <w:pPr>
        <w:rPr>
          <w:lang w:val="es-CL"/>
        </w:rPr>
      </w:pPr>
      <w:r w:rsidRPr="00D04860">
        <w:rPr>
          <w:lang w:val="es-CL"/>
        </w:rPr>
        <w:t>│   ├── scripts/ (00_profiling.sql, 01_creacion_dw.sql, 02_dim_tiempo.sql, 03_validaciones.sql)</w:t>
      </w:r>
    </w:p>
    <w:p w14:paraId="4C16F0A9" w14:textId="77777777" w:rsidR="0024124D" w:rsidRDefault="00B019E6">
      <w:r>
        <w:t>│   └── backup/ (Albarran_DW.bak)</w:t>
      </w:r>
    </w:p>
    <w:p w14:paraId="271B6301" w14:textId="77777777" w:rsidR="0024124D" w:rsidRDefault="00B019E6">
      <w:r>
        <w:t>└── etl/</w:t>
      </w:r>
    </w:p>
    <w:p w14:paraId="60B1EE82" w14:textId="77777777" w:rsidR="0024124D" w:rsidRPr="00D04860" w:rsidRDefault="00B019E6">
      <w:pPr>
        <w:rPr>
          <w:lang w:val="es-CL"/>
        </w:rPr>
      </w:pPr>
      <w:r>
        <w:t xml:space="preserve">    </w:t>
      </w:r>
      <w:r w:rsidRPr="00D04860">
        <w:rPr>
          <w:lang w:val="es-CL"/>
        </w:rPr>
        <w:t>└── proyecto-ssis/ (solución y proyecto Carga_Dimensiones de SSIS)</w:t>
      </w:r>
    </w:p>
    <w:p w14:paraId="2517E691" w14:textId="77777777" w:rsidR="0024124D" w:rsidRPr="00D04860" w:rsidRDefault="00B019E6">
      <w:pPr>
        <w:rPr>
          <w:lang w:val="es-CL"/>
        </w:rPr>
      </w:pPr>
      <w:r w:rsidRPr="00D04860">
        <w:rPr>
          <w:lang w:val="es-CL"/>
        </w:rPr>
        <w:t>El repositorio debe incluir los archivos necesarios para revisar y ejecutar la solución, pero no carpetas temporales de Visual Studio como .vs, bin u obj, ni archivos locales de usuario que no sean necesarios. El proyecto de SSIS debe conservar su solución, archivo de proyecto y paquete .dtsx.</w:t>
      </w:r>
    </w:p>
    <w:p w14:paraId="20F50D63" w14:textId="61ABFD14" w:rsidR="0024124D" w:rsidRPr="000A70E9" w:rsidRDefault="00B019E6">
      <w:pPr>
        <w:rPr>
          <w:u w:val="single"/>
          <w:lang w:val="es-CL"/>
        </w:rPr>
      </w:pPr>
      <w:r w:rsidRPr="00D04860">
        <w:rPr>
          <w:lang w:val="es-CL"/>
        </w:rPr>
        <w:t xml:space="preserve">La distribución de responsabilidades acordada al inicio asignó a Luis Sarzuri el perfilamiento y revisión de datos, además de tareas de carga de dimensiones; a Matías Fernández Vargas, la estructura del repositorio, README, enfoque Kimball y aportes al modelo dimensional y Dim_Tiempo; y a Matías </w:t>
      </w:r>
      <w:r w:rsidRPr="00D04860">
        <w:rPr>
          <w:lang w:val="es-CL"/>
        </w:rPr>
        <w:lastRenderedPageBreak/>
        <w:t xml:space="preserve">Aguilera, la ETL de hechos, validaciones y conciliación. Durante la implementación, Matías Aguilera también desarrolló y probó las cargas de dimensiones. </w:t>
      </w:r>
    </w:p>
    <w:p w14:paraId="5DC5BEC2" w14:textId="1538047D" w:rsidR="004038F1" w:rsidRPr="00D04860" w:rsidRDefault="004038F1">
      <w:pPr>
        <w:rPr>
          <w:lang w:val="es-CL"/>
        </w:rPr>
      </w:pPr>
      <w:hyperlink r:id="rId13" w:history="1">
        <w:r w:rsidRPr="005E5580">
          <w:rPr>
            <w:rStyle w:val="Hipervnculo"/>
            <w:lang w:val="es-CL"/>
          </w:rPr>
          <w:t>https://github.com/MatiasAguileraLobos/CERTAMEN2-BI.git</w:t>
        </w:r>
      </w:hyperlink>
    </w:p>
    <w:p w14:paraId="0BB3755A" w14:textId="77777777" w:rsidR="0024124D" w:rsidRPr="00D04860" w:rsidRDefault="00B019E6">
      <w:pPr>
        <w:pStyle w:val="Ttulo2"/>
        <w:rPr>
          <w:lang w:val="es-CL"/>
        </w:rPr>
      </w:pPr>
      <w:bookmarkStart w:id="19" w:name="_Toc242989869"/>
      <w:r w:rsidRPr="00D04860">
        <w:rPr>
          <w:lang w:val="es-CL"/>
        </w:rPr>
        <w:t>2.10. Alcance, limitaciones y trabajo pendiente</w:t>
      </w:r>
      <w:bookmarkEnd w:id="19"/>
    </w:p>
    <w:p w14:paraId="7EA9AF12" w14:textId="77777777" w:rsidR="0024124D" w:rsidRPr="00D04860" w:rsidRDefault="00B019E6">
      <w:pPr>
        <w:rPr>
          <w:lang w:val="es-CL"/>
        </w:rPr>
      </w:pPr>
      <w:r w:rsidRPr="00D04860">
        <w:rPr>
          <w:lang w:val="es-CL"/>
        </w:rPr>
        <w:t>La solución implementada cubre los componentes principales de la Fase 1: perfilamiento de datos, modelo dimensional, creación en SQL Server, carga ETL mediante SSIS y validaciones posteriores.</w:t>
      </w:r>
    </w:p>
    <w:p w14:paraId="4EAE3A47" w14:textId="1E18C09C" w:rsidR="0024124D" w:rsidRPr="00D04860" w:rsidRDefault="00B019E6">
      <w:pPr>
        <w:rPr>
          <w:lang w:val="es-CL"/>
        </w:rPr>
      </w:pPr>
      <w:r w:rsidRPr="00D04860">
        <w:rPr>
          <w:lang w:val="es-CL"/>
        </w:rPr>
        <w:t>Se identifican dos limitaciones documentadas. Primero, todos los valores observados en detalle_</w:t>
      </w:r>
      <w:proofErr w:type="gramStart"/>
      <w:r w:rsidRPr="00D04860">
        <w:rPr>
          <w:lang w:val="es-CL"/>
        </w:rPr>
        <w:t>ventas.descuento</w:t>
      </w:r>
      <w:proofErr w:type="gramEnd"/>
      <w:r w:rsidRPr="00D04860">
        <w:rPr>
          <w:lang w:val="es-CL"/>
        </w:rPr>
        <w:t xml:space="preserve"> son 0.00, por lo que no es posible determinar a partir de los datos revisados si el campo representa un porcentaje o un importe; se conservó la regla ya implementada. Segundo, las conexiones de SSIS corresponden al entorno local de desarrollo y pueden requerir ajustes en otro equipo.</w:t>
      </w:r>
    </w:p>
    <w:p w14:paraId="1CD90B87" w14:textId="1E18C09C" w:rsidR="0024124D" w:rsidRPr="00D04860" w:rsidRDefault="00B019E6">
      <w:pPr>
        <w:pStyle w:val="Ttulo1"/>
        <w:rPr>
          <w:lang w:val="es-CL"/>
        </w:rPr>
      </w:pPr>
      <w:bookmarkStart w:id="20" w:name="_Toc242989870"/>
      <w:r w:rsidRPr="00D04860">
        <w:rPr>
          <w:lang w:val="es-CL"/>
        </w:rPr>
        <w:t>3. Conclusiones</w:t>
      </w:r>
      <w:bookmarkEnd w:id="20"/>
    </w:p>
    <w:p w14:paraId="4D9BED12" w14:textId="77777777" w:rsidR="0024124D" w:rsidRPr="00D04860" w:rsidRDefault="00B019E6">
      <w:pPr>
        <w:rPr>
          <w:lang w:val="es-CL"/>
        </w:rPr>
      </w:pPr>
      <w:r w:rsidRPr="00D04860">
        <w:rPr>
          <w:lang w:val="es-CL"/>
        </w:rPr>
        <w:t>Se diseñó e implementó un almacén dimensional para el análisis de ventas de Mueblería Albarrán. El modelo incorpora cinco dimensiones y una tabla de hechos con granularidad a nivel de línea de detalle, permitiendo analizar las medidas de venta desde las perspectivas de tiempo, cliente, empleado, producto y sucursal.</w:t>
      </w:r>
    </w:p>
    <w:p w14:paraId="71E299C3" w14:textId="77777777" w:rsidR="0024124D" w:rsidRPr="00D04860" w:rsidRDefault="00B019E6">
      <w:pPr>
        <w:rPr>
          <w:lang w:val="es-CL"/>
        </w:rPr>
      </w:pPr>
      <w:r w:rsidRPr="00D04860">
        <w:rPr>
          <w:lang w:val="es-CL"/>
        </w:rPr>
        <w:t>El proceso ETL en SSIS ejecutó la recarga de las dimensiones y de la tabla de hechos sin errores observados. Las consultas de validación registraron 365 filas en Fact_Ventas y cero hechos sin correspondencia con las cinco dimensiones. Además, la conciliación de los importes arrojó un monto bruto de $414.022.446,00, un descuento total de $0,00 y un monto neto de $414.022.446,00.</w:t>
      </w:r>
    </w:p>
    <w:p w14:paraId="1D31BFF5" w14:textId="77777777" w:rsidR="0024124D" w:rsidRPr="00D04860" w:rsidRDefault="00B019E6">
      <w:pPr>
        <w:rPr>
          <w:lang w:val="es-CL"/>
        </w:rPr>
      </w:pPr>
      <w:r w:rsidRPr="00D04860">
        <w:rPr>
          <w:lang w:val="es-CL"/>
        </w:rPr>
        <w:t>Los resultados respaldan que la carga ejecutada es consistente con las reglas implementadas y los datos disponibles. Sin embargo, la interpretación del campo descuento sigue pendiente de confirmación debido a que todos sus valores observados son cero. Como siguiente etapa, corresponde continuar con la Fase 2, desarrollando el cubo OLAP y el dashboard Power BI relacionados con los KPI definidos.</w:t>
      </w:r>
    </w:p>
    <w:p w14:paraId="189DE60F" w14:textId="77777777" w:rsidR="0024124D" w:rsidRPr="00D04860" w:rsidRDefault="00B019E6">
      <w:pPr>
        <w:pStyle w:val="Ttulo1"/>
        <w:rPr>
          <w:lang w:val="es-CL"/>
        </w:rPr>
      </w:pPr>
      <w:bookmarkStart w:id="21" w:name="_Toc242989871"/>
      <w:r w:rsidRPr="00D04860">
        <w:rPr>
          <w:lang w:val="es-CL"/>
        </w:rPr>
        <w:t>4. Bibliografía</w:t>
      </w:r>
      <w:bookmarkEnd w:id="21"/>
    </w:p>
    <w:p w14:paraId="7C8F8EEF" w14:textId="77777777" w:rsidR="0024124D" w:rsidRPr="00D04860" w:rsidRDefault="00B019E6">
      <w:pPr>
        <w:rPr>
          <w:lang w:val="es-CL"/>
        </w:rPr>
      </w:pPr>
      <w:r w:rsidRPr="00D04860">
        <w:rPr>
          <w:lang w:val="es-CL"/>
        </w:rPr>
        <w:t>Universidad Técnica Federico Santa María. (2026). Certamen 2: Inteligencia de Negocios. Documento de instrucciones de la asignatura.</w:t>
      </w:r>
    </w:p>
    <w:p w14:paraId="2A6B5D96" w14:textId="77777777" w:rsidR="0024124D" w:rsidRPr="00D04860" w:rsidRDefault="00B019E6">
      <w:pPr>
        <w:rPr>
          <w:lang w:val="es-CL"/>
        </w:rPr>
      </w:pPr>
      <w:r w:rsidRPr="00D04860">
        <w:rPr>
          <w:lang w:val="es-CL"/>
        </w:rPr>
        <w:lastRenderedPageBreak/>
        <w:t>Universidad Técnica Federico Santa María. (s. f.). Caso semestral: Inteligencia de Negocios — Mueblería Albarrán. Documento del caso entregado en la asignatura.</w:t>
      </w:r>
    </w:p>
    <w:p w14:paraId="73F21995" w14:textId="4AA0609F" w:rsidR="0024124D" w:rsidRPr="00D04860" w:rsidRDefault="00B019E6">
      <w:pPr>
        <w:rPr>
          <w:lang w:val="es-CL"/>
        </w:rPr>
      </w:pPr>
      <w:r w:rsidRPr="00D04860">
        <w:rPr>
          <w:lang w:val="es-CL"/>
        </w:rPr>
        <w:t xml:space="preserve">Microsoft. (s. f.). Documentación de SQL Server Integration Services (SSIS). </w:t>
      </w:r>
    </w:p>
    <w:p w14:paraId="29CC5E05" w14:textId="77777777" w:rsidR="0024124D" w:rsidRPr="00D04860" w:rsidRDefault="00B019E6">
      <w:pPr>
        <w:pStyle w:val="Ttulo1"/>
        <w:rPr>
          <w:lang w:val="es-CL"/>
        </w:rPr>
      </w:pPr>
      <w:bookmarkStart w:id="22" w:name="_Toc242989872"/>
      <w:r w:rsidRPr="00D04860">
        <w:rPr>
          <w:lang w:val="es-CL"/>
        </w:rPr>
        <w:t>Anexo A. Evidencias técnicas</w:t>
      </w:r>
      <w:bookmarkEnd w:id="22"/>
    </w:p>
    <w:p w14:paraId="203FA715" w14:textId="77777777" w:rsidR="0024124D" w:rsidRPr="00D04860" w:rsidRDefault="00B019E6">
      <w:pPr>
        <w:rPr>
          <w:lang w:val="es-CL"/>
        </w:rPr>
      </w:pPr>
      <w:r w:rsidRPr="00D04860">
        <w:rPr>
          <w:lang w:val="es-CL"/>
        </w:rPr>
        <w:t>Las siguientes evidencias deben incorporarse como imágenes desde las capturas reales del equipo. Se recomienda mantener las capturas legibles y acompañar cada una con una frase que explique qué demuestra.</w:t>
      </w:r>
    </w:p>
    <w:p w14:paraId="44F98C1F" w14:textId="77777777" w:rsidR="0024124D" w:rsidRPr="00D04860" w:rsidRDefault="00B019E6">
      <w:pPr>
        <w:rPr>
          <w:lang w:val="es-CL"/>
        </w:rPr>
      </w:pPr>
      <w:r w:rsidRPr="00D04860">
        <w:rPr>
          <w:b/>
          <w:lang w:val="es-CL"/>
        </w:rPr>
        <w:t>Figura A1. Flujo de control del paquete Carga_Dimensiones.dtsx.</w:t>
      </w:r>
    </w:p>
    <w:p w14:paraId="62D8775F" w14:textId="1440E297" w:rsidR="0024124D" w:rsidRPr="00D04860" w:rsidRDefault="00D04860">
      <w:pPr>
        <w:rPr>
          <w:lang w:val="es-CL"/>
        </w:rPr>
      </w:pPr>
      <w:r>
        <w:rPr>
          <w:noProof/>
        </w:rPr>
        <w:drawing>
          <wp:inline distT="0" distB="0" distL="0" distR="0" wp14:anchorId="1841851D" wp14:editId="7A60D412">
            <wp:extent cx="5943600" cy="2101215"/>
            <wp:effectExtent l="0" t="0" r="0" b="0"/>
            <wp:docPr id="1248626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26661" name="Imagen 1"/>
                    <pic:cNvPicPr>
                      <a:picLocks noChangeAspect="1"/>
                    </pic:cNvPicPr>
                  </pic:nvPicPr>
                  <pic:blipFill>
                    <a:blip r:embed="rId9"/>
                    <a:stretch>
                      <a:fillRect/>
                    </a:stretch>
                  </pic:blipFill>
                  <pic:spPr>
                    <a:xfrm>
                      <a:off x="0" y="0"/>
                      <a:ext cx="5943600" cy="2101215"/>
                    </a:xfrm>
                    <a:prstGeom prst="rect">
                      <a:avLst/>
                    </a:prstGeom>
                  </pic:spPr>
                </pic:pic>
              </a:graphicData>
            </a:graphic>
          </wp:inline>
        </w:drawing>
      </w:r>
      <w:r w:rsidRPr="00D04860">
        <w:rPr>
          <w:b/>
          <w:lang w:val="es-CL"/>
        </w:rPr>
        <w:t>Figura A2. Vista previa de datos de la dimensión tiempo.</w:t>
      </w:r>
    </w:p>
    <w:p w14:paraId="155877A8" w14:textId="77777777" w:rsidR="00AB3951" w:rsidRDefault="00AB3951">
      <w:pPr>
        <w:rPr>
          <w:b/>
          <w:lang w:val="es-CL"/>
        </w:rPr>
      </w:pPr>
      <w:r w:rsidRPr="00AB3951">
        <w:rPr>
          <w:noProof/>
          <w:lang w:val="es-CL"/>
        </w:rPr>
        <w:drawing>
          <wp:inline distT="0" distB="0" distL="0" distR="0" wp14:anchorId="512464B0" wp14:editId="7C379185">
            <wp:extent cx="3000794" cy="609685"/>
            <wp:effectExtent l="0" t="0" r="9525" b="0"/>
            <wp:docPr id="1999556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56066" name=""/>
                    <pic:cNvPicPr/>
                  </pic:nvPicPr>
                  <pic:blipFill>
                    <a:blip r:embed="rId14"/>
                    <a:stretch>
                      <a:fillRect/>
                    </a:stretch>
                  </pic:blipFill>
                  <pic:spPr>
                    <a:xfrm>
                      <a:off x="0" y="0"/>
                      <a:ext cx="3000794" cy="609685"/>
                    </a:xfrm>
                    <a:prstGeom prst="rect">
                      <a:avLst/>
                    </a:prstGeom>
                  </pic:spPr>
                </pic:pic>
              </a:graphicData>
            </a:graphic>
          </wp:inline>
        </w:drawing>
      </w:r>
    </w:p>
    <w:p w14:paraId="27B0B902" w14:textId="77777777" w:rsidR="00AB3951" w:rsidRDefault="00AB3951">
      <w:pPr>
        <w:rPr>
          <w:b/>
          <w:lang w:val="es-CL"/>
        </w:rPr>
      </w:pPr>
    </w:p>
    <w:p w14:paraId="0AE3C6DC" w14:textId="77777777" w:rsidR="00AB3951" w:rsidRDefault="00AB3951">
      <w:pPr>
        <w:rPr>
          <w:b/>
          <w:lang w:val="es-CL"/>
        </w:rPr>
      </w:pPr>
    </w:p>
    <w:p w14:paraId="35416B63" w14:textId="77777777" w:rsidR="00AB3951" w:rsidRDefault="00AB3951">
      <w:pPr>
        <w:rPr>
          <w:b/>
          <w:lang w:val="es-CL"/>
        </w:rPr>
      </w:pPr>
    </w:p>
    <w:p w14:paraId="006DF393" w14:textId="77777777" w:rsidR="00AB3951" w:rsidRDefault="00AB3951">
      <w:pPr>
        <w:rPr>
          <w:b/>
          <w:lang w:val="es-CL"/>
        </w:rPr>
      </w:pPr>
    </w:p>
    <w:p w14:paraId="6D345125" w14:textId="77777777" w:rsidR="00AB3951" w:rsidRDefault="00AB3951">
      <w:pPr>
        <w:rPr>
          <w:b/>
          <w:lang w:val="es-CL"/>
        </w:rPr>
      </w:pPr>
    </w:p>
    <w:p w14:paraId="324A0A39" w14:textId="1525FBA9" w:rsidR="0024124D" w:rsidRPr="00D04860" w:rsidRDefault="00B019E6">
      <w:pPr>
        <w:rPr>
          <w:lang w:val="es-CL"/>
        </w:rPr>
      </w:pPr>
      <w:r w:rsidRPr="00D04860">
        <w:rPr>
          <w:b/>
          <w:lang w:val="es-CL"/>
        </w:rPr>
        <w:t>Figura A3. Resultados de carga de dimensiones.</w:t>
      </w:r>
    </w:p>
    <w:p w14:paraId="79D14859" w14:textId="67520BFF" w:rsidR="00AB3951" w:rsidRDefault="00B2372C">
      <w:pPr>
        <w:rPr>
          <w:b/>
          <w:lang w:val="es-CL"/>
        </w:rPr>
      </w:pPr>
      <w:r w:rsidRPr="00B2372C">
        <w:rPr>
          <w:b/>
          <w:lang w:val="es-CL"/>
        </w:rPr>
        <w:lastRenderedPageBreak/>
        <w:drawing>
          <wp:inline distT="0" distB="0" distL="0" distR="0" wp14:anchorId="51A3268E" wp14:editId="7B0AE528">
            <wp:extent cx="3858163" cy="1286054"/>
            <wp:effectExtent l="0" t="0" r="9525" b="9525"/>
            <wp:docPr id="5391601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160189" name=""/>
                    <pic:cNvPicPr/>
                  </pic:nvPicPr>
                  <pic:blipFill>
                    <a:blip r:embed="rId10"/>
                    <a:stretch>
                      <a:fillRect/>
                    </a:stretch>
                  </pic:blipFill>
                  <pic:spPr>
                    <a:xfrm>
                      <a:off x="0" y="0"/>
                      <a:ext cx="3858163" cy="1286054"/>
                    </a:xfrm>
                    <a:prstGeom prst="rect">
                      <a:avLst/>
                    </a:prstGeom>
                  </pic:spPr>
                </pic:pic>
              </a:graphicData>
            </a:graphic>
          </wp:inline>
        </w:drawing>
      </w:r>
    </w:p>
    <w:p w14:paraId="3B3A2F69" w14:textId="0B19DA1D" w:rsidR="0024124D" w:rsidRPr="00D04860" w:rsidRDefault="00B019E6">
      <w:pPr>
        <w:rPr>
          <w:lang w:val="es-CL"/>
        </w:rPr>
      </w:pPr>
      <w:r w:rsidRPr="00D04860">
        <w:rPr>
          <w:b/>
          <w:lang w:val="es-CL"/>
        </w:rPr>
        <w:t>Figura A4. Validación de correspondencia de claves.</w:t>
      </w:r>
    </w:p>
    <w:p w14:paraId="37A4ADC6" w14:textId="6A286CB5" w:rsidR="0024124D" w:rsidRPr="00D04860" w:rsidRDefault="00AB3951">
      <w:pPr>
        <w:rPr>
          <w:lang w:val="es-CL"/>
        </w:rPr>
      </w:pPr>
      <w:r w:rsidRPr="00AB3951">
        <w:rPr>
          <w:noProof/>
          <w:lang w:val="es-CL"/>
        </w:rPr>
        <w:drawing>
          <wp:inline distT="0" distB="0" distL="0" distR="0" wp14:anchorId="2BDF548A" wp14:editId="38A902F4">
            <wp:extent cx="5943600" cy="316230"/>
            <wp:effectExtent l="0" t="0" r="0" b="7620"/>
            <wp:docPr id="1713373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73344" name=""/>
                    <pic:cNvPicPr/>
                  </pic:nvPicPr>
                  <pic:blipFill>
                    <a:blip r:embed="rId11"/>
                    <a:stretch>
                      <a:fillRect/>
                    </a:stretch>
                  </pic:blipFill>
                  <pic:spPr>
                    <a:xfrm>
                      <a:off x="0" y="0"/>
                      <a:ext cx="5943600" cy="316230"/>
                    </a:xfrm>
                    <a:prstGeom prst="rect">
                      <a:avLst/>
                    </a:prstGeom>
                  </pic:spPr>
                </pic:pic>
              </a:graphicData>
            </a:graphic>
          </wp:inline>
        </w:drawing>
      </w:r>
      <w:r w:rsidRPr="00D04860">
        <w:rPr>
          <w:b/>
          <w:lang w:val="es-CL"/>
        </w:rPr>
        <w:t>Figura A5. Conciliación de importes.</w:t>
      </w:r>
    </w:p>
    <w:p w14:paraId="43AB54BA" w14:textId="689FE1C2" w:rsidR="0024124D" w:rsidRPr="00D04860" w:rsidRDefault="00AB3951" w:rsidP="00AB3951">
      <w:pPr>
        <w:rPr>
          <w:lang w:val="es-CL"/>
        </w:rPr>
      </w:pPr>
      <w:r w:rsidRPr="00AB3951">
        <w:rPr>
          <w:noProof/>
          <w:lang w:val="es-CL"/>
        </w:rPr>
        <w:drawing>
          <wp:inline distT="0" distB="0" distL="0" distR="0" wp14:anchorId="58A4B5E7" wp14:editId="1DB3F597">
            <wp:extent cx="4726639" cy="657225"/>
            <wp:effectExtent l="0" t="0" r="0" b="0"/>
            <wp:docPr id="6548201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20159" name=""/>
                    <pic:cNvPicPr/>
                  </pic:nvPicPr>
                  <pic:blipFill rotWithShape="1">
                    <a:blip r:embed="rId12"/>
                    <a:srcRect l="753" r="1"/>
                    <a:stretch>
                      <a:fillRect/>
                    </a:stretch>
                  </pic:blipFill>
                  <pic:spPr bwMode="auto">
                    <a:xfrm>
                      <a:off x="0" y="0"/>
                      <a:ext cx="4727301" cy="657317"/>
                    </a:xfrm>
                    <a:prstGeom prst="rect">
                      <a:avLst/>
                    </a:prstGeom>
                    <a:ln>
                      <a:noFill/>
                    </a:ln>
                    <a:extLst>
                      <a:ext uri="{53640926-AAD7-44D8-BBD7-CCE9431645EC}">
                        <a14:shadowObscured xmlns:a14="http://schemas.microsoft.com/office/drawing/2010/main"/>
                      </a:ext>
                    </a:extLst>
                  </pic:spPr>
                </pic:pic>
              </a:graphicData>
            </a:graphic>
          </wp:inline>
        </w:drawing>
      </w:r>
    </w:p>
    <w:sectPr w:rsidR="0024124D" w:rsidRPr="00D04860" w:rsidSect="00034616">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F6BCD" w14:textId="77777777" w:rsidR="00403488" w:rsidRDefault="00403488">
      <w:pPr>
        <w:spacing w:after="0" w:line="240" w:lineRule="auto"/>
      </w:pPr>
      <w:r>
        <w:separator/>
      </w:r>
    </w:p>
  </w:endnote>
  <w:endnote w:type="continuationSeparator" w:id="0">
    <w:p w14:paraId="1A68A5E2" w14:textId="77777777" w:rsidR="00403488" w:rsidRDefault="00403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33C63" w14:textId="77777777" w:rsidR="0024124D" w:rsidRDefault="00B019E6">
    <w:pPr>
      <w:pStyle w:val="Piedepgina"/>
      <w:jc w:val="right"/>
    </w:pPr>
    <w:r>
      <w:t xml:space="preserve">Página </w:t>
    </w:r>
    <w:r>
      <w:fldChar w:fldCharType="begin"/>
    </w:r>
    <w:r>
      <w:instrText>PAGE</w:instrText>
    </w:r>
    <w:r>
      <w:fldChar w:fldCharType="separate"/>
    </w:r>
    <w:r w:rsidR="00D0486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3353E" w14:textId="77777777" w:rsidR="00403488" w:rsidRDefault="00403488">
      <w:pPr>
        <w:spacing w:after="0" w:line="240" w:lineRule="auto"/>
      </w:pPr>
      <w:r>
        <w:separator/>
      </w:r>
    </w:p>
  </w:footnote>
  <w:footnote w:type="continuationSeparator" w:id="0">
    <w:p w14:paraId="6336E3A9" w14:textId="77777777" w:rsidR="00403488" w:rsidRDefault="004034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C71AF" w14:textId="77777777" w:rsidR="0024124D" w:rsidRPr="00D04860" w:rsidRDefault="00B019E6">
    <w:pPr>
      <w:pStyle w:val="Encabezado"/>
      <w:jc w:val="center"/>
      <w:rPr>
        <w:lang w:val="es-CL"/>
      </w:rPr>
    </w:pPr>
    <w:r w:rsidRPr="00D04860">
      <w:rPr>
        <w:sz w:val="16"/>
        <w:lang w:val="es-CL"/>
      </w:rPr>
      <w:t>UNIVERSIDAD TÉCNICA FEDERICO SANTA MARÍA | INTELIGENCIA DE NEGOCIOS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83578643">
    <w:abstractNumId w:val="8"/>
  </w:num>
  <w:num w:numId="2" w16cid:durableId="148405880">
    <w:abstractNumId w:val="6"/>
  </w:num>
  <w:num w:numId="3" w16cid:durableId="84153819">
    <w:abstractNumId w:val="5"/>
  </w:num>
  <w:num w:numId="4" w16cid:durableId="381293202">
    <w:abstractNumId w:val="4"/>
  </w:num>
  <w:num w:numId="5" w16cid:durableId="805968761">
    <w:abstractNumId w:val="7"/>
  </w:num>
  <w:num w:numId="6" w16cid:durableId="1326856132">
    <w:abstractNumId w:val="3"/>
  </w:num>
  <w:num w:numId="7" w16cid:durableId="359285583">
    <w:abstractNumId w:val="2"/>
  </w:num>
  <w:num w:numId="8" w16cid:durableId="1573932250">
    <w:abstractNumId w:val="1"/>
  </w:num>
  <w:num w:numId="9" w16cid:durableId="1715810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3A7"/>
    <w:rsid w:val="00034616"/>
    <w:rsid w:val="0006063C"/>
    <w:rsid w:val="000A70E9"/>
    <w:rsid w:val="000E2786"/>
    <w:rsid w:val="0015074B"/>
    <w:rsid w:val="0018177C"/>
    <w:rsid w:val="0024124D"/>
    <w:rsid w:val="0029639D"/>
    <w:rsid w:val="00326F90"/>
    <w:rsid w:val="00403488"/>
    <w:rsid w:val="004038F1"/>
    <w:rsid w:val="004A5D82"/>
    <w:rsid w:val="004B1F36"/>
    <w:rsid w:val="004F5333"/>
    <w:rsid w:val="005459F3"/>
    <w:rsid w:val="005E5580"/>
    <w:rsid w:val="00693170"/>
    <w:rsid w:val="006A7399"/>
    <w:rsid w:val="00722EA6"/>
    <w:rsid w:val="008A73A6"/>
    <w:rsid w:val="00A1406A"/>
    <w:rsid w:val="00A62EE6"/>
    <w:rsid w:val="00AA1D8D"/>
    <w:rsid w:val="00AB3951"/>
    <w:rsid w:val="00B019E6"/>
    <w:rsid w:val="00B2372C"/>
    <w:rsid w:val="00B47730"/>
    <w:rsid w:val="00BD6FF3"/>
    <w:rsid w:val="00CB0664"/>
    <w:rsid w:val="00D04860"/>
    <w:rsid w:val="00D8209F"/>
    <w:rsid w:val="00F86704"/>
    <w:rsid w:val="00F931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E6FC2B"/>
  <w14:defaultImageDpi w14:val="300"/>
  <w15:docId w15:val="{8B4B8CF1-6B54-45D4-8671-1A8488C1C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60" w:lineRule="auto"/>
    </w:pPr>
    <w:rPr>
      <w:rFonts w:ascii="Calibri" w:eastAsia="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4B1F36"/>
  </w:style>
  <w:style w:type="paragraph" w:styleId="TDC2">
    <w:name w:val="toc 2"/>
    <w:basedOn w:val="Normal"/>
    <w:next w:val="Normal"/>
    <w:autoRedefine/>
    <w:uiPriority w:val="39"/>
    <w:unhideWhenUsed/>
    <w:rsid w:val="004B1F36"/>
    <w:pPr>
      <w:ind w:left="220"/>
    </w:pPr>
  </w:style>
  <w:style w:type="paragraph" w:styleId="TDC3">
    <w:name w:val="toc 3"/>
    <w:basedOn w:val="Normal"/>
    <w:next w:val="Normal"/>
    <w:autoRedefine/>
    <w:uiPriority w:val="39"/>
    <w:unhideWhenUsed/>
    <w:rsid w:val="004B1F36"/>
    <w:pPr>
      <w:ind w:left="440"/>
    </w:pPr>
  </w:style>
  <w:style w:type="character" w:styleId="Hipervnculo">
    <w:name w:val="Hyperlink"/>
    <w:basedOn w:val="Fuentedeprrafopredeter"/>
    <w:uiPriority w:val="99"/>
    <w:unhideWhenUsed/>
    <w:rsid w:val="004B1F36"/>
    <w:rPr>
      <w:color w:val="0000FF" w:themeColor="hyperlink"/>
      <w:u w:val="single"/>
    </w:rPr>
  </w:style>
  <w:style w:type="character" w:styleId="Mencinsinresolver">
    <w:name w:val="Unresolved Mention"/>
    <w:basedOn w:val="Fuentedeprrafopredeter"/>
    <w:uiPriority w:val="99"/>
    <w:semiHidden/>
    <w:unhideWhenUsed/>
    <w:rsid w:val="004038F1"/>
    <w:rPr>
      <w:color w:val="605E5C"/>
      <w:shd w:val="clear" w:color="auto" w:fill="E1DFDD"/>
    </w:rPr>
  </w:style>
  <w:style w:type="character" w:styleId="Hipervnculovisitado">
    <w:name w:val="FollowedHyperlink"/>
    <w:basedOn w:val="Fuentedeprrafopredeter"/>
    <w:uiPriority w:val="99"/>
    <w:semiHidden/>
    <w:unhideWhenUsed/>
    <w:rsid w:val="005E558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MatiasAguileraLobos/CERTAMEN2-BI.gi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3737</Words>
  <Characters>20556</Characters>
  <Application>Microsoft Office Word</Application>
  <DocSecurity>0</DocSecurity>
  <Lines>171</Lines>
  <Paragraphs>48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Matias Aguilera Lobos</cp:lastModifiedBy>
  <cp:revision>6</cp:revision>
  <dcterms:created xsi:type="dcterms:W3CDTF">2026-10-16T00:25:00Z</dcterms:created>
  <dcterms:modified xsi:type="dcterms:W3CDTF">2026-10-16T00:38:00Z</dcterms:modified>
  <cp:category/>
</cp:coreProperties>
</file>