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Algunas actividades sí se lograron cumplir en sus tiempos definidos y otras que no pero que se lograron completar rápidamente.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Siempre levantándome y siguiendo adelante, afrontando lo que venga.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Diria que bueno, destaco que tengo muchas ideas también pero una cosa a la vez y para mejorar diría que más constancia en especial que ahora entre a una práctica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Ninguna, solo esperar que logremos todo a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supuesto, nos vamos repartiendo las actividades, actualmente optimizando el código.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uvmugmlnlx8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bueno, la comunicación, la puntualidad.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awvygR19j/iC3r6yrlwbYAq7w==">CgMxLjAyDmgudXZtdWdtbG5seDh6OAByITF2SjB5XzNZWDVMWWlIR1paamlvRUxRXzhOT2hWeF9Haw==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