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DIEGO ALEJANDRO VENEGAS MALDONADO</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21.071.198-8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hyperlink r:id="rId10">
              <w:r w:rsidDel="00000000" w:rsidR="00000000" w:rsidRPr="00000000">
                <w:rPr>
                  <w:b w:val="1"/>
                  <w:color w:val="0000ee"/>
                  <w:u w:val="single"/>
                  <w:rtl w:val="0"/>
                </w:rPr>
                <w:t xml:space="preserve">MATIAS BENJAMIN SANDOVAL CARVALLO</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21.081.829-4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 Plaza Norte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hyperlink r:id="rId11">
              <w:r w:rsidDel="00000000" w:rsidR="00000000" w:rsidRPr="00000000">
                <w:rPr>
                  <w:b w:val="1"/>
                  <w:color w:val="0000ee"/>
                  <w:u w:val="single"/>
                  <w:rtl w:val="0"/>
                </w:rPr>
                <w:t xml:space="preserve">DANILO ANTONIO LUQUE ROJAS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19.165.754-3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 </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Duoc Plaza Norte</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sz w:val="24"/>
                <w:szCs w:val="24"/>
              </w:rPr>
            </w:pPr>
            <w:r w:rsidDel="00000000" w:rsidR="00000000" w:rsidRPr="00000000">
              <w:rPr>
                <w:sz w:val="24"/>
                <w:szCs w:val="24"/>
                <w:rtl w:val="0"/>
              </w:rPr>
              <w:t xml:space="preserve">Remember You</w:t>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E">
            <w:pPr>
              <w:ind w:left="0" w:firstLine="0"/>
              <w:rPr>
                <w:b w:val="1"/>
                <w:sz w:val="20"/>
                <w:szCs w:val="20"/>
              </w:rPr>
            </w:pPr>
            <w:r w:rsidDel="00000000" w:rsidR="00000000" w:rsidRPr="00000000">
              <w:rPr>
                <w:b w:val="1"/>
                <w:sz w:val="20"/>
                <w:szCs w:val="20"/>
                <w:rtl w:val="0"/>
              </w:rPr>
              <w:t xml:space="preserve">Desarrollo de software</w:t>
            </w:r>
          </w:p>
          <w:p w:rsidR="00000000" w:rsidDel="00000000" w:rsidP="00000000" w:rsidRDefault="00000000" w:rsidRPr="00000000" w14:paraId="0000002F">
            <w:pPr>
              <w:numPr>
                <w:ilvl w:val="0"/>
                <w:numId w:val="3"/>
              </w:numPr>
              <w:spacing w:after="0" w:afterAutospacing="0"/>
              <w:ind w:left="720" w:hanging="360"/>
              <w:rPr>
                <w:sz w:val="20"/>
                <w:szCs w:val="20"/>
                <w:u w:val="none"/>
              </w:rPr>
            </w:pPr>
            <w:r w:rsidDel="00000000" w:rsidR="00000000" w:rsidRPr="00000000">
              <w:rPr>
                <w:sz w:val="20"/>
                <w:szCs w:val="20"/>
                <w:rtl w:val="0"/>
              </w:rPr>
              <w:t xml:space="preserve">Programación de aplicaciones móviles</w:t>
            </w:r>
          </w:p>
          <w:p w:rsidR="00000000" w:rsidDel="00000000" w:rsidP="00000000" w:rsidRDefault="00000000" w:rsidRPr="00000000" w14:paraId="00000030">
            <w:pPr>
              <w:numPr>
                <w:ilvl w:val="0"/>
                <w:numId w:val="3"/>
              </w:numPr>
              <w:spacing w:after="0" w:afterAutospacing="0"/>
              <w:ind w:left="720" w:hanging="360"/>
              <w:rPr>
                <w:sz w:val="20"/>
                <w:szCs w:val="20"/>
                <w:u w:val="none"/>
              </w:rPr>
            </w:pPr>
            <w:r w:rsidDel="00000000" w:rsidR="00000000" w:rsidRPr="00000000">
              <w:rPr>
                <w:sz w:val="20"/>
                <w:szCs w:val="20"/>
                <w:rtl w:val="0"/>
              </w:rPr>
              <w:t xml:space="preserve">Diseño y gestión de requisitos</w:t>
            </w:r>
          </w:p>
          <w:p w:rsidR="00000000" w:rsidDel="00000000" w:rsidP="00000000" w:rsidRDefault="00000000" w:rsidRPr="00000000" w14:paraId="00000031">
            <w:pPr>
              <w:numPr>
                <w:ilvl w:val="0"/>
                <w:numId w:val="3"/>
              </w:numPr>
              <w:ind w:left="720" w:hanging="360"/>
              <w:rPr>
                <w:sz w:val="20"/>
                <w:szCs w:val="20"/>
                <w:u w:val="none"/>
              </w:rPr>
            </w:pPr>
            <w:r w:rsidDel="00000000" w:rsidR="00000000" w:rsidRPr="00000000">
              <w:rPr>
                <w:sz w:val="20"/>
                <w:szCs w:val="20"/>
                <w:rtl w:val="0"/>
              </w:rPr>
              <w:t xml:space="preserve">Calidad de software</w:t>
            </w:r>
          </w:p>
          <w:p w:rsidR="00000000" w:rsidDel="00000000" w:rsidP="00000000" w:rsidRDefault="00000000" w:rsidRPr="00000000" w14:paraId="00000032">
            <w:pPr>
              <w:ind w:left="0" w:firstLine="0"/>
              <w:rPr>
                <w:b w:val="1"/>
                <w:sz w:val="20"/>
                <w:szCs w:val="20"/>
              </w:rPr>
            </w:pPr>
            <w:r w:rsidDel="00000000" w:rsidR="00000000" w:rsidRPr="00000000">
              <w:rPr>
                <w:b w:val="1"/>
                <w:sz w:val="20"/>
                <w:szCs w:val="20"/>
                <w:rtl w:val="0"/>
              </w:rPr>
              <w:t xml:space="preserve">Bases de datos</w:t>
            </w:r>
          </w:p>
          <w:p w:rsidR="00000000" w:rsidDel="00000000" w:rsidP="00000000" w:rsidRDefault="00000000" w:rsidRPr="00000000" w14:paraId="00000033">
            <w:pPr>
              <w:numPr>
                <w:ilvl w:val="0"/>
                <w:numId w:val="7"/>
              </w:numPr>
              <w:spacing w:after="0" w:afterAutospacing="0"/>
              <w:ind w:left="720" w:hanging="360"/>
              <w:rPr>
                <w:sz w:val="20"/>
                <w:szCs w:val="20"/>
                <w:u w:val="none"/>
              </w:rPr>
            </w:pPr>
            <w:r w:rsidDel="00000000" w:rsidR="00000000" w:rsidRPr="00000000">
              <w:rPr>
                <w:sz w:val="20"/>
                <w:szCs w:val="20"/>
                <w:rtl w:val="0"/>
              </w:rPr>
              <w:t xml:space="preserve">Modelado de bases de datos</w:t>
            </w:r>
          </w:p>
          <w:p w:rsidR="00000000" w:rsidDel="00000000" w:rsidP="00000000" w:rsidRDefault="00000000" w:rsidRPr="00000000" w14:paraId="00000034">
            <w:pPr>
              <w:numPr>
                <w:ilvl w:val="0"/>
                <w:numId w:val="7"/>
              </w:numPr>
              <w:ind w:left="720" w:hanging="360"/>
              <w:rPr>
                <w:sz w:val="20"/>
                <w:szCs w:val="20"/>
                <w:u w:val="none"/>
              </w:rPr>
            </w:pPr>
            <w:r w:rsidDel="00000000" w:rsidR="00000000" w:rsidRPr="00000000">
              <w:rPr>
                <w:sz w:val="20"/>
                <w:szCs w:val="20"/>
                <w:rtl w:val="0"/>
              </w:rPr>
              <w:t xml:space="preserve">Consulta de bases de datos</w:t>
            </w:r>
          </w:p>
          <w:p w:rsidR="00000000" w:rsidDel="00000000" w:rsidP="00000000" w:rsidRDefault="00000000" w:rsidRPr="00000000" w14:paraId="00000035">
            <w:pPr>
              <w:ind w:left="0" w:firstLine="0"/>
              <w:rPr>
                <w:b w:val="1"/>
                <w:sz w:val="20"/>
                <w:szCs w:val="20"/>
              </w:rPr>
            </w:pPr>
            <w:r w:rsidDel="00000000" w:rsidR="00000000" w:rsidRPr="00000000">
              <w:rPr>
                <w:b w:val="1"/>
                <w:sz w:val="20"/>
                <w:szCs w:val="20"/>
                <w:rtl w:val="0"/>
              </w:rPr>
              <w:t xml:space="preserve">Gestión de proyectos</w:t>
            </w:r>
          </w:p>
          <w:p w:rsidR="00000000" w:rsidDel="00000000" w:rsidP="00000000" w:rsidRDefault="00000000" w:rsidRPr="00000000" w14:paraId="00000036">
            <w:pPr>
              <w:numPr>
                <w:ilvl w:val="0"/>
                <w:numId w:val="2"/>
              </w:numPr>
              <w:ind w:left="720" w:hanging="360"/>
              <w:rPr>
                <w:sz w:val="20"/>
                <w:szCs w:val="20"/>
                <w:u w:val="none"/>
              </w:rPr>
            </w:pPr>
            <w:r w:rsidDel="00000000" w:rsidR="00000000" w:rsidRPr="00000000">
              <w:rPr>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3A">
            <w:pPr>
              <w:numPr>
                <w:ilvl w:val="0"/>
                <w:numId w:val="1"/>
              </w:numPr>
              <w:spacing w:after="0" w:afterAutospacing="0"/>
              <w:ind w:left="720" w:hanging="360"/>
              <w:rPr>
                <w:sz w:val="20"/>
                <w:szCs w:val="20"/>
              </w:rPr>
            </w:pPr>
            <w:r w:rsidDel="00000000" w:rsidR="00000000" w:rsidRPr="00000000">
              <w:rPr>
                <w:sz w:val="20"/>
                <w:szCs w:val="20"/>
                <w:rtl w:val="0"/>
              </w:rPr>
              <w:t xml:space="preserve">Programación de Aplicaciones Móviles</w:t>
            </w:r>
          </w:p>
          <w:p w:rsidR="00000000" w:rsidDel="00000000" w:rsidP="00000000" w:rsidRDefault="00000000" w:rsidRPr="00000000" w14:paraId="0000003B">
            <w:pPr>
              <w:numPr>
                <w:ilvl w:val="0"/>
                <w:numId w:val="1"/>
              </w:numPr>
              <w:spacing w:after="0" w:afterAutospacing="0"/>
              <w:ind w:left="720" w:hanging="360"/>
              <w:rPr>
                <w:sz w:val="20"/>
                <w:szCs w:val="20"/>
              </w:rPr>
            </w:pPr>
            <w:r w:rsidDel="00000000" w:rsidR="00000000" w:rsidRPr="00000000">
              <w:rPr>
                <w:sz w:val="20"/>
                <w:szCs w:val="20"/>
                <w:rtl w:val="0"/>
              </w:rPr>
              <w:t xml:space="preserve">Modelado de Base de Datos</w:t>
            </w:r>
          </w:p>
          <w:p w:rsidR="00000000" w:rsidDel="00000000" w:rsidP="00000000" w:rsidRDefault="00000000" w:rsidRPr="00000000" w14:paraId="0000003C">
            <w:pPr>
              <w:numPr>
                <w:ilvl w:val="0"/>
                <w:numId w:val="1"/>
              </w:numPr>
              <w:spacing w:after="0" w:afterAutospacing="0"/>
              <w:ind w:left="720" w:hanging="360"/>
              <w:rPr>
                <w:sz w:val="20"/>
                <w:szCs w:val="20"/>
              </w:rPr>
            </w:pPr>
            <w:r w:rsidDel="00000000" w:rsidR="00000000" w:rsidRPr="00000000">
              <w:rPr>
                <w:sz w:val="20"/>
                <w:szCs w:val="20"/>
                <w:rtl w:val="0"/>
              </w:rPr>
              <w:t xml:space="preserve">Consulta de Base de Datos</w:t>
            </w:r>
          </w:p>
          <w:p w:rsidR="00000000" w:rsidDel="00000000" w:rsidP="00000000" w:rsidRDefault="00000000" w:rsidRPr="00000000" w14:paraId="0000003D">
            <w:pPr>
              <w:numPr>
                <w:ilvl w:val="0"/>
                <w:numId w:val="1"/>
              </w:numPr>
              <w:spacing w:after="0" w:afterAutospacing="0"/>
              <w:ind w:left="720" w:hanging="360"/>
              <w:rPr>
                <w:sz w:val="20"/>
                <w:szCs w:val="20"/>
              </w:rPr>
            </w:pPr>
            <w:r w:rsidDel="00000000" w:rsidR="00000000" w:rsidRPr="00000000">
              <w:rPr>
                <w:sz w:val="20"/>
                <w:szCs w:val="20"/>
                <w:rtl w:val="0"/>
              </w:rPr>
              <w:t xml:space="preserve">Diseño y Gestión de Requisitos</w:t>
            </w:r>
          </w:p>
          <w:p w:rsidR="00000000" w:rsidDel="00000000" w:rsidP="00000000" w:rsidRDefault="00000000" w:rsidRPr="00000000" w14:paraId="0000003E">
            <w:pPr>
              <w:numPr>
                <w:ilvl w:val="0"/>
                <w:numId w:val="1"/>
              </w:numPr>
              <w:spacing w:after="0" w:afterAutospacing="0"/>
              <w:ind w:left="720" w:hanging="360"/>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3F">
            <w:pPr>
              <w:numPr>
                <w:ilvl w:val="0"/>
                <w:numId w:val="1"/>
              </w:numPr>
              <w:ind w:left="720" w:hanging="360"/>
              <w:rPr>
                <w:sz w:val="20"/>
                <w:szCs w:val="20"/>
              </w:rPr>
            </w:pPr>
            <w:r w:rsidDel="00000000" w:rsidR="00000000" w:rsidRPr="00000000">
              <w:rPr>
                <w:sz w:val="20"/>
                <w:szCs w:val="20"/>
                <w:rtl w:val="0"/>
              </w:rPr>
              <w:t xml:space="preserve">Calidad de software</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70"/>
        <w:gridCol w:w="6825"/>
        <w:tblGridChange w:id="0">
          <w:tblGrid>
            <w:gridCol w:w="2670"/>
            <w:gridCol w:w="6825"/>
          </w:tblGrid>
        </w:tblGridChange>
      </w:tblGrid>
      <w:tr>
        <w:trPr>
          <w:cantSplit w:val="0"/>
          <w:trHeight w:val="2443"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problemática que aborda nuestra aplicación está orientada a las personas que padecen Alzheimer y a sus cuidadores.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Escogimos este tema principalmente porque es un área donde no cuenta con mucho apoyo hacia lo que se basa en cuidadores o en algo que ayude a retrasar la llegada de la gente que padece alzheimer.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Principalmente esta aplicación va dirigida a gente de la tercera edad y de nacionalidad chilena, partiendo por la región Metropolitana, ya que es la región donde se encuentran la mayor cantidad absoluta de adultos mayores.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aporte de valor real que le damos al proyecto es facilitar la organización diaria a las personas con Alzheimer, apoyar a los cuidadores y acercar una solución digital a un grupo social vulnerable.</w:t>
            </w:r>
          </w:p>
        </w:tc>
      </w:tr>
      <w:tr>
        <w:trPr>
          <w:cantSplit w:val="0"/>
          <w:trHeight w:val="1037"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El objetivo del proyecto es poder mitigar los efectos adversos del Alzheimer en las personas afectadas, brindarles seguridad y promover una red de apoyo que permita a los cuidadores aligerar su carga.</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Para ello desarrollaremos una aplicación móvil que permita a los usuarios(personas con Alzheimer) realizar actividades interactivas que generen estimulaciones cognitivas trabajando la memoria corto plazo, razonamiento lógico, concentración, procesamiento de información verbal, orientación espacial y coordinación motora. Además de algunas funciones extras para que pueda dejar constancia de su día a día, tarjetas con recordatorios y registros de eventos con experiencias vividas por el usuario.</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Las principales funciones del apartado de cuidadores es la red de apoyo que en caso de emergencia o por solicitud de un cuidador principal puede designar a otro cuidador de apoyo al paciente a su cargo, dejando así información sobre el paciente y ubicación del mismo en tiempo real. El cuidador principal tiene el poder de designar un área segura que es donde se encuentra su paciente, en caso de que este salga de la zona designada se enviarán alertas junto con la ubicación actual del paciente a los cuidadores y familiares cercanos para acudir rápidamente a su rescate.</w:t>
            </w:r>
            <w:r w:rsidDel="00000000" w:rsidR="00000000" w:rsidRPr="00000000">
              <w:rPr>
                <w:rtl w:val="0"/>
              </w:rPr>
            </w:r>
          </w:p>
        </w:tc>
      </w:tr>
      <w:tr>
        <w:trPr>
          <w:cantSplit w:val="0"/>
          <w:trHeight w:val="1945.8105468749998"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El proyecto que vamos a realizar se relaciona perfectamente con el perfil de egreso de la carrera porque nos va a permitir dar una solución a una problemática poniendo en práctica todas las competencias mencionadas anteriormente, las cuales son necesarias para poder desarrollar esta herramienta tecnológica contra el Alzheimer y la reducción de la carga de los cuidadores.</w:t>
            </w:r>
            <w:r w:rsidDel="00000000" w:rsidR="00000000" w:rsidRPr="00000000">
              <w:rPr>
                <w:rtl w:val="0"/>
              </w:rPr>
            </w:r>
          </w:p>
        </w:tc>
      </w:tr>
      <w:tr>
        <w:trPr>
          <w:cantSplit w:val="0"/>
          <w:trHeight w:val="1985.8105468749995" w:hRule="atLeast"/>
          <w:tblHeader w:val="0"/>
        </w:trPr>
        <w:tc>
          <w:tcPr>
            <w:vAlign w:val="center"/>
          </w:tcPr>
          <w:p w:rsidR="00000000" w:rsidDel="00000000" w:rsidP="00000000" w:rsidRDefault="00000000" w:rsidRPr="00000000" w14:paraId="00000058">
            <w:pPr>
              <w:rPr>
                <w:color w:val="1f3864"/>
              </w:rPr>
            </w:pPr>
            <w:r w:rsidDel="00000000" w:rsidR="00000000" w:rsidRPr="00000000">
              <w:rPr>
                <w:rFonts w:ascii="Calibri" w:cs="Calibri" w:eastAsia="Calibri" w:hAnsi="Calibri"/>
                <w:color w:val="1f3864"/>
                <w:rtl w:val="0"/>
              </w:rPr>
              <w:t xml:space="preserve">Relación con los intereses profesionales</w:t>
            </w:r>
            <w:r w:rsidDel="00000000" w:rsidR="00000000" w:rsidRPr="00000000">
              <w:rPr>
                <w:rtl w:val="0"/>
              </w:rPr>
            </w:r>
          </w:p>
          <w:p w:rsidR="00000000" w:rsidDel="00000000" w:rsidP="00000000" w:rsidRDefault="00000000" w:rsidRPr="00000000" w14:paraId="00000059">
            <w:pPr>
              <w:rPr>
                <w:color w:val="1f3864"/>
              </w:rPr>
            </w:pPr>
            <w:r w:rsidDel="00000000" w:rsidR="00000000" w:rsidRPr="00000000">
              <w:rPr>
                <w:rtl w:val="0"/>
              </w:rPr>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w:t>
            </w:r>
            <w:r w:rsidDel="00000000" w:rsidR="00000000" w:rsidRPr="00000000">
              <w:rPr>
                <w:i w:val="1"/>
                <w:color w:val="548dd4"/>
                <w:sz w:val="20"/>
                <w:szCs w:val="20"/>
                <w:rtl w:val="0"/>
              </w:rPr>
              <w:t xml:space="preserve">tus intereses</w:t>
            </w:r>
            <w:r w:rsidDel="00000000" w:rsidR="00000000" w:rsidRPr="00000000">
              <w:rPr>
                <w:rFonts w:ascii="Calibri" w:cs="Calibri" w:eastAsia="Calibri" w:hAnsi="Calibri"/>
                <w:i w:val="1"/>
                <w:color w:val="548dd4"/>
                <w:sz w:val="20"/>
                <w:szCs w:val="20"/>
                <w:rtl w:val="0"/>
              </w:rPr>
              <w:t xml:space="preserve">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Nuestros intereses profesionales se relacionan con el desarrollo de software que resuelvan problemáticas reales, el proyecto a realizar se alinea con nuestros intereses ya que buscamos brindar soluciones, este enfoque nos permite aplicar nuestras habilidades y conocimientos en programación móvil, diseño de interfaces, bases de datos y gestión de proyectos, las cuales son áreas claves para nuestro desarrollo profesional. Este proyecto contribuirá a nuestro desarrollo profesional ya que nos permitirá adquirir la experiencia práctica que a su vez fortalecerá nuestras habilidades en el desarrollo de software centrado en los usuarios y en la solución de problemas reales.</w:t>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Si, como equipo creemos y estamos seguros que es posible desarrollar el Proyecto APT, ya que, consideramos los siguientes puntos: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APT es posible de desarrollar en el semestre de 18 semanas, ya que el tiempo y las horas asignadas a la asignatura permiten avanzar de forma progresiva en cada etapa. Los materiales necesarios (computadores, software e internet) están disponibles.. Aunque existen dificultades como la falta de tiempo de algún integrante, limitaciones técnicas como cortes o </w:t>
            </w:r>
          </w:p>
        </w:tc>
      </w:tr>
    </w:tbl>
    <w:p w:rsidR="00000000" w:rsidDel="00000000" w:rsidP="00000000" w:rsidRDefault="00000000" w:rsidRPr="00000000" w14:paraId="00000068">
      <w:pPr>
        <w:rPr>
          <w:b w:val="1"/>
          <w:color w:val="4472c4"/>
          <w:sz w:val="32"/>
          <w:szCs w:val="3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Desarrollar una aplicación móvil que facilite la gestión diaria de las personas con Alzheimer y apoye a sus cuidadores, mejorando su calidad de vida mediante funcionalidades como recordatorios, geolocalización y seguimiento de actividades.</w:t>
            </w:r>
          </w:p>
        </w:tc>
      </w:tr>
      <w:tr>
        <w:trPr>
          <w:cantSplit w:val="0"/>
          <w:trHeight w:val="834" w:hRule="atLeast"/>
          <w:tblHeader w:val="0"/>
        </w:trPr>
        <w:tc>
          <w:tcPr>
            <w:vAlign w:val="center"/>
          </w:tcPr>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1.-Diseñar una interfaz de usuario accesible y fácil de usar, adecuada para personas con Alzheimer y sus cuidadores.</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2.-Implementar un sistema de recordatorios para medicación y actividades diarias, adaptado a las necesidades del usuario.</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3.-Integrar una funcionalidad de geolocalización para monitorear la ubicación del paciente en tiempo real.</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4.-Desarrollar una base de datos segura para almacenar la información del usuario, garantizando la privacidad y seguridad de los datos.</w:t>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sz w:val="20"/>
                <w:szCs w:val="20"/>
                <w:rtl w:val="0"/>
              </w:rPr>
              <w:t xml:space="preserve">5.-Probar la aplicación con un grupo de usuarios para evaluar su eficacia y facilidad de uso, realizando ajustes basados en sus comentarios.</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Para el desarrollo se utilizará la metodología ágil SCRUM.</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Comenzando con los roles el encargado de realizar las funciones del  Scrum Master será Matias Sandoval y los encargados del Equipo de Desarrollo serán, Diego Venegas y Danilo Luque. </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Partiendo por el sprint planning donde primero se definirá el objetivo del Sprint, luego se seleccionarán las actividades del Product Backlog hacia el Sprint Backlog.</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En la ejecución del Sprint se desarrollarán las tareas de iteraciones más cortas de 2 a 4 semanas, se realizarán las Daily Scrum de máximo unos 15 minutos para dar seguimiento al progreso, identificar avances y resolver impedimentos.</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En la revisión de los Sprint presentamos los resultados obtenidos y se da retroalimentación para poder identificar mejoras y algunos ajustes.</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En la Retrospectiva se evalúa en análisis del proceso de trabajo e identificamos las fortalezas y oportunidades para mejorar el siguiente Sprint.</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Para terminar será la Entrega Incremental donde en cada Sprint se genera un entregable parcial o un incremento el cual se acerca progresivamente a la solución final.</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15.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15"/>
        <w:tblGridChange w:id="0">
          <w:tblGrid>
            <w:gridCol w:w="9615"/>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905"/>
        <w:gridCol w:w="3765"/>
        <w:gridCol w:w="2550"/>
        <w:tblGridChange w:id="0">
          <w:tblGrid>
            <w:gridCol w:w="1845"/>
            <w:gridCol w:w="1905"/>
            <w:gridCol w:w="3765"/>
            <w:gridCol w:w="2550"/>
          </w:tblGrid>
        </w:tblGridChange>
      </w:tblGrid>
      <w:tr>
        <w:trPr>
          <w:cantSplit w:val="0"/>
          <w:trHeight w:val="362"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Tipo de evidencia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(avance o final)</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Nombre de la evidencia</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Descripción</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Justificación</w:t>
            </w:r>
          </w:p>
        </w:tc>
      </w:tr>
      <w:tr>
        <w:trPr>
          <w:cantSplit w:val="0"/>
          <w:trHeight w:val="1093.4863281249998"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Avance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Alcance del proyecto</w:t>
            </w:r>
          </w:p>
        </w:tc>
        <w:tc>
          <w:tcPr/>
          <w:p w:rsidR="00000000" w:rsidDel="00000000" w:rsidP="00000000" w:rsidRDefault="00000000" w:rsidRPr="00000000" w14:paraId="00000092">
            <w:pPr>
              <w:rPr>
                <w:rFonts w:ascii="Calibri" w:cs="Calibri" w:eastAsia="Calibri" w:hAnsi="Calibri"/>
              </w:rPr>
            </w:pPr>
            <w:r w:rsidDel="00000000" w:rsidR="00000000" w:rsidRPr="00000000">
              <w:rPr>
                <w:rtl w:val="0"/>
              </w:rPr>
              <w:t xml:space="preserve">Documento de texto para detallar lo que se quiere conseguir del proyecto, que funciones tendrá, tecnologías a usar, entre otros.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establecer una vista clara del proyecto desde el inicio, definiendo expectativas y objetivos generales y específicos.</w:t>
            </w:r>
          </w:p>
        </w:tc>
      </w:tr>
      <w:tr>
        <w:trPr>
          <w:cantSplit w:val="0"/>
          <w:trHeight w:val="1093.4863281249998"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Requisitos funcionales y no funcionales</w:t>
            </w: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t xml:space="preserve">Documento de texto con los requisitos funcionales y no funcionales del proyecto.</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Define las funciones que debe cumplir el sistema y las restricciones técnicas.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Prototipado en figma del proyecto(mockup)</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hd w:fill="auto" w:val="clear"/>
                <w:vertAlign w:val="baseline"/>
              </w:rPr>
            </w:pPr>
            <w:r w:rsidDel="00000000" w:rsidR="00000000" w:rsidRPr="00000000">
              <w:rPr>
                <w:rtl w:val="0"/>
              </w:rPr>
              <w:t xml:space="preserve">Un conjunto de pantallas que muestran el diseño visual de la aplicación reflejando la accesibilidad y simplicidad de la misma.</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Permite una temprana vista del diseño asegurando que la interfaz sea intuitiva y usable.</w:t>
            </w:r>
            <w:r w:rsidDel="00000000" w:rsidR="00000000" w:rsidRPr="00000000">
              <w:rPr>
                <w:rtl w:val="0"/>
              </w:rPr>
            </w:r>
          </w:p>
        </w:tc>
      </w:tr>
      <w:tr>
        <w:trPr>
          <w:cantSplit w:val="0"/>
          <w:trHeight w:val="388.5546875"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Diseño y modelo de la base de datos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Diseños y  diagramas de las entidades, atributos y relaciones de la base de datos del proyecto. </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Proveen una vista clara del modelado, asegurando que cumpla la información acordada para el funcionamiento correcto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Avance</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planificación del proyecto(backlogs y sprints)</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Documento de texto que detalla los sprints, tareas y entregables.</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Permite organizar y planificar el trabajo en etapas, asegurando los plazos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Aplicación móvil funcional</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Versión funcional que incluya las funciones principales definidas en el alcance.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Permite comprobar que la aplicación cumpla con los requerimientos establecidos, asegurando que las funcionalidades principales estén implementadas y funcionando.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Final</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Informe final</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Documento de texto que recopila los resultados y el alcance logrado del proyecto</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Proporciona evidencia escrita del cumplimiento de los objetivos, facilitando la evaluación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final</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Exposición sobre la aplicación final para los docentes y jueces.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Oportunidad de presentar y defender el trabajo realizado, mostrando el funcionamiento de la aplicación y destacando su valor técnico y social.</w:t>
            </w:r>
            <w:r w:rsidDel="00000000" w:rsidR="00000000" w:rsidRPr="00000000">
              <w:rPr>
                <w:rtl w:val="0"/>
              </w:rPr>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339.44580078125" w:hRule="atLeast"/>
          <w:tblHeader w:val="0"/>
        </w:trPr>
        <w:tc>
          <w:tcPr/>
          <w:p w:rsidR="00000000" w:rsidDel="00000000" w:rsidP="00000000" w:rsidRDefault="00000000" w:rsidRPr="00000000" w14:paraId="000000B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5167.431640625" w:hRule="atLeast"/>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Planificación de proyectos informáticos.</w:t>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p>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Definición del alcance y objetivos</w:t>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la tarea o actividad.</w:t>
            </w:r>
          </w:p>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Establecer los límites del proyecto, metas a lograr y la justificación de la propuesta.</w:t>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Documentos de referencia, computador y acceso a internet.</w:t>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p>
          <w:p w:rsidR="00000000" w:rsidDel="00000000" w:rsidP="00000000" w:rsidRDefault="00000000" w:rsidRPr="00000000" w14:paraId="000000CE">
            <w:pPr>
              <w:jc w:val="both"/>
              <w:rPr>
                <w:i w:val="1"/>
                <w:color w:val="548dd4"/>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p>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Puede haber dificultades en delimitar correctamente el alcance pero con la ayuda del docente se facilitará el proceso.</w:t>
            </w:r>
          </w:p>
        </w:tc>
      </w:tr>
      <w:tr>
        <w:trPr>
          <w:cantSplit w:val="0"/>
          <w:tblHeader w:val="0"/>
        </w:trPr>
        <w:tc>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Gestión de información y análisis de necesidades.</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Recolección de información sobre Alzheimer y aplicaciones similares.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Investigación en fuentes confiables y análisis para definir características clave.</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Acceso a internet, artículos médicos.</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Puede haber un riesgo de exceso de información.</w:t>
            </w: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Diseño de soluciones tecnológicas.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Diseño de interfaz y estructura de la aplicación.</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Bocetar y organizar las pantallas principales, flujo de navegación y usabilidad.</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Figma</w:t>
            </w: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Posibilidad  de una dificultad a la hora de definir un diseño amigable.</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Desarrollo de competencias digitales.</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Elaboración de un login y registro con reconocimiento facial.</w:t>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Crear la función de poder iniciar sesión y registrarse con reconocimiento facial.</w:t>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Librerías en Python, un entorno de desarrollo y acceso a una computadora con internet.</w:t>
            </w:r>
          </w:p>
        </w:tc>
        <w:tc>
          <w:tcPr>
            <w:tcBorders>
              <w:right w:color="ffffff" w:space="0" w:sz="4"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La facilidad y accesibilidad para poder ingresar a la aplicación.</w:t>
            </w:r>
          </w:p>
        </w:tc>
      </w:tr>
      <w:tr>
        <w:trPr>
          <w:cantSplit w:val="0"/>
          <w:tblHeader w:val="0"/>
        </w:trPr>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Comunicación efectiva y documentación</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Redacción de descripción y evidencia del proyecto.</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Elaborar descripción breve, alcance, evidencias y documentación formal del proyecto.</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Acceso a internet</w:t>
            </w:r>
          </w:p>
        </w:tc>
        <w:tc>
          <w:tcPr>
            <w:tcBorders>
              <w:right w:color="ffffff" w:space="0" w:sz="4" w:val="single"/>
            </w:tcBorders>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Puede haber una dificultad en resumir la información.</w:t>
            </w:r>
          </w:p>
        </w:tc>
      </w:tr>
      <w:tr>
        <w:trPr>
          <w:cantSplit w:val="0"/>
          <w:tblHeader w:val="0"/>
        </w:trPr>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Trabajo en equipo y presentación</w:t>
            </w:r>
          </w:p>
        </w:tc>
        <w:tc>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Preparacion y presentacion final del proyecto</w:t>
            </w:r>
          </w:p>
        </w:tc>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Organizar la exposición del proyecto, dividir los roles y mostrar los resultados del desarrollo.</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Canva y acceso a internet.</w:t>
            </w:r>
          </w:p>
        </w:tc>
        <w:tc>
          <w:tcPr>
            <w:tcBorders>
              <w:right w:color="ffffff" w:space="0" w:sz="4"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Todo el equipo</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Dificultad en la coordinación de los tiempos pero para la presentación haremos ensayos previos lo que facilitará la presentación final.</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767.96875" w:hRule="atLeast"/>
          <w:tblHeader w:val="0"/>
        </w:trPr>
        <w:tc>
          <w:tcPr>
            <w:vMerge w:val="continue"/>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drawing>
          <wp:inline distB="114300" distT="114300" distL="114300" distR="114300">
            <wp:extent cx="5399730" cy="3886200"/>
            <wp:effectExtent b="0" l="0" r="0" t="0"/>
            <wp:docPr id="5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3886200"/>
                    </a:xfrm>
                    <a:prstGeom prst="rect"/>
                    <a:ln/>
                  </pic:spPr>
                </pic:pic>
              </a:graphicData>
            </a:graphic>
          </wp:inline>
        </w:drawing>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an.luque@duocuc.cl" TargetMode="External"/><Relationship Id="rId10" Type="http://schemas.openxmlformats.org/officeDocument/2006/relationships/hyperlink" Target="mailto:mati.sandoval@duocuc.cl"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ie.venega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k+nyKzJmPvYLMWiC1hHncIujyg==">CgMxLjA4AHIhMWdCTVZUZXgxeFZrMWVDUW9hR25NcF9HMnFWdEVIWm9m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