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A53EAD9" wp14:textId="77777777">
      <w:pPr>
        <w:keepNext w:val="1"/>
        <w:spacing w:before="240" w:after="200" w:line="276" w:lineRule="auto"/>
        <w:outlineLvl w:val="1"/>
      </w:pPr>
      <w:r w:rsidRPr="6615C0D1" w:rsidR="6615C0D1">
        <w:rPr>
          <w:b w:val="1"/>
          <w:bCs w:val="1"/>
          <w:sz w:val="28"/>
          <w:szCs w:val="28"/>
          <w:lang w:val="en-US"/>
        </w:rPr>
        <w:t>4.5 Vista física – Diagrama de despliegue</w:t>
      </w:r>
    </w:p>
    <w:p xmlns:wp14="http://schemas.microsoft.com/office/word/2010/wordml" w14:paraId="4FC29CA2" wp14:textId="77777777">
      <w:pPr>
        <w:spacing w:before="0" w:after="160" w:line="360" w:lineRule="auto"/>
        <w:jc w:val="both"/>
      </w:pPr>
      <w:r w:rsidRPr="6615C0D1" w:rsidR="6615C0D1">
        <w:rPr>
          <w:lang w:val="en-US"/>
        </w:rPr>
        <w:t>La vista física describe la infraestructura sobre la que se ejecuta el Sistema de Gestión de Inventario y Facturas: los equipos que componen la solución, el software que se instala en cada uno y las conexiones que existen entre ellos. El diagrama de despliegue se planteó en el Documento 0 y no ha tenido modificaciones en los incrementos posteriores, por lo que el Incremento 3 se ejecuta sobre la misma infraestructura definida al inicio del proyecto. La Figura 4.</w:t>
      </w:r>
      <w:r w:rsidRPr="6615C0D1" w:rsidR="6615C0D1">
        <w:rPr>
          <w:highlight w:val="yellow"/>
          <w:lang w:val="en-US"/>
        </w:rPr>
        <w:t>X</w:t>
      </w:r>
      <w:r w:rsidRPr="6615C0D1" w:rsidR="6615C0D1">
        <w:rPr>
          <w:lang w:val="en-US"/>
        </w:rPr>
        <w:t xml:space="preserve"> presenta el diagrama, elaborado con la notación UML estándar: los equipos físicos se representan como nodos «device», el software que ejecuta a otros componentes como «executionEnvironment» y los archivos que se instalan en los equipos como «artifact».</w:t>
      </w:r>
    </w:p>
    <w:p xmlns:wp14="http://schemas.microsoft.com/office/word/2010/wordml" w14:paraId="672A6659" wp14:textId="6A3778C1">
      <w:pPr>
        <w:keepNext w:val="1"/>
        <w:spacing w:before="120" w:after="0"/>
        <w:jc w:val="center"/>
      </w:pPr>
      <w:r w:rsidR="7361DE18">
        <w:drawing>
          <wp:inline xmlns:wp14="http://schemas.microsoft.com/office/word/2010/wordprocessingDrawing" wp14:editId="44CEBE76" wp14:anchorId="267BFDA4">
            <wp:extent cx="5943600" cy="4219575"/>
            <wp:effectExtent l="0" t="0" r="0" b="0"/>
            <wp:docPr id="1261157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157572" name="Picture 1261157572"/>
                    <pic:cNvPicPr/>
                  </pic:nvPicPr>
                  <pic:blipFill>
                    <a:blip xmlns:r="http://schemas.openxmlformats.org/officeDocument/2006/relationships" r:embed="rId386596970">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xmlns:wp14="http://schemas.microsoft.com/office/word/2010/wordml" w14:paraId="25CDC771" wp14:textId="77777777">
      <w:pPr>
        <w:pStyle w:val="LeyendaFigura"/>
      </w:pPr>
      <w:r w:rsidRPr="6615C0D1" w:rsidR="6615C0D1">
        <w:rPr>
          <w:lang w:val="en-US"/>
        </w:rPr>
        <w:t>Figura 4.</w:t>
      </w:r>
      <w:r w:rsidRPr="6615C0D1" w:rsidR="6615C0D1">
        <w:rPr>
          <w:highlight w:val="yellow"/>
          <w:lang w:val="en-US"/>
        </w:rPr>
        <w:t>X</w:t>
      </w:r>
      <w:r w:rsidRPr="6615C0D1" w:rsidR="6615C0D1">
        <w:rPr>
          <w:lang w:val="en-US"/>
        </w:rPr>
        <w:t>: “Diagrama de despliegue del sistema”.</w:t>
      </w:r>
    </w:p>
    <w:p xmlns:wp14="http://schemas.microsoft.com/office/word/2010/wordml" w14:paraId="0536A605" wp14:textId="77777777">
      <w:pPr>
        <w:spacing w:before="60" w:after="240" w:line="240" w:lineRule="auto"/>
        <w:jc w:val="center"/>
      </w:pPr>
      <w:r w:rsidRPr="6615C0D1" w:rsidR="6615C0D1">
        <w:rPr>
          <w:i w:val="1"/>
          <w:iCs w:val="1"/>
          <w:sz w:val="18"/>
          <w:szCs w:val="18"/>
          <w:lang w:val="en-US"/>
        </w:rPr>
        <w:t>Fuente: Elaborado por el equipo de proyecto.</w:t>
      </w:r>
    </w:p>
    <w:p xmlns:wp14="http://schemas.microsoft.com/office/word/2010/wordml" w14:paraId="782912EB" wp14:textId="77777777">
      <w:pPr>
        <w:spacing w:before="0" w:after="160" w:line="360" w:lineRule="auto"/>
        <w:jc w:val="both"/>
      </w:pPr>
      <w:r w:rsidRPr="6615C0D1" w:rsidR="6615C0D1">
        <w:rPr>
          <w:lang w:val="en-US"/>
        </w:rPr>
        <w:t>El sistema funciona completamente dentro de la red LAN local del Minimarket Antucayen, que en el diagrama se representa como el límite que agrupa a todos los nodos. Se trata de una aplicación de escritorio desarrollada en Java Swing bajo el patrón MVC, que se instala en cada puesto de trabajo y se conecta directamente a la base de datos mediante JDBC, sin un backend ni servicios REST intermedios. La infraestructura está compuesta por tres computadores (el PC del Administrador, que además cumple la función de servidor de base de datos, el PC del Bodeguero y el PC del Cajero), dos lectores de código de barras y un dispositivo NAS destinado a los respaldos. Todos los nodos corresponden a equipos físicos («device»), y la Tabla 4.1 resume sus especificaciones y los elementos que se despliegan en cada uno.</w:t>
      </w:r>
    </w:p>
    <w:p xmlns:wp14="http://schemas.microsoft.com/office/word/2010/wordml" w14:paraId="49CC6AAF" wp14:textId="77777777">
      <w:pPr>
        <w:keepNext w:val="1"/>
        <w:spacing w:before="200" w:after="120" w:line="276" w:lineRule="auto"/>
      </w:pPr>
      <w:r w:rsidRPr="6615C0D1" w:rsidR="6615C0D1">
        <w:rPr>
          <w:b w:val="1"/>
          <w:bCs w:val="1"/>
          <w:sz w:val="24"/>
          <w:szCs w:val="24"/>
          <w:lang w:val="en-US"/>
        </w:rPr>
        <w:t>Nodos del sistema</w:t>
      </w:r>
    </w:p>
    <w:p xmlns:wp14="http://schemas.microsoft.com/office/word/2010/wordml" w14:paraId="6C6CD6B1" wp14:textId="77777777">
      <w:pPr>
        <w:pStyle w:val="LeyendaTabla"/>
      </w:pPr>
      <w:r w:rsidRPr="6615C0D1" w:rsidR="6615C0D1">
        <w:rPr>
          <w:lang w:val="en-US"/>
        </w:rPr>
        <w:t>Tabla 4.1: “Nodos del diagrama de despliegue”.</w:t>
      </w:r>
    </w:p>
    <w:tbl>
      <w:tblPr>
        <w:tblW w:w="9360" w:type="dxa"/>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4160"/>
        <w:gridCol w:w="3000"/>
      </w:tblGrid>
      <w:tr xmlns:wp14="http://schemas.microsoft.com/office/word/2010/wordml" w:rsidTr="6615C0D1" w14:paraId="06BDA3C1" wp14:textId="77777777">
        <w:trPr>
          <w:cantSplit/>
          <w:tblHeader/>
        </w:trPr>
        <w:tc>
          <w:tcPr>
            <w:tcW w:w="2200" w:type="dxa"/>
            <w:tcMar>
              <w:top w:w="40" w:type="dxa"/>
              <w:left w:w="90" w:type="dxa"/>
              <w:bottom w:w="40" w:type="dxa"/>
              <w:right w:w="90" w:type="dxa"/>
            </w:tcMar>
            <w:vAlign w:val="center"/>
          </w:tcPr>
          <w:p w14:paraId="45D6BE21" wp14:textId="77777777">
            <w:pPr>
              <w:keepNext w:val="1"/>
              <w:spacing w:before="20" w:after="20" w:line="240" w:lineRule="auto"/>
              <w:jc w:val="center"/>
            </w:pPr>
            <w:r w:rsidRPr="6615C0D1" w:rsidR="6615C0D1">
              <w:rPr>
                <w:b w:val="1"/>
                <w:bCs w:val="1"/>
                <w:sz w:val="20"/>
                <w:szCs w:val="20"/>
                <w:lang w:val="en-US"/>
              </w:rPr>
              <w:t>Nodo</w:t>
            </w:r>
          </w:p>
        </w:tc>
        <w:tc>
          <w:tcPr>
            <w:tcW w:w="4160" w:type="dxa"/>
            <w:tcMar>
              <w:top w:w="40" w:type="dxa"/>
              <w:left w:w="90" w:type="dxa"/>
              <w:bottom w:w="40" w:type="dxa"/>
              <w:right w:w="90" w:type="dxa"/>
            </w:tcMar>
            <w:vAlign w:val="center"/>
          </w:tcPr>
          <w:p w14:paraId="53648429" wp14:textId="77777777">
            <w:pPr>
              <w:keepNext w:val="1"/>
              <w:spacing w:before="20" w:after="20" w:line="240" w:lineRule="auto"/>
              <w:jc w:val="center"/>
            </w:pPr>
            <w:r w:rsidRPr="6615C0D1" w:rsidR="6615C0D1">
              <w:rPr>
                <w:b w:val="1"/>
                <w:bCs w:val="1"/>
                <w:sz w:val="20"/>
                <w:szCs w:val="20"/>
                <w:lang w:val="en-US"/>
              </w:rPr>
              <w:t>Especificaciones</w:t>
            </w:r>
          </w:p>
        </w:tc>
        <w:tc>
          <w:tcPr>
            <w:tcW w:w="3000" w:type="dxa"/>
            <w:tcMar>
              <w:top w:w="40" w:type="dxa"/>
              <w:left w:w="90" w:type="dxa"/>
              <w:bottom w:w="40" w:type="dxa"/>
              <w:right w:w="90" w:type="dxa"/>
            </w:tcMar>
            <w:vAlign w:val="center"/>
          </w:tcPr>
          <w:p w14:paraId="606F69CC" wp14:textId="77777777">
            <w:pPr>
              <w:keepNext w:val="1"/>
              <w:spacing w:before="20" w:after="20" w:line="240" w:lineRule="auto"/>
              <w:jc w:val="center"/>
            </w:pPr>
            <w:r w:rsidRPr="6615C0D1" w:rsidR="6615C0D1">
              <w:rPr>
                <w:b w:val="1"/>
                <w:bCs w:val="1"/>
                <w:sz w:val="20"/>
                <w:szCs w:val="20"/>
                <w:lang w:val="en-US"/>
              </w:rPr>
              <w:t>Software y artefactos desplegados</w:t>
            </w:r>
          </w:p>
        </w:tc>
      </w:tr>
      <w:tr xmlns:wp14="http://schemas.microsoft.com/office/word/2010/wordml" w:rsidTr="6615C0D1" w14:paraId="76591DD3" wp14:textId="77777777">
        <w:trPr>
          <w:cantSplit/>
          <w:tblHeader w:val="false"/>
        </w:trPr>
        <w:tc>
          <w:tcPr>
            <w:tcW w:w="2200" w:type="dxa"/>
            <w:tcMar>
              <w:top w:w="40" w:type="dxa"/>
              <w:left w:w="90" w:type="dxa"/>
              <w:bottom w:w="40" w:type="dxa"/>
              <w:right w:w="90" w:type="dxa"/>
            </w:tcMar>
            <w:vAlign w:val="top"/>
          </w:tcPr>
          <w:p w14:paraId="4D596116" wp14:textId="77777777">
            <w:pPr>
              <w:keepNext w:val="1"/>
              <w:spacing w:before="20" w:after="20" w:line="240" w:lineRule="auto"/>
              <w:jc w:val="left"/>
            </w:pPr>
            <w:r w:rsidRPr="6615C0D1" w:rsidR="6615C0D1">
              <w:rPr>
                <w:b w:val="1"/>
                <w:bCs w:val="1"/>
                <w:sz w:val="20"/>
                <w:szCs w:val="20"/>
                <w:lang w:val="en-US"/>
              </w:rPr>
              <w:t>PC Administrador (Servidor)</w:t>
            </w:r>
          </w:p>
        </w:tc>
        <w:tc>
          <w:tcPr>
            <w:tcW w:w="4160" w:type="dxa"/>
            <w:tcMar>
              <w:top w:w="40" w:type="dxa"/>
              <w:left w:w="90" w:type="dxa"/>
              <w:bottom w:w="40" w:type="dxa"/>
              <w:right w:w="90" w:type="dxa"/>
            </w:tcMar>
            <w:vAlign w:val="top"/>
          </w:tcPr>
          <w:p w14:paraId="67D463BE" wp14:textId="77777777">
            <w:pPr>
              <w:keepNext w:val="1"/>
              <w:spacing w:before="20" w:after="20" w:line="240" w:lineRule="auto"/>
              <w:jc w:val="left"/>
            </w:pPr>
            <w:r w:rsidRPr="6615C0D1" w:rsidR="6615C0D1">
              <w:rPr>
                <w:b w:val="0"/>
                <w:bCs w:val="0"/>
                <w:sz w:val="20"/>
                <w:szCs w:val="20"/>
                <w:lang w:val="en-US"/>
              </w:rPr>
              <w:t>Procesador: Intel Core i7 (o superior)</w:t>
            </w:r>
          </w:p>
          <w:p w14:paraId="6EE5B2D0" wp14:textId="77777777">
            <w:pPr>
              <w:keepNext w:val="1"/>
              <w:spacing w:before="20" w:after="20" w:line="240" w:lineRule="auto"/>
              <w:jc w:val="left"/>
            </w:pPr>
            <w:r w:rsidRPr="6615C0D1" w:rsidR="6615C0D1">
              <w:rPr>
                <w:b w:val="0"/>
                <w:bCs w:val="0"/>
                <w:sz w:val="20"/>
                <w:szCs w:val="20"/>
                <w:lang w:val="en-US"/>
              </w:rPr>
              <w:t>Memoria RAM: 16 GB mínimo</w:t>
            </w:r>
          </w:p>
          <w:p w14:paraId="5DAFBFC5" wp14:textId="77777777">
            <w:pPr>
              <w:keepNext w:val="1"/>
              <w:spacing w:before="20" w:after="20" w:line="240" w:lineRule="auto"/>
              <w:jc w:val="left"/>
            </w:pPr>
            <w:r w:rsidRPr="6615C0D1" w:rsidR="6615C0D1">
              <w:rPr>
                <w:b w:val="0"/>
                <w:bCs w:val="0"/>
                <w:sz w:val="20"/>
                <w:szCs w:val="20"/>
                <w:lang w:val="en-US"/>
              </w:rPr>
              <w:t>Almacenamiento: 1 TB SSD</w:t>
            </w:r>
          </w:p>
          <w:p w14:paraId="44655345" wp14:textId="77777777">
            <w:pPr>
              <w:keepNext w:val="1"/>
              <w:spacing w:before="20" w:after="20" w:line="240" w:lineRule="auto"/>
              <w:jc w:val="left"/>
            </w:pPr>
            <w:r w:rsidRPr="6615C0D1" w:rsidR="6615C0D1">
              <w:rPr>
                <w:b w:val="0"/>
                <w:bCs w:val="0"/>
                <w:sz w:val="20"/>
                <w:szCs w:val="20"/>
                <w:lang w:val="en-US"/>
              </w:rPr>
              <w:t>Sistema operativo: Windows 10/11 Pro o Ubuntu Server 22.04 LTS</w:t>
            </w:r>
          </w:p>
          <w:p w14:paraId="1007BC42" wp14:textId="77777777">
            <w:pPr>
              <w:keepNext w:val="1"/>
              <w:spacing w:before="20" w:after="20" w:line="240" w:lineRule="auto"/>
              <w:jc w:val="left"/>
            </w:pPr>
            <w:r w:rsidRPr="6615C0D1" w:rsidR="6615C0D1">
              <w:rPr>
                <w:b w:val="0"/>
                <w:bCs w:val="0"/>
                <w:sz w:val="20"/>
                <w:szCs w:val="20"/>
                <w:lang w:val="en-US"/>
              </w:rPr>
              <w:t>Conectividad: red LAN Gigabit Ethernet (1 Gbps)</w:t>
            </w:r>
          </w:p>
        </w:tc>
        <w:tc>
          <w:tcPr>
            <w:tcW w:w="3000" w:type="dxa"/>
            <w:tcMar>
              <w:top w:w="40" w:type="dxa"/>
              <w:left w:w="90" w:type="dxa"/>
              <w:bottom w:w="40" w:type="dxa"/>
              <w:right w:w="90" w:type="dxa"/>
            </w:tcMar>
            <w:vAlign w:val="top"/>
          </w:tcPr>
          <w:p w14:paraId="1781D6B4" wp14:textId="77777777">
            <w:pPr>
              <w:keepNext/>
              <w:spacing w:before="20" w:after="20" w:line="240" w:lineRule="auto"/>
              <w:jc w:val="left"/>
            </w:pPr>
            <w:r>
              <w:rPr>
                <w:b w:val="false"/>
                <w:bCs w:val="false"/>
                <w:sz w:val="20"/>
                <w:szCs w:val="20"/>
              </w:rPr>
              <w:t xml:space="preserve">JVM 25: cliente-swing.jar</w:t>
            </w:r>
          </w:p>
          <w:p w14:paraId="394E102D" wp14:textId="77777777">
            <w:pPr>
              <w:keepNext w:val="1"/>
              <w:spacing w:before="20" w:after="20" w:line="240" w:lineRule="auto"/>
              <w:jc w:val="left"/>
            </w:pPr>
            <w:r w:rsidRPr="6615C0D1" w:rsidR="6615C0D1">
              <w:rPr>
                <w:b w:val="0"/>
                <w:bCs w:val="0"/>
                <w:sz w:val="20"/>
                <w:szCs w:val="20"/>
                <w:lang w:val="en-US"/>
              </w:rPr>
              <w:t>MariaDB 10.6+: minimarket_db</w:t>
            </w:r>
          </w:p>
        </w:tc>
      </w:tr>
      <w:tr xmlns:wp14="http://schemas.microsoft.com/office/word/2010/wordml" w:rsidTr="6615C0D1" w14:paraId="33B0F6E4" wp14:textId="77777777">
        <w:trPr>
          <w:cantSplit/>
          <w:tblHeader w:val="false"/>
        </w:trPr>
        <w:tc>
          <w:tcPr>
            <w:tcW w:w="2200" w:type="dxa"/>
            <w:tcMar>
              <w:top w:w="40" w:type="dxa"/>
              <w:left w:w="90" w:type="dxa"/>
              <w:bottom w:w="40" w:type="dxa"/>
              <w:right w:w="90" w:type="dxa"/>
            </w:tcMar>
            <w:vAlign w:val="top"/>
          </w:tcPr>
          <w:p w14:paraId="51E71CF9" wp14:textId="77777777">
            <w:pPr>
              <w:keepNext w:val="1"/>
              <w:spacing w:before="20" w:after="20" w:line="240" w:lineRule="auto"/>
              <w:jc w:val="left"/>
            </w:pPr>
            <w:r w:rsidRPr="6615C0D1" w:rsidR="6615C0D1">
              <w:rPr>
                <w:b w:val="1"/>
                <w:bCs w:val="1"/>
                <w:sz w:val="20"/>
                <w:szCs w:val="20"/>
                <w:lang w:val="en-US"/>
              </w:rPr>
              <w:t>PC Bodeguero / Recepción</w:t>
            </w:r>
          </w:p>
        </w:tc>
        <w:tc>
          <w:tcPr>
            <w:tcW w:w="4160" w:type="dxa"/>
            <w:tcMar>
              <w:top w:w="40" w:type="dxa"/>
              <w:left w:w="90" w:type="dxa"/>
              <w:bottom w:w="40" w:type="dxa"/>
              <w:right w:w="90" w:type="dxa"/>
            </w:tcMar>
            <w:vAlign w:val="top"/>
          </w:tcPr>
          <w:p w14:paraId="3031D718" wp14:textId="77777777">
            <w:pPr>
              <w:keepNext w:val="1"/>
              <w:spacing w:before="20" w:after="20" w:line="240" w:lineRule="auto"/>
              <w:jc w:val="left"/>
            </w:pPr>
            <w:r w:rsidRPr="6615C0D1" w:rsidR="6615C0D1">
              <w:rPr>
                <w:b w:val="0"/>
                <w:bCs w:val="0"/>
                <w:sz w:val="20"/>
                <w:szCs w:val="20"/>
                <w:lang w:val="en-US"/>
              </w:rPr>
              <w:t>Procesador: Intel Core i5 (o superior)</w:t>
            </w:r>
          </w:p>
          <w:p w14:paraId="464FFEDA" wp14:textId="77777777">
            <w:pPr>
              <w:keepNext w:val="1"/>
              <w:spacing w:before="20" w:after="20" w:line="240" w:lineRule="auto"/>
              <w:jc w:val="left"/>
            </w:pPr>
            <w:r w:rsidRPr="6615C0D1" w:rsidR="6615C0D1">
              <w:rPr>
                <w:b w:val="0"/>
                <w:bCs w:val="0"/>
                <w:sz w:val="20"/>
                <w:szCs w:val="20"/>
                <w:lang w:val="en-US"/>
              </w:rPr>
              <w:t>Memoria RAM: 8 GB mínimo</w:t>
            </w:r>
          </w:p>
          <w:p w14:paraId="14E425FB" wp14:textId="77777777">
            <w:pPr>
              <w:keepNext w:val="1"/>
              <w:spacing w:before="20" w:after="20" w:line="240" w:lineRule="auto"/>
              <w:jc w:val="left"/>
            </w:pPr>
            <w:r w:rsidRPr="6615C0D1" w:rsidR="6615C0D1">
              <w:rPr>
                <w:b w:val="0"/>
                <w:bCs w:val="0"/>
                <w:sz w:val="20"/>
                <w:szCs w:val="20"/>
                <w:lang w:val="en-US"/>
              </w:rPr>
              <w:t>Almacenamiento: 256 GB SSD</w:t>
            </w:r>
          </w:p>
          <w:p w14:paraId="4E98456D" wp14:textId="77777777">
            <w:pPr>
              <w:keepNext w:val="1"/>
              <w:spacing w:before="20" w:after="20" w:line="240" w:lineRule="auto"/>
              <w:jc w:val="left"/>
            </w:pPr>
            <w:r w:rsidRPr="6615C0D1" w:rsidR="6615C0D1">
              <w:rPr>
                <w:b w:val="0"/>
                <w:bCs w:val="0"/>
                <w:sz w:val="20"/>
                <w:szCs w:val="20"/>
                <w:lang w:val="en-US"/>
              </w:rPr>
              <w:t>Sistema operativo: Windows 10/11 (64 bits)</w:t>
            </w:r>
          </w:p>
          <w:p w14:paraId="4CFAFE86" wp14:textId="77777777">
            <w:pPr>
              <w:keepNext w:val="1"/>
              <w:spacing w:before="20" w:after="20" w:line="240" w:lineRule="auto"/>
              <w:jc w:val="left"/>
            </w:pPr>
            <w:r w:rsidRPr="6615C0D1" w:rsidR="6615C0D1">
              <w:rPr>
                <w:b w:val="0"/>
                <w:bCs w:val="0"/>
                <w:sz w:val="20"/>
                <w:szCs w:val="20"/>
                <w:lang w:val="en-US"/>
              </w:rPr>
              <w:t>Conectividad: red LAN Ethernet 100 Mbps</w:t>
            </w:r>
          </w:p>
        </w:tc>
        <w:tc>
          <w:tcPr>
            <w:tcW w:w="3000" w:type="dxa"/>
            <w:tcMar>
              <w:top w:w="40" w:type="dxa"/>
              <w:left w:w="90" w:type="dxa"/>
              <w:bottom w:w="40" w:type="dxa"/>
              <w:right w:w="90" w:type="dxa"/>
            </w:tcMar>
            <w:vAlign w:val="top"/>
          </w:tcPr>
          <w:p w14:paraId="2BE90815" wp14:textId="77777777">
            <w:pPr>
              <w:keepNext/>
              <w:spacing w:before="20" w:after="20" w:line="240" w:lineRule="auto"/>
              <w:jc w:val="left"/>
            </w:pPr>
            <w:r>
              <w:rPr>
                <w:b w:val="false"/>
                <w:bCs w:val="false"/>
                <w:sz w:val="20"/>
                <w:szCs w:val="20"/>
              </w:rPr>
              <w:t xml:space="preserve">JVM 25: cliente-swing.jar</w:t>
            </w:r>
          </w:p>
        </w:tc>
      </w:tr>
      <w:tr xmlns:wp14="http://schemas.microsoft.com/office/word/2010/wordml" w:rsidTr="6615C0D1" w14:paraId="631BE969" wp14:textId="77777777">
        <w:trPr>
          <w:cantSplit/>
          <w:tblHeader w:val="false"/>
        </w:trPr>
        <w:tc>
          <w:tcPr>
            <w:tcW w:w="2200" w:type="dxa"/>
            <w:tcMar>
              <w:top w:w="40" w:type="dxa"/>
              <w:left w:w="90" w:type="dxa"/>
              <w:bottom w:w="40" w:type="dxa"/>
              <w:right w:w="90" w:type="dxa"/>
            </w:tcMar>
            <w:vAlign w:val="top"/>
          </w:tcPr>
          <w:p w14:paraId="11E847EA" wp14:textId="77777777">
            <w:pPr>
              <w:keepNext/>
              <w:spacing w:before="20" w:after="20" w:line="240" w:lineRule="auto"/>
              <w:jc w:val="left"/>
            </w:pPr>
            <w:r>
              <w:rPr>
                <w:b/>
                <w:bCs/>
                <w:sz w:val="20"/>
                <w:szCs w:val="20"/>
              </w:rPr>
              <w:t xml:space="preserve">PC Cajero</w:t>
            </w:r>
          </w:p>
        </w:tc>
        <w:tc>
          <w:tcPr>
            <w:tcW w:w="4160" w:type="dxa"/>
            <w:tcMar>
              <w:top w:w="40" w:type="dxa"/>
              <w:left w:w="90" w:type="dxa"/>
              <w:bottom w:w="40" w:type="dxa"/>
              <w:right w:w="90" w:type="dxa"/>
            </w:tcMar>
            <w:vAlign w:val="top"/>
          </w:tcPr>
          <w:p w14:paraId="3B572BF0" wp14:textId="77777777">
            <w:pPr>
              <w:keepNext w:val="1"/>
              <w:spacing w:before="20" w:after="20" w:line="240" w:lineRule="auto"/>
              <w:jc w:val="left"/>
            </w:pPr>
            <w:r w:rsidRPr="6615C0D1" w:rsidR="6615C0D1">
              <w:rPr>
                <w:b w:val="0"/>
                <w:bCs w:val="0"/>
                <w:sz w:val="20"/>
                <w:szCs w:val="20"/>
                <w:lang w:val="en-US"/>
              </w:rPr>
              <w:t>Procesador: Intel Core i3 (o superior)</w:t>
            </w:r>
          </w:p>
          <w:p w14:paraId="30CB3A33" wp14:textId="77777777">
            <w:pPr>
              <w:keepNext w:val="1"/>
              <w:spacing w:before="20" w:after="20" w:line="240" w:lineRule="auto"/>
              <w:jc w:val="left"/>
            </w:pPr>
            <w:r w:rsidRPr="6615C0D1" w:rsidR="6615C0D1">
              <w:rPr>
                <w:b w:val="0"/>
                <w:bCs w:val="0"/>
                <w:sz w:val="20"/>
                <w:szCs w:val="20"/>
                <w:lang w:val="en-US"/>
              </w:rPr>
              <w:t>Memoria RAM: 4 GB mínimo</w:t>
            </w:r>
          </w:p>
          <w:p w14:paraId="66B7F66F" wp14:textId="77777777">
            <w:pPr>
              <w:keepNext w:val="1"/>
              <w:spacing w:before="20" w:after="20" w:line="240" w:lineRule="auto"/>
              <w:jc w:val="left"/>
            </w:pPr>
            <w:r w:rsidRPr="6615C0D1" w:rsidR="6615C0D1">
              <w:rPr>
                <w:b w:val="0"/>
                <w:bCs w:val="0"/>
                <w:sz w:val="20"/>
                <w:szCs w:val="20"/>
                <w:lang w:val="en-US"/>
              </w:rPr>
              <w:t>Almacenamiento: 128 GB SSD</w:t>
            </w:r>
          </w:p>
          <w:p w14:paraId="02E5120E" wp14:textId="77777777">
            <w:pPr>
              <w:keepNext w:val="1"/>
              <w:spacing w:before="20" w:after="20" w:line="240" w:lineRule="auto"/>
              <w:jc w:val="left"/>
            </w:pPr>
            <w:r w:rsidRPr="6615C0D1" w:rsidR="6615C0D1">
              <w:rPr>
                <w:b w:val="0"/>
                <w:bCs w:val="0"/>
                <w:sz w:val="20"/>
                <w:szCs w:val="20"/>
                <w:lang w:val="en-US"/>
              </w:rPr>
              <w:t>Sistema operativo: Windows 10/11 (64 bits)</w:t>
            </w:r>
          </w:p>
          <w:p w14:paraId="3070BE3C" wp14:textId="77777777">
            <w:pPr>
              <w:keepNext w:val="1"/>
              <w:spacing w:before="20" w:after="20" w:line="240" w:lineRule="auto"/>
              <w:jc w:val="left"/>
            </w:pPr>
            <w:r w:rsidRPr="6615C0D1" w:rsidR="6615C0D1">
              <w:rPr>
                <w:b w:val="0"/>
                <w:bCs w:val="0"/>
                <w:sz w:val="20"/>
                <w:szCs w:val="20"/>
                <w:lang w:val="en-US"/>
              </w:rPr>
              <w:t>Conectividad: red LAN Ethernet 100 Mbps</w:t>
            </w:r>
          </w:p>
        </w:tc>
        <w:tc>
          <w:tcPr>
            <w:tcW w:w="3000" w:type="dxa"/>
            <w:tcMar>
              <w:top w:w="40" w:type="dxa"/>
              <w:left w:w="90" w:type="dxa"/>
              <w:bottom w:w="40" w:type="dxa"/>
              <w:right w:w="90" w:type="dxa"/>
            </w:tcMar>
            <w:vAlign w:val="top"/>
          </w:tcPr>
          <w:p w14:paraId="4D03AA4D" wp14:textId="77777777">
            <w:pPr>
              <w:keepNext/>
              <w:spacing w:before="20" w:after="20" w:line="240" w:lineRule="auto"/>
              <w:jc w:val="left"/>
            </w:pPr>
            <w:r>
              <w:rPr>
                <w:b w:val="false"/>
                <w:bCs w:val="false"/>
                <w:sz w:val="20"/>
                <w:szCs w:val="20"/>
              </w:rPr>
              <w:t xml:space="preserve">JVM 25: cliente-swing.jar</w:t>
            </w:r>
          </w:p>
        </w:tc>
      </w:tr>
      <w:tr xmlns:wp14="http://schemas.microsoft.com/office/word/2010/wordml" w:rsidTr="6615C0D1" w14:paraId="79193CBA" wp14:textId="77777777">
        <w:trPr>
          <w:cantSplit/>
          <w:tblHeader w:val="false"/>
        </w:trPr>
        <w:tc>
          <w:tcPr>
            <w:tcW w:w="2200" w:type="dxa"/>
            <w:tcMar>
              <w:top w:w="40" w:type="dxa"/>
              <w:left w:w="90" w:type="dxa"/>
              <w:bottom w:w="40" w:type="dxa"/>
              <w:right w:w="90" w:type="dxa"/>
            </w:tcMar>
            <w:vAlign w:val="top"/>
          </w:tcPr>
          <w:p w14:paraId="4C4730C1" wp14:textId="77777777">
            <w:pPr>
              <w:keepNext w:val="1"/>
              <w:spacing w:before="20" w:after="20" w:line="240" w:lineRule="auto"/>
              <w:jc w:val="left"/>
            </w:pPr>
            <w:r w:rsidRPr="6615C0D1" w:rsidR="6615C0D1">
              <w:rPr>
                <w:b w:val="1"/>
                <w:bCs w:val="1"/>
                <w:sz w:val="20"/>
                <w:szCs w:val="20"/>
                <w:lang w:val="en-US"/>
              </w:rPr>
              <w:t>Lector de código de barras (Bodega)</w:t>
            </w:r>
          </w:p>
        </w:tc>
        <w:tc>
          <w:tcPr>
            <w:tcW w:w="4160" w:type="dxa"/>
            <w:tcMar>
              <w:top w:w="40" w:type="dxa"/>
              <w:left w:w="90" w:type="dxa"/>
              <w:bottom w:w="40" w:type="dxa"/>
              <w:right w:w="90" w:type="dxa"/>
            </w:tcMar>
            <w:vAlign w:val="top"/>
          </w:tcPr>
          <w:p w14:paraId="604827F0" wp14:textId="77777777">
            <w:pPr>
              <w:keepNext/>
              <w:spacing w:before="20" w:after="20" w:line="240" w:lineRule="auto"/>
              <w:jc w:val="left"/>
            </w:pPr>
            <w:r>
              <w:rPr>
                <w:b w:val="false"/>
                <w:bCs w:val="false"/>
                <w:sz w:val="20"/>
                <w:szCs w:val="20"/>
              </w:rPr>
              <w:t xml:space="preserve">Tipo: lector USB HID 1D / 2D</w:t>
            </w:r>
          </w:p>
          <w:p w14:paraId="0C44FD23" wp14:textId="77777777">
            <w:pPr>
              <w:keepNext w:val="1"/>
              <w:spacing w:before="20" w:after="20" w:line="240" w:lineRule="auto"/>
              <w:jc w:val="left"/>
            </w:pPr>
            <w:r w:rsidRPr="6615C0D1" w:rsidR="6615C0D1">
              <w:rPr>
                <w:b w:val="0"/>
                <w:bCs w:val="0"/>
                <w:sz w:val="20"/>
                <w:szCs w:val="20"/>
                <w:lang w:val="en-US"/>
              </w:rPr>
              <w:t>Alimentación: bus USB 2.0 / 3.0</w:t>
            </w:r>
          </w:p>
          <w:p w14:paraId="65CAD225" wp14:textId="77777777">
            <w:pPr>
              <w:keepNext w:val="1"/>
              <w:spacing w:before="20" w:after="20" w:line="240" w:lineRule="auto"/>
              <w:jc w:val="left"/>
            </w:pPr>
            <w:r w:rsidRPr="6615C0D1" w:rsidR="6615C0D1">
              <w:rPr>
                <w:b w:val="0"/>
                <w:bCs w:val="0"/>
                <w:sz w:val="20"/>
                <w:szCs w:val="20"/>
                <w:lang w:val="en-US"/>
              </w:rPr>
              <w:t>Conectividad: USB plug-and-play (sin driver)</w:t>
            </w:r>
          </w:p>
        </w:tc>
        <w:tc>
          <w:tcPr>
            <w:tcW w:w="3000" w:type="dxa"/>
            <w:tcMar>
              <w:top w:w="40" w:type="dxa"/>
              <w:left w:w="90" w:type="dxa"/>
              <w:bottom w:w="40" w:type="dxa"/>
              <w:right w:w="90" w:type="dxa"/>
            </w:tcMar>
            <w:vAlign w:val="top"/>
          </w:tcPr>
          <w:p w14:paraId="55FC8110" wp14:textId="77777777">
            <w:pPr>
              <w:keepNext w:val="1"/>
              <w:spacing w:before="20" w:after="20" w:line="240" w:lineRule="auto"/>
              <w:jc w:val="left"/>
            </w:pPr>
            <w:r w:rsidRPr="6615C0D1" w:rsidR="6615C0D1">
              <w:rPr>
                <w:b w:val="0"/>
                <w:bCs w:val="0"/>
                <w:sz w:val="20"/>
                <w:szCs w:val="20"/>
                <w:lang w:val="en-US"/>
              </w:rPr>
              <w:t>No aplica (dispositivo de entrada conectado al PC Bodeguero)</w:t>
            </w:r>
          </w:p>
        </w:tc>
      </w:tr>
      <w:tr xmlns:wp14="http://schemas.microsoft.com/office/word/2010/wordml" w:rsidTr="6615C0D1" w14:paraId="7DDE03FB" wp14:textId="77777777">
        <w:trPr>
          <w:cantSplit/>
          <w:tblHeader w:val="false"/>
        </w:trPr>
        <w:tc>
          <w:tcPr>
            <w:tcW w:w="2200" w:type="dxa"/>
            <w:tcMar>
              <w:top w:w="40" w:type="dxa"/>
              <w:left w:w="90" w:type="dxa"/>
              <w:bottom w:w="40" w:type="dxa"/>
              <w:right w:w="90" w:type="dxa"/>
            </w:tcMar>
            <w:vAlign w:val="top"/>
          </w:tcPr>
          <w:p w14:paraId="6EE0A4DC" wp14:textId="77777777">
            <w:pPr>
              <w:keepNext w:val="1"/>
              <w:spacing w:before="20" w:after="20" w:line="240" w:lineRule="auto"/>
              <w:jc w:val="left"/>
            </w:pPr>
            <w:r w:rsidRPr="6615C0D1" w:rsidR="6615C0D1">
              <w:rPr>
                <w:b w:val="1"/>
                <w:bCs w:val="1"/>
                <w:sz w:val="20"/>
                <w:szCs w:val="20"/>
                <w:lang w:val="en-US"/>
              </w:rPr>
              <w:t>Lector de código de barras (Caja)</w:t>
            </w:r>
          </w:p>
        </w:tc>
        <w:tc>
          <w:tcPr>
            <w:tcW w:w="4160" w:type="dxa"/>
            <w:tcMar>
              <w:top w:w="40" w:type="dxa"/>
              <w:left w:w="90" w:type="dxa"/>
              <w:bottom w:w="40" w:type="dxa"/>
              <w:right w:w="90" w:type="dxa"/>
            </w:tcMar>
            <w:vAlign w:val="top"/>
          </w:tcPr>
          <w:p w14:paraId="10947C18" wp14:textId="77777777">
            <w:pPr>
              <w:keepNext/>
              <w:spacing w:before="20" w:after="20" w:line="240" w:lineRule="auto"/>
              <w:jc w:val="left"/>
            </w:pPr>
            <w:r>
              <w:rPr>
                <w:b w:val="false"/>
                <w:bCs w:val="false"/>
                <w:sz w:val="20"/>
                <w:szCs w:val="20"/>
              </w:rPr>
              <w:t xml:space="preserve">Tipo: lector USB HID 1D / 2D</w:t>
            </w:r>
          </w:p>
          <w:p w14:paraId="00017003" wp14:textId="77777777">
            <w:pPr>
              <w:keepNext w:val="1"/>
              <w:spacing w:before="20" w:after="20" w:line="240" w:lineRule="auto"/>
              <w:jc w:val="left"/>
            </w:pPr>
            <w:r w:rsidRPr="6615C0D1" w:rsidR="6615C0D1">
              <w:rPr>
                <w:b w:val="0"/>
                <w:bCs w:val="0"/>
                <w:sz w:val="20"/>
                <w:szCs w:val="20"/>
                <w:lang w:val="en-US"/>
              </w:rPr>
              <w:t>Alimentación: bus USB 2.0 / 3.0</w:t>
            </w:r>
          </w:p>
          <w:p w14:paraId="0834D0BB" wp14:textId="77777777">
            <w:pPr>
              <w:keepNext w:val="1"/>
              <w:spacing w:before="20" w:after="20" w:line="240" w:lineRule="auto"/>
              <w:jc w:val="left"/>
            </w:pPr>
            <w:r w:rsidRPr="6615C0D1" w:rsidR="6615C0D1">
              <w:rPr>
                <w:b w:val="0"/>
                <w:bCs w:val="0"/>
                <w:sz w:val="20"/>
                <w:szCs w:val="20"/>
                <w:lang w:val="en-US"/>
              </w:rPr>
              <w:t>Conectividad: USB plug-and-play (sin driver)</w:t>
            </w:r>
          </w:p>
        </w:tc>
        <w:tc>
          <w:tcPr>
            <w:tcW w:w="3000" w:type="dxa"/>
            <w:tcMar>
              <w:top w:w="40" w:type="dxa"/>
              <w:left w:w="90" w:type="dxa"/>
              <w:bottom w:w="40" w:type="dxa"/>
              <w:right w:w="90" w:type="dxa"/>
            </w:tcMar>
            <w:vAlign w:val="top"/>
          </w:tcPr>
          <w:p w14:paraId="06671AE3" wp14:textId="77777777">
            <w:pPr>
              <w:keepNext w:val="1"/>
              <w:spacing w:before="20" w:after="20" w:line="240" w:lineRule="auto"/>
              <w:jc w:val="left"/>
            </w:pPr>
            <w:r w:rsidRPr="6615C0D1" w:rsidR="6615C0D1">
              <w:rPr>
                <w:b w:val="0"/>
                <w:bCs w:val="0"/>
                <w:sz w:val="20"/>
                <w:szCs w:val="20"/>
                <w:lang w:val="en-US"/>
              </w:rPr>
              <w:t>No aplica (dispositivo de entrada conectado al PC Cajero)</w:t>
            </w:r>
          </w:p>
        </w:tc>
      </w:tr>
      <w:tr xmlns:wp14="http://schemas.microsoft.com/office/word/2010/wordml" w:rsidTr="6615C0D1" w14:paraId="5AC8FE23" wp14:textId="77777777">
        <w:trPr>
          <w:cantSplit/>
          <w:tblHeader w:val="false"/>
        </w:trPr>
        <w:tc>
          <w:tcPr>
            <w:tcW w:w="2200" w:type="dxa"/>
            <w:tcMar>
              <w:top w:w="40" w:type="dxa"/>
              <w:left w:w="90" w:type="dxa"/>
              <w:bottom w:w="40" w:type="dxa"/>
              <w:right w:w="90" w:type="dxa"/>
            </w:tcMar>
            <w:vAlign w:val="top"/>
          </w:tcPr>
          <w:p w14:paraId="47D0C5EB" wp14:textId="77777777">
            <w:pPr>
              <w:keepNext w:val="0"/>
              <w:spacing w:before="20" w:after="20" w:line="240" w:lineRule="auto"/>
              <w:jc w:val="left"/>
            </w:pPr>
            <w:r w:rsidRPr="6615C0D1" w:rsidR="6615C0D1">
              <w:rPr>
                <w:b w:val="1"/>
                <w:bCs w:val="1"/>
                <w:sz w:val="20"/>
                <w:szCs w:val="20"/>
                <w:lang w:val="en-US"/>
              </w:rPr>
              <w:t>NAS / Almacenamiento externo</w:t>
            </w:r>
          </w:p>
        </w:tc>
        <w:tc>
          <w:tcPr>
            <w:tcW w:w="4160" w:type="dxa"/>
            <w:tcMar>
              <w:top w:w="40" w:type="dxa"/>
              <w:left w:w="90" w:type="dxa"/>
              <w:bottom w:w="40" w:type="dxa"/>
              <w:right w:w="90" w:type="dxa"/>
            </w:tcMar>
            <w:vAlign w:val="top"/>
          </w:tcPr>
          <w:p w14:paraId="660C9DC3" wp14:textId="77777777">
            <w:pPr>
              <w:keepNext w:val="0"/>
              <w:spacing w:before="20" w:after="20" w:line="240" w:lineRule="auto"/>
              <w:jc w:val="left"/>
            </w:pPr>
            <w:r w:rsidRPr="6615C0D1" w:rsidR="6615C0D1">
              <w:rPr>
                <w:b w:val="0"/>
                <w:bCs w:val="0"/>
                <w:sz w:val="20"/>
                <w:szCs w:val="20"/>
                <w:lang w:val="en-US"/>
              </w:rPr>
              <w:t>Capacidad: 2 TB mínimo (HDD redundante RAID 1)</w:t>
            </w:r>
          </w:p>
          <w:p w14:paraId="76994165" wp14:textId="77777777">
            <w:pPr>
              <w:keepNext w:val="0"/>
              <w:spacing w:before="20" w:after="20" w:line="240" w:lineRule="auto"/>
              <w:jc w:val="left"/>
            </w:pPr>
            <w:r w:rsidRPr="6615C0D1" w:rsidR="6615C0D1">
              <w:rPr>
                <w:b w:val="0"/>
                <w:bCs w:val="0"/>
                <w:sz w:val="20"/>
                <w:szCs w:val="20"/>
                <w:lang w:val="en-US"/>
              </w:rPr>
              <w:t>Sistema operativo: firmware NAS (Synology DSM / QNAP QTS)</w:t>
            </w:r>
          </w:p>
          <w:p w14:paraId="7C3E217E" wp14:textId="77777777">
            <w:pPr>
              <w:keepNext w:val="0"/>
              <w:spacing w:before="20" w:after="20" w:line="240" w:lineRule="auto"/>
              <w:jc w:val="left"/>
            </w:pPr>
            <w:r w:rsidRPr="6615C0D1" w:rsidR="6615C0D1">
              <w:rPr>
                <w:b w:val="0"/>
                <w:bCs w:val="0"/>
                <w:sz w:val="20"/>
                <w:szCs w:val="20"/>
                <w:lang w:val="en-US"/>
              </w:rPr>
              <w:t>Conectividad: red LAN Gigabit Ethernet</w:t>
            </w:r>
          </w:p>
        </w:tc>
        <w:tc>
          <w:tcPr>
            <w:tcW w:w="3000" w:type="dxa"/>
            <w:tcMar>
              <w:top w:w="40" w:type="dxa"/>
              <w:left w:w="90" w:type="dxa"/>
              <w:bottom w:w="40" w:type="dxa"/>
              <w:right w:w="90" w:type="dxa"/>
            </w:tcMar>
            <w:vAlign w:val="top"/>
          </w:tcPr>
          <w:p w14:paraId="12879A7A" wp14:textId="77777777">
            <w:pPr>
              <w:keepNext w:val="0"/>
              <w:spacing w:before="20" w:after="20" w:line="240" w:lineRule="auto"/>
              <w:jc w:val="left"/>
            </w:pPr>
            <w:r w:rsidRPr="6615C0D1" w:rsidR="6615C0D1">
              <w:rPr>
                <w:b w:val="0"/>
                <w:bCs w:val="0"/>
                <w:sz w:val="20"/>
                <w:szCs w:val="20"/>
                <w:lang w:val="en-US"/>
              </w:rPr>
              <w:t>minimarket_db_backup.sql</w:t>
            </w:r>
          </w:p>
        </w:tc>
      </w:tr>
    </w:tbl>
    <w:p xmlns:wp14="http://schemas.microsoft.com/office/word/2010/wordml" w14:paraId="7B7A9E59" wp14:textId="77777777">
      <w:pPr>
        <w:spacing w:before="60" w:after="240" w:line="240" w:lineRule="auto"/>
        <w:jc w:val="center"/>
      </w:pPr>
      <w:r w:rsidRPr="6615C0D1" w:rsidR="6615C0D1">
        <w:rPr>
          <w:i w:val="1"/>
          <w:iCs w:val="1"/>
          <w:sz w:val="18"/>
          <w:szCs w:val="18"/>
          <w:lang w:val="en-US"/>
        </w:rPr>
        <w:t>Fuente: Elaborado por el equipo de proyecto.</w:t>
      </w:r>
    </w:p>
    <w:p xmlns:wp14="http://schemas.microsoft.com/office/word/2010/wordml" w14:paraId="52F93E4A" wp14:textId="77777777">
      <w:pPr>
        <w:spacing w:before="0" w:after="160" w:line="360" w:lineRule="auto"/>
        <w:jc w:val="both"/>
      </w:pPr>
      <w:r w:rsidRPr="6615C0D1" w:rsidR="6615C0D1">
        <w:rPr>
          <w:lang w:val="en-US"/>
        </w:rPr>
        <w:t>El PC Administrador (Servidor) es el nodo central de la infraestructura y cumple una doble función. Por una parte, es la estación de trabajo del Administrador, ya que ejecuta la aplicación cliente-swing.jar sobre el entorno JVM 25 con el menú de su perfil, que da acceso a los módulos de productos, proveedores, facturas, inventario, usuarios y reportes. Por otra parte, aloja el entorno MariaDB 10.6+, donde reside minimarket_db, la base de datos que comparten todos los puestos. Al concentrar la información del sistema, es el equipo con mayores requerimientos de hardware: procesador Intel Core i7 o superior, 16 GB de memoria RAM, 1 TB de almacenamiento SSD y conexión Gigabit Ethernet. Dentro de este mismo equipo, la aplicación del Administrador se conecta a la base de datos mediante JDBC de forma local.</w:t>
      </w:r>
    </w:p>
    <w:p xmlns:wp14="http://schemas.microsoft.com/office/word/2010/wordml" w14:paraId="0871A179" wp14:textId="77777777">
      <w:pPr>
        <w:spacing w:before="0" w:after="160" w:line="360" w:lineRule="auto"/>
        <w:jc w:val="both"/>
      </w:pPr>
      <w:r w:rsidRPr="6615C0D1" w:rsidR="6615C0D1">
        <w:rPr>
          <w:lang w:val="en-US"/>
        </w:rPr>
        <w:t>El PC Bodeguero / Recepción es el puesto donde se recibe la mercadería. Ejecuta la misma aplicación cliente-swing.jar sobre JVM 25, con el menú del perfil Bodeguero, que incluye los módulos de productos, proveedores, facturas, inventario y reportes. Desde este equipo se registran y procesan las facturas de compra, se gestionan las equivalencias de los proveedores y se realizan los ajustes de inventario, junto con la importación y exportación de archivos. Sus requerimientos son un procesador Intel Core i5 o superior, 8 GB de memoria RAM, 256 GB de almacenamiento SSD, Windows 10/11 de 64 bits y conexión Ethernet de 100 Mbps.</w:t>
      </w:r>
    </w:p>
    <w:p xmlns:wp14="http://schemas.microsoft.com/office/word/2010/wordml" w14:paraId="71D5EE23" wp14:textId="77777777">
      <w:pPr>
        <w:spacing w:before="0" w:after="160" w:line="360" w:lineRule="auto"/>
        <w:jc w:val="both"/>
      </w:pPr>
      <w:r w:rsidRPr="6615C0D1" w:rsidR="6615C0D1">
        <w:rPr>
          <w:lang w:val="en-US"/>
        </w:rPr>
        <w:t>El PC Cajero corresponde al puesto de venta. Ejecuta cliente-swing.jar sobre JVM 25 con el menú del perfil Cajero, compuesto por los módulos de venta, inventario y reportes, desde el cual se registran las ventas, se valida el stock disponible, se registra el pago y se emite el comprobante. Sus requerimientos de hardware son los más bajos de los tres computadores: procesador Intel Core i3 o superior, 4 GB de memoria RAM, 128 GB de almacenamiento SSD, Windows 10/11 de 64 bits y conexión Ethernet de 100 Mbps.</w:t>
      </w:r>
    </w:p>
    <w:p xmlns:wp14="http://schemas.microsoft.com/office/word/2010/wordml" w14:paraId="723C4190" wp14:textId="77777777">
      <w:pPr>
        <w:spacing w:before="0" w:after="160" w:line="360" w:lineRule="auto"/>
        <w:jc w:val="both"/>
      </w:pPr>
      <w:r w:rsidRPr="6615C0D1" w:rsidR="6615C0D1">
        <w:rPr>
          <w:lang w:val="en-US"/>
        </w:rPr>
        <w:t>Los lectores de código de barras son dos: uno conectado al PC del Bodeguero y otro al PC del Cajero. Ambos son lectores USB HID 1D/2D que se alimentan desde el propio puerto USB y funcionan como dispositivos plug-and-play, sin necesidad de instalar controladores. Como operan como dispositivos de entrada, el código leído se ingresa directamente en la aplicación, por lo que no se despliega ningún artefacto en ellos ni requieren conexión a la red. En el puesto de venta, el lector permite agregar productos a una venta mediante la lectura de su código de barras (RF-65).</w:t>
      </w:r>
    </w:p>
    <w:p xmlns:wp14="http://schemas.microsoft.com/office/word/2010/wordml" w14:paraId="2DF3FD19" wp14:textId="77777777">
      <w:pPr>
        <w:spacing w:before="0" w:after="160" w:line="360" w:lineRule="auto"/>
        <w:jc w:val="both"/>
      </w:pPr>
      <w:r w:rsidRPr="6615C0D1" w:rsidR="6615C0D1">
        <w:rPr>
          <w:lang w:val="en-US"/>
        </w:rPr>
        <w:t>El NAS es un dispositivo de almacenamiento conectado a la red LAN mediante Gigabit Ethernet, con una capacidad mínima de 2 TB en discos redundantes (RAID 1) y su propio firmware (Synology DSM o QNAP QTS). Su función es resguardar la información del sistema: diariamente se genera un respaldo de la base de datos con mysqldump, que queda almacenado en el NAS como el artefacto minimarket_db_backup.sql. De esta forma se da cumplimiento al requerimiento no funcional de respaldo diario.</w:t>
      </w:r>
    </w:p>
    <w:p xmlns:wp14="http://schemas.microsoft.com/office/word/2010/wordml" w14:paraId="3189DD35" wp14:textId="77777777">
      <w:pPr>
        <w:keepNext w:val="1"/>
        <w:spacing w:before="200" w:after="120" w:line="276" w:lineRule="auto"/>
      </w:pPr>
      <w:r w:rsidRPr="6615C0D1" w:rsidR="6615C0D1">
        <w:rPr>
          <w:b w:val="1"/>
          <w:bCs w:val="1"/>
          <w:sz w:val="24"/>
          <w:szCs w:val="24"/>
          <w:lang w:val="en-US"/>
        </w:rPr>
        <w:t>Entornos de ejecución y artefactos</w:t>
      </w:r>
    </w:p>
    <w:p xmlns:wp14="http://schemas.microsoft.com/office/word/2010/wordml" w14:paraId="3E866513" wp14:textId="77777777">
      <w:pPr>
        <w:spacing w:before="0" w:after="160" w:line="360" w:lineRule="auto"/>
        <w:jc w:val="both"/>
      </w:pPr>
      <w:r w:rsidRPr="6615C0D1" w:rsidR="6615C0D1">
        <w:rPr>
          <w:lang w:val="en-US"/>
        </w:rPr>
        <w:t>El diagrama distingue dos entornos de ejecución. JVM 25 es el entorno sobre el que se ejecuta la aplicación en los tres computadores, mientras que MariaDB 10.6+ es el motor de base de datos instalado en el PC del Administrador. Sobre ellos se despliegan tres artefactos: cliente-swing.jar, que contiene las capas de vista, controlador y acceso a datos del sistema y se instala de forma idéntica en los tres computadores; minimarket_db, el esquema relacional con las tablas perfil, usuario, producto, proveedor, producto_proveedor, auditoria_proveedor, equivalencia, factura, item_factura, venta, item_venta, pago_venta, ajuste_inventario, item_ajuste, movimiento_inventario y log_archivo; y minimarket_db_backup.sql, el archivo de respaldo que se almacena en el NAS.</w:t>
      </w:r>
    </w:p>
    <w:p xmlns:wp14="http://schemas.microsoft.com/office/word/2010/wordml" w14:paraId="30DCCFB3" wp14:textId="77777777">
      <w:pPr>
        <w:spacing w:before="0" w:after="160" w:line="360" w:lineRule="auto"/>
        <w:jc w:val="both"/>
      </w:pPr>
      <w:r w:rsidRPr="6615C0D1" w:rsidR="6615C0D1">
        <w:rPr>
          <w:lang w:val="en-US"/>
        </w:rPr>
        <w:t>Como los tres computadores ejecutan el mismo artefacto, la diferencia entre ellos no está en el software instalado, sino en el menú que la aplicación habilita según el perfil del usuario que inicia sesión. Por esta razón, en el diagrama cada instancia de cliente-swing.jar indica el menú del perfil asociado a ese puesto.</w:t>
      </w:r>
    </w:p>
    <w:p xmlns:wp14="http://schemas.microsoft.com/office/word/2010/wordml" w14:paraId="15174B2F" wp14:textId="77777777">
      <w:pPr>
        <w:keepNext w:val="1"/>
        <w:spacing w:before="200" w:after="120" w:line="276" w:lineRule="auto"/>
      </w:pPr>
      <w:r w:rsidRPr="6615C0D1" w:rsidR="6615C0D1">
        <w:rPr>
          <w:b w:val="1"/>
          <w:bCs w:val="1"/>
          <w:sz w:val="24"/>
          <w:szCs w:val="24"/>
          <w:lang w:val="en-US"/>
        </w:rPr>
        <w:t>Rutas de comunicación</w:t>
      </w:r>
    </w:p>
    <w:p xmlns:wp14="http://schemas.microsoft.com/office/word/2010/wordml" w14:paraId="7737C8E0" wp14:textId="77777777">
      <w:pPr>
        <w:spacing w:before="0" w:after="160" w:line="360" w:lineRule="auto"/>
        <w:jc w:val="both"/>
      </w:pPr>
      <w:r w:rsidRPr="6615C0D1" w:rsidR="6615C0D1">
        <w:rPr>
          <w:lang w:val="en-US"/>
        </w:rPr>
        <w:t>Las rutas de comunicación del diagrama representan las conexiones entre los nodos e indican el medio y el protocolo que se utiliza en cada caso. La Tabla 4.2 resume estas conexiones.</w:t>
      </w:r>
    </w:p>
    <w:p xmlns:wp14="http://schemas.microsoft.com/office/word/2010/wordml" w14:paraId="49F78AE0" wp14:textId="77777777">
      <w:pPr>
        <w:pStyle w:val="LeyendaTabla"/>
      </w:pPr>
      <w:r w:rsidRPr="6615C0D1" w:rsidR="6615C0D1">
        <w:rPr>
          <w:lang w:val="en-US"/>
        </w:rPr>
        <w:t>Tabla 4.2: “Rutas de comunicación del diagrama de despliegue”.</w:t>
      </w:r>
    </w:p>
    <w:tbl>
      <w:tblPr>
        <w:tblW w:w="9360" w:type="dxa"/>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300"/>
        <w:gridCol w:w="4060"/>
      </w:tblGrid>
      <w:tr xmlns:wp14="http://schemas.microsoft.com/office/word/2010/wordml" w:rsidTr="6615C0D1" w14:paraId="5772B49E" wp14:textId="77777777">
        <w:trPr>
          <w:cantSplit/>
          <w:tblHeader/>
        </w:trPr>
        <w:tc>
          <w:tcPr>
            <w:tcW w:w="3000" w:type="dxa"/>
            <w:tcMar>
              <w:top w:w="40" w:type="dxa"/>
              <w:left w:w="90" w:type="dxa"/>
              <w:bottom w:w="40" w:type="dxa"/>
              <w:right w:w="90" w:type="dxa"/>
            </w:tcMar>
            <w:vAlign w:val="center"/>
          </w:tcPr>
          <w:p w14:paraId="1C5733AC" wp14:textId="77777777">
            <w:pPr>
              <w:keepNext w:val="1"/>
              <w:spacing w:before="20" w:after="20" w:line="240" w:lineRule="auto"/>
              <w:jc w:val="center"/>
            </w:pPr>
            <w:r w:rsidRPr="6615C0D1" w:rsidR="6615C0D1">
              <w:rPr>
                <w:b w:val="1"/>
                <w:bCs w:val="1"/>
                <w:sz w:val="20"/>
                <w:szCs w:val="20"/>
                <w:lang w:val="en-US"/>
              </w:rPr>
              <w:t>Conexión</w:t>
            </w:r>
          </w:p>
        </w:tc>
        <w:tc>
          <w:tcPr>
            <w:tcW w:w="2300" w:type="dxa"/>
            <w:tcMar>
              <w:top w:w="40" w:type="dxa"/>
              <w:left w:w="90" w:type="dxa"/>
              <w:bottom w:w="40" w:type="dxa"/>
              <w:right w:w="90" w:type="dxa"/>
            </w:tcMar>
            <w:vAlign w:val="center"/>
          </w:tcPr>
          <w:p w14:paraId="6B573D90" wp14:textId="77777777">
            <w:pPr>
              <w:keepNext w:val="1"/>
              <w:spacing w:before="20" w:after="20" w:line="240" w:lineRule="auto"/>
              <w:jc w:val="center"/>
            </w:pPr>
            <w:r w:rsidRPr="6615C0D1" w:rsidR="6615C0D1">
              <w:rPr>
                <w:b w:val="1"/>
                <w:bCs w:val="1"/>
                <w:sz w:val="20"/>
                <w:szCs w:val="20"/>
                <w:lang w:val="en-US"/>
              </w:rPr>
              <w:t>Medio y protocolo</w:t>
            </w:r>
          </w:p>
        </w:tc>
        <w:tc>
          <w:tcPr>
            <w:tcW w:w="4060" w:type="dxa"/>
            <w:tcMar>
              <w:top w:w="40" w:type="dxa"/>
              <w:left w:w="90" w:type="dxa"/>
              <w:bottom w:w="40" w:type="dxa"/>
              <w:right w:w="90" w:type="dxa"/>
            </w:tcMar>
            <w:vAlign w:val="center"/>
          </w:tcPr>
          <w:p w14:paraId="68D74B49" wp14:textId="77777777">
            <w:pPr>
              <w:keepNext w:val="1"/>
              <w:spacing w:before="20" w:after="20" w:line="240" w:lineRule="auto"/>
              <w:jc w:val="center"/>
            </w:pPr>
            <w:r w:rsidRPr="6615C0D1" w:rsidR="6615C0D1">
              <w:rPr>
                <w:b w:val="1"/>
                <w:bCs w:val="1"/>
                <w:sz w:val="20"/>
                <w:szCs w:val="20"/>
                <w:lang w:val="en-US"/>
              </w:rPr>
              <w:t>Propósito</w:t>
            </w:r>
          </w:p>
        </w:tc>
      </w:tr>
      <w:tr xmlns:wp14="http://schemas.microsoft.com/office/word/2010/wordml" w:rsidTr="6615C0D1" w14:paraId="2BD9BD86" wp14:textId="77777777">
        <w:trPr>
          <w:cantSplit/>
          <w:tblHeader w:val="false"/>
        </w:trPr>
        <w:tc>
          <w:tcPr>
            <w:tcW w:w="3000" w:type="dxa"/>
            <w:tcMar>
              <w:top w:w="40" w:type="dxa"/>
              <w:left w:w="90" w:type="dxa"/>
              <w:bottom w:w="40" w:type="dxa"/>
              <w:right w:w="90" w:type="dxa"/>
            </w:tcMar>
            <w:vAlign w:val="top"/>
          </w:tcPr>
          <w:p w14:paraId="389A4FA6" wp14:textId="77777777">
            <w:pPr>
              <w:keepNext w:val="1"/>
              <w:spacing w:before="20" w:after="20" w:line="240" w:lineRule="auto"/>
              <w:jc w:val="left"/>
            </w:pPr>
            <w:r w:rsidRPr="6615C0D1" w:rsidR="6615C0D1">
              <w:rPr>
                <w:b w:val="1"/>
                <w:bCs w:val="1"/>
                <w:sz w:val="20"/>
                <w:szCs w:val="20"/>
                <w:lang w:val="en-US"/>
              </w:rPr>
              <w:t>PC Bodeguero – MariaDB 10.6+ (PC Administrador)</w:t>
            </w:r>
          </w:p>
        </w:tc>
        <w:tc>
          <w:tcPr>
            <w:tcW w:w="2300" w:type="dxa"/>
            <w:tcMar>
              <w:top w:w="40" w:type="dxa"/>
              <w:left w:w="90" w:type="dxa"/>
              <w:bottom w:w="40" w:type="dxa"/>
              <w:right w:w="90" w:type="dxa"/>
            </w:tcMar>
            <w:vAlign w:val="top"/>
          </w:tcPr>
          <w:p w14:paraId="23CBF5AC" wp14:textId="77777777">
            <w:pPr>
              <w:keepNext/>
              <w:spacing w:before="20" w:after="20" w:line="240" w:lineRule="auto"/>
              <w:jc w:val="left"/>
            </w:pPr>
            <w:r>
              <w:rPr>
                <w:b w:val="false"/>
                <w:bCs w:val="false"/>
                <w:sz w:val="20"/>
                <w:szCs w:val="20"/>
              </w:rPr>
              <w:t xml:space="preserve">«LAN» JDBC (MariaDB Connector/J)</w:t>
            </w:r>
          </w:p>
        </w:tc>
        <w:tc>
          <w:tcPr>
            <w:tcW w:w="4060" w:type="dxa"/>
            <w:tcMar>
              <w:top w:w="40" w:type="dxa"/>
              <w:left w:w="90" w:type="dxa"/>
              <w:bottom w:w="40" w:type="dxa"/>
              <w:right w:w="90" w:type="dxa"/>
            </w:tcMar>
            <w:vAlign w:val="top"/>
          </w:tcPr>
          <w:p w14:paraId="774F7A8C" wp14:textId="77777777">
            <w:pPr>
              <w:keepNext w:val="1"/>
              <w:spacing w:before="20" w:after="20" w:line="240" w:lineRule="auto"/>
              <w:jc w:val="left"/>
            </w:pPr>
            <w:r w:rsidRPr="6615C0D1" w:rsidR="6615C0D1">
              <w:rPr>
                <w:b w:val="0"/>
                <w:bCs w:val="0"/>
                <w:sz w:val="20"/>
                <w:szCs w:val="20"/>
                <w:lang w:val="en-US"/>
              </w:rPr>
              <w:t>La aplicación del Bodeguero consulta y actualiza directamente la base de datos minimarket_db a través de la red local.</w:t>
            </w:r>
          </w:p>
        </w:tc>
      </w:tr>
      <w:tr xmlns:wp14="http://schemas.microsoft.com/office/word/2010/wordml" w:rsidTr="6615C0D1" w14:paraId="6AF40ECE" wp14:textId="77777777">
        <w:trPr>
          <w:cantSplit/>
          <w:tblHeader w:val="false"/>
        </w:trPr>
        <w:tc>
          <w:tcPr>
            <w:tcW w:w="3000" w:type="dxa"/>
            <w:tcMar>
              <w:top w:w="40" w:type="dxa"/>
              <w:left w:w="90" w:type="dxa"/>
              <w:bottom w:w="40" w:type="dxa"/>
              <w:right w:w="90" w:type="dxa"/>
            </w:tcMar>
            <w:vAlign w:val="top"/>
          </w:tcPr>
          <w:p w14:paraId="6D0C3D9E" wp14:textId="77777777">
            <w:pPr>
              <w:keepNext w:val="1"/>
              <w:spacing w:before="20" w:after="20" w:line="240" w:lineRule="auto"/>
              <w:jc w:val="left"/>
            </w:pPr>
            <w:r w:rsidRPr="6615C0D1" w:rsidR="6615C0D1">
              <w:rPr>
                <w:b w:val="1"/>
                <w:bCs w:val="1"/>
                <w:sz w:val="20"/>
                <w:szCs w:val="20"/>
                <w:lang w:val="en-US"/>
              </w:rPr>
              <w:t>PC Cajero – MariaDB 10.6+ (PC Administrador)</w:t>
            </w:r>
          </w:p>
        </w:tc>
        <w:tc>
          <w:tcPr>
            <w:tcW w:w="2300" w:type="dxa"/>
            <w:tcMar>
              <w:top w:w="40" w:type="dxa"/>
              <w:left w:w="90" w:type="dxa"/>
              <w:bottom w:w="40" w:type="dxa"/>
              <w:right w:w="90" w:type="dxa"/>
            </w:tcMar>
            <w:vAlign w:val="top"/>
          </w:tcPr>
          <w:p w14:paraId="2593AC32" wp14:textId="77777777">
            <w:pPr>
              <w:keepNext/>
              <w:spacing w:before="20" w:after="20" w:line="240" w:lineRule="auto"/>
              <w:jc w:val="left"/>
            </w:pPr>
            <w:r>
              <w:rPr>
                <w:b w:val="false"/>
                <w:bCs w:val="false"/>
                <w:sz w:val="20"/>
                <w:szCs w:val="20"/>
              </w:rPr>
              <w:t xml:space="preserve">«LAN» JDBC (MariaDB Connector/J)</w:t>
            </w:r>
          </w:p>
        </w:tc>
        <w:tc>
          <w:tcPr>
            <w:tcW w:w="4060" w:type="dxa"/>
            <w:tcMar>
              <w:top w:w="40" w:type="dxa"/>
              <w:left w:w="90" w:type="dxa"/>
              <w:bottom w:w="40" w:type="dxa"/>
              <w:right w:w="90" w:type="dxa"/>
            </w:tcMar>
            <w:vAlign w:val="top"/>
          </w:tcPr>
          <w:p w14:paraId="6CDCD705" wp14:textId="77777777">
            <w:pPr>
              <w:keepNext w:val="1"/>
              <w:spacing w:before="20" w:after="20" w:line="240" w:lineRule="auto"/>
              <w:jc w:val="left"/>
            </w:pPr>
            <w:r w:rsidRPr="6615C0D1" w:rsidR="6615C0D1">
              <w:rPr>
                <w:b w:val="0"/>
                <w:bCs w:val="0"/>
                <w:sz w:val="20"/>
                <w:szCs w:val="20"/>
                <w:lang w:val="en-US"/>
              </w:rPr>
              <w:t>La aplicación del Cajero registra las ventas y consulta el inventario en la base de datos a través de la red local.</w:t>
            </w:r>
          </w:p>
        </w:tc>
      </w:tr>
      <w:tr xmlns:wp14="http://schemas.microsoft.com/office/word/2010/wordml" w:rsidTr="6615C0D1" w14:paraId="2E42C66B" wp14:textId="77777777">
        <w:trPr>
          <w:cantSplit/>
          <w:tblHeader w:val="false"/>
        </w:trPr>
        <w:tc>
          <w:tcPr>
            <w:tcW w:w="3000" w:type="dxa"/>
            <w:tcMar>
              <w:top w:w="40" w:type="dxa"/>
              <w:left w:w="90" w:type="dxa"/>
              <w:bottom w:w="40" w:type="dxa"/>
              <w:right w:w="90" w:type="dxa"/>
            </w:tcMar>
            <w:vAlign w:val="top"/>
          </w:tcPr>
          <w:p w14:paraId="6499B69B" wp14:textId="77777777">
            <w:pPr>
              <w:keepNext w:val="1"/>
              <w:spacing w:before="20" w:after="20" w:line="240" w:lineRule="auto"/>
              <w:jc w:val="left"/>
            </w:pPr>
            <w:r w:rsidRPr="6615C0D1" w:rsidR="6615C0D1">
              <w:rPr>
                <w:b w:val="1"/>
                <w:bCs w:val="1"/>
                <w:sz w:val="20"/>
                <w:szCs w:val="20"/>
                <w:lang w:val="en-US"/>
              </w:rPr>
              <w:t>JVM 25 – MariaDB 10.6+ (dentro del PC Administrador)</w:t>
            </w:r>
          </w:p>
        </w:tc>
        <w:tc>
          <w:tcPr>
            <w:tcW w:w="2300" w:type="dxa"/>
            <w:tcMar>
              <w:top w:w="40" w:type="dxa"/>
              <w:left w:w="90" w:type="dxa"/>
              <w:bottom w:w="40" w:type="dxa"/>
              <w:right w:w="90" w:type="dxa"/>
            </w:tcMar>
            <w:vAlign w:val="top"/>
          </w:tcPr>
          <w:p w14:paraId="2C5DA2F8" wp14:textId="77777777">
            <w:pPr>
              <w:keepNext/>
              <w:spacing w:before="20" w:after="20" w:line="240" w:lineRule="auto"/>
              <w:jc w:val="left"/>
            </w:pPr>
            <w:r>
              <w:rPr>
                <w:b w:val="false"/>
                <w:bCs w:val="false"/>
                <w:sz w:val="20"/>
                <w:szCs w:val="20"/>
              </w:rPr>
              <w:t xml:space="preserve">JDBC local</w:t>
            </w:r>
          </w:p>
        </w:tc>
        <w:tc>
          <w:tcPr>
            <w:tcW w:w="4060" w:type="dxa"/>
            <w:tcMar>
              <w:top w:w="40" w:type="dxa"/>
              <w:left w:w="90" w:type="dxa"/>
              <w:bottom w:w="40" w:type="dxa"/>
              <w:right w:w="90" w:type="dxa"/>
            </w:tcMar>
            <w:vAlign w:val="top"/>
          </w:tcPr>
          <w:p w14:paraId="73028D19" wp14:textId="77777777">
            <w:pPr>
              <w:keepNext w:val="1"/>
              <w:spacing w:before="20" w:after="20" w:line="240" w:lineRule="auto"/>
              <w:jc w:val="left"/>
            </w:pPr>
            <w:r w:rsidRPr="6615C0D1" w:rsidR="6615C0D1">
              <w:rPr>
                <w:b w:val="0"/>
                <w:bCs w:val="0"/>
                <w:sz w:val="20"/>
                <w:szCs w:val="20"/>
                <w:lang w:val="en-US"/>
              </w:rPr>
              <w:t>La aplicación del Administrador accede a la base de datos instalada en el mismo equipo.</w:t>
            </w:r>
          </w:p>
        </w:tc>
      </w:tr>
      <w:tr xmlns:wp14="http://schemas.microsoft.com/office/word/2010/wordml" w:rsidTr="6615C0D1" w14:paraId="05DF9DD2" wp14:textId="77777777">
        <w:trPr>
          <w:cantSplit/>
          <w:tblHeader w:val="false"/>
        </w:trPr>
        <w:tc>
          <w:tcPr>
            <w:tcW w:w="3000" w:type="dxa"/>
            <w:tcMar>
              <w:top w:w="40" w:type="dxa"/>
              <w:left w:w="90" w:type="dxa"/>
              <w:bottom w:w="40" w:type="dxa"/>
              <w:right w:w="90" w:type="dxa"/>
            </w:tcMar>
            <w:vAlign w:val="top"/>
          </w:tcPr>
          <w:p w14:paraId="0D3F283F" wp14:textId="77777777">
            <w:pPr>
              <w:keepNext w:val="1"/>
              <w:spacing w:before="20" w:after="20" w:line="240" w:lineRule="auto"/>
              <w:jc w:val="left"/>
            </w:pPr>
            <w:r w:rsidRPr="6615C0D1" w:rsidR="6615C0D1">
              <w:rPr>
                <w:b w:val="1"/>
                <w:bCs w:val="1"/>
                <w:sz w:val="20"/>
                <w:szCs w:val="20"/>
                <w:lang w:val="en-US"/>
              </w:rPr>
              <w:t>Lector de código de barras (Bodega) – PC Bodeguero</w:t>
            </w:r>
          </w:p>
        </w:tc>
        <w:tc>
          <w:tcPr>
            <w:tcW w:w="2300" w:type="dxa"/>
            <w:tcMar>
              <w:top w:w="40" w:type="dxa"/>
              <w:left w:w="90" w:type="dxa"/>
              <w:bottom w:w="40" w:type="dxa"/>
              <w:right w:w="90" w:type="dxa"/>
            </w:tcMar>
            <w:vAlign w:val="top"/>
          </w:tcPr>
          <w:p w14:paraId="65046AFE" wp14:textId="77777777">
            <w:pPr>
              <w:keepNext/>
              <w:spacing w:before="20" w:after="20" w:line="240" w:lineRule="auto"/>
              <w:jc w:val="left"/>
            </w:pPr>
            <w:r>
              <w:rPr>
                <w:b w:val="false"/>
                <w:bCs w:val="false"/>
                <w:sz w:val="20"/>
                <w:szCs w:val="20"/>
              </w:rPr>
              <w:t xml:space="preserve">«USB HID»</w:t>
            </w:r>
          </w:p>
        </w:tc>
        <w:tc>
          <w:tcPr>
            <w:tcW w:w="4060" w:type="dxa"/>
            <w:tcMar>
              <w:top w:w="40" w:type="dxa"/>
              <w:left w:w="90" w:type="dxa"/>
              <w:bottom w:w="40" w:type="dxa"/>
              <w:right w:w="90" w:type="dxa"/>
            </w:tcMar>
            <w:vAlign w:val="top"/>
          </w:tcPr>
          <w:p w14:paraId="0E1C0E98" wp14:textId="77777777">
            <w:pPr>
              <w:keepNext w:val="1"/>
              <w:spacing w:before="20" w:after="20" w:line="240" w:lineRule="auto"/>
              <w:jc w:val="left"/>
            </w:pPr>
            <w:r w:rsidRPr="6615C0D1" w:rsidR="6615C0D1">
              <w:rPr>
                <w:b w:val="0"/>
                <w:bCs w:val="0"/>
                <w:sz w:val="20"/>
                <w:szCs w:val="20"/>
                <w:lang w:val="en-US"/>
              </w:rPr>
              <w:t>Ingreso de los códigos de barras en la aplicación del Bodeguero.</w:t>
            </w:r>
          </w:p>
        </w:tc>
      </w:tr>
      <w:tr xmlns:wp14="http://schemas.microsoft.com/office/word/2010/wordml" w:rsidTr="6615C0D1" w14:paraId="21751737" wp14:textId="77777777">
        <w:trPr>
          <w:cantSplit/>
          <w:tblHeader w:val="false"/>
        </w:trPr>
        <w:tc>
          <w:tcPr>
            <w:tcW w:w="3000" w:type="dxa"/>
            <w:tcMar>
              <w:top w:w="40" w:type="dxa"/>
              <w:left w:w="90" w:type="dxa"/>
              <w:bottom w:w="40" w:type="dxa"/>
              <w:right w:w="90" w:type="dxa"/>
            </w:tcMar>
            <w:vAlign w:val="top"/>
          </w:tcPr>
          <w:p w14:paraId="72D40AEC" wp14:textId="77777777">
            <w:pPr>
              <w:keepNext w:val="1"/>
              <w:spacing w:before="20" w:after="20" w:line="240" w:lineRule="auto"/>
              <w:jc w:val="left"/>
            </w:pPr>
            <w:r w:rsidRPr="6615C0D1" w:rsidR="6615C0D1">
              <w:rPr>
                <w:b w:val="1"/>
                <w:bCs w:val="1"/>
                <w:sz w:val="20"/>
                <w:szCs w:val="20"/>
                <w:lang w:val="en-US"/>
              </w:rPr>
              <w:t>Lector de código de barras (Caja) – PC Cajero</w:t>
            </w:r>
          </w:p>
        </w:tc>
        <w:tc>
          <w:tcPr>
            <w:tcW w:w="2300" w:type="dxa"/>
            <w:tcMar>
              <w:top w:w="40" w:type="dxa"/>
              <w:left w:w="90" w:type="dxa"/>
              <w:bottom w:w="40" w:type="dxa"/>
              <w:right w:w="90" w:type="dxa"/>
            </w:tcMar>
            <w:vAlign w:val="top"/>
          </w:tcPr>
          <w:p w14:paraId="1DE3E076" wp14:textId="77777777">
            <w:pPr>
              <w:keepNext/>
              <w:spacing w:before="20" w:after="20" w:line="240" w:lineRule="auto"/>
              <w:jc w:val="left"/>
            </w:pPr>
            <w:r>
              <w:rPr>
                <w:b w:val="false"/>
                <w:bCs w:val="false"/>
                <w:sz w:val="20"/>
                <w:szCs w:val="20"/>
              </w:rPr>
              <w:t xml:space="preserve">«USB HID»</w:t>
            </w:r>
          </w:p>
        </w:tc>
        <w:tc>
          <w:tcPr>
            <w:tcW w:w="4060" w:type="dxa"/>
            <w:tcMar>
              <w:top w:w="40" w:type="dxa"/>
              <w:left w:w="90" w:type="dxa"/>
              <w:bottom w:w="40" w:type="dxa"/>
              <w:right w:w="90" w:type="dxa"/>
            </w:tcMar>
            <w:vAlign w:val="top"/>
          </w:tcPr>
          <w:p w14:paraId="4752DCCC" wp14:textId="77777777">
            <w:pPr>
              <w:keepNext w:val="1"/>
              <w:spacing w:before="20" w:after="20" w:line="240" w:lineRule="auto"/>
              <w:jc w:val="left"/>
            </w:pPr>
            <w:r w:rsidRPr="6615C0D1" w:rsidR="6615C0D1">
              <w:rPr>
                <w:b w:val="0"/>
                <w:bCs w:val="0"/>
                <w:sz w:val="20"/>
                <w:szCs w:val="20"/>
                <w:lang w:val="en-US"/>
              </w:rPr>
              <w:t>Lectura de los productos que se agregan a una venta.</w:t>
            </w:r>
          </w:p>
        </w:tc>
      </w:tr>
      <w:tr xmlns:wp14="http://schemas.microsoft.com/office/word/2010/wordml" w:rsidTr="6615C0D1" w14:paraId="457A267A" wp14:textId="77777777">
        <w:trPr>
          <w:cantSplit/>
          <w:tblHeader w:val="false"/>
        </w:trPr>
        <w:tc>
          <w:tcPr>
            <w:tcW w:w="3000" w:type="dxa"/>
            <w:tcMar>
              <w:top w:w="40" w:type="dxa"/>
              <w:left w:w="90" w:type="dxa"/>
              <w:bottom w:w="40" w:type="dxa"/>
              <w:right w:w="90" w:type="dxa"/>
            </w:tcMar>
            <w:vAlign w:val="top"/>
          </w:tcPr>
          <w:p w14:paraId="5808795A" wp14:textId="77777777">
            <w:pPr>
              <w:keepNext w:val="false"/>
              <w:spacing w:before="20" w:after="20" w:line="240" w:lineRule="auto"/>
              <w:jc w:val="left"/>
            </w:pPr>
            <w:r>
              <w:rPr>
                <w:b/>
                <w:bCs/>
                <w:sz w:val="20"/>
                <w:szCs w:val="20"/>
              </w:rPr>
              <w:t xml:space="preserve">MariaDB 10.6+ – NAS</w:t>
            </w:r>
          </w:p>
        </w:tc>
        <w:tc>
          <w:tcPr>
            <w:tcW w:w="2300" w:type="dxa"/>
            <w:tcMar>
              <w:top w:w="40" w:type="dxa"/>
              <w:left w:w="90" w:type="dxa"/>
              <w:bottom w:w="40" w:type="dxa"/>
              <w:right w:w="90" w:type="dxa"/>
            </w:tcMar>
            <w:vAlign w:val="top"/>
          </w:tcPr>
          <w:p w14:paraId="6ED66E59" wp14:textId="77777777">
            <w:pPr>
              <w:keepNext w:val="0"/>
              <w:spacing w:before="20" w:after="20" w:line="240" w:lineRule="auto"/>
              <w:jc w:val="left"/>
            </w:pPr>
            <w:r w:rsidRPr="6615C0D1" w:rsidR="6615C0D1">
              <w:rPr>
                <w:b w:val="0"/>
                <w:bCs w:val="0"/>
                <w:sz w:val="20"/>
                <w:szCs w:val="20"/>
                <w:lang w:val="en-US"/>
              </w:rPr>
              <w:t>«LAN» Respaldo diario (mysqldump)</w:t>
            </w:r>
          </w:p>
        </w:tc>
        <w:tc>
          <w:tcPr>
            <w:tcW w:w="4060" w:type="dxa"/>
            <w:tcMar>
              <w:top w:w="40" w:type="dxa"/>
              <w:left w:w="90" w:type="dxa"/>
              <w:bottom w:w="40" w:type="dxa"/>
              <w:right w:w="90" w:type="dxa"/>
            </w:tcMar>
            <w:vAlign w:val="top"/>
          </w:tcPr>
          <w:p w14:paraId="685CF8A2" wp14:textId="77777777">
            <w:pPr>
              <w:keepNext w:val="0"/>
              <w:spacing w:before="20" w:after="20" w:line="240" w:lineRule="auto"/>
              <w:jc w:val="left"/>
            </w:pPr>
            <w:r w:rsidRPr="6615C0D1" w:rsidR="6615C0D1">
              <w:rPr>
                <w:b w:val="0"/>
                <w:bCs w:val="0"/>
                <w:sz w:val="20"/>
                <w:szCs w:val="20"/>
                <w:lang w:val="en-US"/>
              </w:rPr>
              <w:t>Copia diaria de la base de datos, que se almacena como minimarket_db_backup.sql.</w:t>
            </w:r>
          </w:p>
        </w:tc>
      </w:tr>
    </w:tbl>
    <w:p xmlns:wp14="http://schemas.microsoft.com/office/word/2010/wordml" w14:paraId="2D619F5B" wp14:textId="77777777">
      <w:pPr>
        <w:spacing w:before="60" w:after="240" w:line="240" w:lineRule="auto"/>
        <w:jc w:val="center"/>
      </w:pPr>
      <w:r w:rsidRPr="6615C0D1" w:rsidR="6615C0D1">
        <w:rPr>
          <w:i w:val="1"/>
          <w:iCs w:val="1"/>
          <w:sz w:val="18"/>
          <w:szCs w:val="18"/>
          <w:lang w:val="en-US"/>
        </w:rPr>
        <w:t>Fuente: Elaborado por el equipo de proyecto.</w:t>
      </w:r>
    </w:p>
    <w:p xmlns:wp14="http://schemas.microsoft.com/office/word/2010/wordml" w14:paraId="3306C758" wp14:textId="77777777">
      <w:pPr>
        <w:spacing w:before="0" w:after="160" w:line="360" w:lineRule="auto"/>
        <w:jc w:val="both"/>
      </w:pPr>
      <w:r w:rsidRPr="6615C0D1" w:rsidR="6615C0D1">
        <w:rPr>
          <w:lang w:val="en-US"/>
        </w:rPr>
        <w:t>Las conexiones de datos de los PC del Bodeguero y del Cajero llegan directamente al entorno MariaDB 10.6+ y no a la aplicación del Administrador: cada puesto abre su propia conexión JDBC con el controlador MariaDB Connector/J a través de la red local, sin pasar por otro equipo ni por un servidor de aplicaciones. El PC del Administrador actúa como servidor solo en cuanto aloja la base de datos, por lo que debe estar encendido y conectado a la red para que los demás puestos puedan operar.</w:t>
      </w:r>
    </w:p>
    <w:p xmlns:wp14="http://schemas.microsoft.com/office/word/2010/wordml" w14:paraId="1D82FD18" wp14:textId="77777777">
      <w:pPr>
        <w:spacing w:before="0" w:after="160" w:line="360" w:lineRule="auto"/>
        <w:jc w:val="both"/>
      </w:pPr>
      <w:r w:rsidRPr="6615C0D1" w:rsidR="6615C0D1">
        <w:rPr>
          <w:lang w:val="en-US"/>
        </w:rPr>
        <w:t>En síntesis, el despliegue corresponde a una arquitectura de escritorio con base de datos centralizada: la aplicación se instala en cada puesto de trabajo, todos los equipos comparten la base de datos MariaDB alojada en el PC del Administrador y la información se respalda diariamente en el NAS, dentro de la red local del minimarket.</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c17774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A009F61"/>
  <w15:docId w15:val="{FB768A35-B58A-4D16-A6D7-511ADBFB3D55}"/>
  <w:rsids>
    <w:rsidRoot w:val="1FF9D9C2"/>
    <w:rsid w:val="1FF9D9C2"/>
    <w:rsid w:val="6615C0D1"/>
    <w:rsid w:val="7361DE1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eyendaTabla">
    <w:name w:val="Leyenda Tabla"/>
    <w:basedOn w:val="Normal"/>
    <w:next w:val="Normal"/>
    <w:qFormat/>
    <w:pPr>
      <w:keepNext/>
      <w:spacing w:before="240" w:after="120" w:line="240" w:lineRule="auto"/>
      <w:jc w:val="center"/>
    </w:pPr>
    <w:rPr>
      <w:rFonts w:ascii="Arial" w:hAnsi="Arial" w:eastAsia="Arial" w:cs="Arial"/>
      <w:i/>
      <w:iCs/>
      <w:color w:val="0E2841"/>
      <w:sz w:val="18"/>
      <w:szCs w:val="18"/>
    </w:rPr>
  </w:style>
  <w:style w:type="paragraph" w:styleId="LeyendaFigura">
    <w:name w:val="Leyenda Figura"/>
    <w:basedOn w:val="Normal"/>
    <w:next w:val="Normal"/>
    <w:qFormat/>
    <w:pPr>
      <w:keepNext w:val="false"/>
      <w:spacing w:before="60" w:after="120" w:line="240" w:lineRule="auto"/>
      <w:jc w:val="center"/>
    </w:pPr>
    <w:rPr>
      <w:rFonts w:ascii="Arial" w:hAnsi="Arial" w:eastAsia="Arial" w:cs="Arial"/>
      <w:i/>
      <w:iCs/>
      <w:color w:val="0E2841"/>
      <w:sz w:val="18"/>
      <w:szCs w:val="1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8" /><Relationship Type="http://schemas.openxmlformats.org/officeDocument/2006/relationships/image" Target="/media/image2.png" Id="rId38659697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SALAS ORTIZ FELIPE P</lastModifiedBy>
  <revision>2</revision>
  <dcterms:created xsi:type="dcterms:W3CDTF">2026-09-29T23:19:53.9890000Z</dcterms:created>
  <dcterms:modified xsi:type="dcterms:W3CDTF">2026-09-29T23:25:59.7896138Z</dcterms:modified>
</coreProperties>
</file>

<file path=docProps/custom.xml><?xml version="1.0" encoding="utf-8"?>
<Properties xmlns="http://schemas.openxmlformats.org/officeDocument/2006/custom-properties" xmlns:vt="http://schemas.openxmlformats.org/officeDocument/2006/docPropsVTypes"/>
</file>