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F16B" w14:textId="77777777" w:rsidR="004C0DA9" w:rsidRDefault="004C0DA9"/>
    <w:p w14:paraId="12521575" w14:textId="77777777" w:rsidR="004A233F" w:rsidRDefault="004A233F"/>
    <w:p w14:paraId="695DA500" w14:textId="77777777" w:rsidR="004A233F" w:rsidRPr="00675182" w:rsidRDefault="004A233F" w:rsidP="004A233F">
      <w:r w:rsidRPr="00675182">
        <w:t>Descripción de los Datos</w:t>
      </w:r>
    </w:p>
    <w:p w14:paraId="488FCFDC" w14:textId="7946D7E6" w:rsidR="004A233F" w:rsidRPr="00675182" w:rsidRDefault="00D71DE3" w:rsidP="004A233F">
      <w:r w:rsidRPr="00675182">
        <w:t xml:space="preserve">Para esta actividad se </w:t>
      </w:r>
      <w:proofErr w:type="spellStart"/>
      <w:r w:rsidRPr="00675182">
        <w:t>ah</w:t>
      </w:r>
      <w:proofErr w:type="spellEnd"/>
      <w:r w:rsidRPr="00675182">
        <w:t xml:space="preserve"> optado por utilizar un conjunto de datos con </w:t>
      </w:r>
      <w:proofErr w:type="spellStart"/>
      <w:r w:rsidRPr="00675182">
        <w:t>multiples</w:t>
      </w:r>
      <w:proofErr w:type="spellEnd"/>
      <w:r w:rsidRPr="00675182">
        <w:t xml:space="preserve"> variables</w:t>
      </w:r>
      <w:r w:rsidR="00BB5E43" w:rsidRPr="00675182">
        <w:t xml:space="preserve">, este </w:t>
      </w:r>
      <w:r w:rsidR="004A233F" w:rsidRPr="00675182">
        <w:t>consiste en observaciones de distintas variables económicas y laborales. Las variables incluidas son 'capital', '</w:t>
      </w:r>
      <w:proofErr w:type="spellStart"/>
      <w:r w:rsidR="004A233F" w:rsidRPr="00675182">
        <w:t>labour</w:t>
      </w:r>
      <w:proofErr w:type="spellEnd"/>
      <w:r w:rsidR="004A233F" w:rsidRPr="00675182">
        <w:t>', 'output' y '</w:t>
      </w:r>
      <w:proofErr w:type="spellStart"/>
      <w:r w:rsidR="004A233F" w:rsidRPr="00675182">
        <w:t>wage</w:t>
      </w:r>
      <w:proofErr w:type="spellEnd"/>
      <w:r w:rsidR="004A233F" w:rsidRPr="00675182">
        <w:t xml:space="preserve">', </w:t>
      </w:r>
      <w:r w:rsidR="00C35580" w:rsidRPr="00675182">
        <w:t>Cada una de estas es importante las industrias</w:t>
      </w:r>
      <w:r w:rsidR="004A233F" w:rsidRPr="00675182">
        <w:t>. Estas variables son todas numéricas y cuantitativas, lo que las hace adecuadas para el análisis multivariante</w:t>
      </w:r>
    </w:p>
    <w:p w14:paraId="5026031D" w14:textId="77777777" w:rsidR="004A233F" w:rsidRPr="00675182" w:rsidRDefault="004A233F" w:rsidP="004A233F">
      <w:r w:rsidRPr="00675182">
        <w:t>Preprocesamiento de los Datos</w:t>
      </w:r>
    </w:p>
    <w:p w14:paraId="5D52415B" w14:textId="77777777" w:rsidR="004A233F" w:rsidRPr="00675182" w:rsidRDefault="004A233F" w:rsidP="004A233F">
      <w:r w:rsidRPr="00675182">
        <w:t>Limpieza y Estandarización</w:t>
      </w:r>
    </w:p>
    <w:p w14:paraId="04D52BE1" w14:textId="67993354" w:rsidR="00004488" w:rsidRPr="00675182" w:rsidRDefault="0090389F" w:rsidP="004A233F">
      <w:r w:rsidRPr="00675182">
        <w:t xml:space="preserve">En primer </w:t>
      </w:r>
      <w:proofErr w:type="gramStart"/>
      <w:r w:rsidRPr="00675182">
        <w:t>lugar</w:t>
      </w:r>
      <w:proofErr w:type="gramEnd"/>
      <w:r w:rsidRPr="00675182">
        <w:t xml:space="preserve"> se </w:t>
      </w:r>
      <w:proofErr w:type="spellStart"/>
      <w:r w:rsidRPr="00675182">
        <w:t>analizo</w:t>
      </w:r>
      <w:proofErr w:type="spellEnd"/>
      <w:r w:rsidRPr="00675182">
        <w:t xml:space="preserve"> y estudio la base de datos buscando valores NAN</w:t>
      </w:r>
      <w:r w:rsidR="00CB50B4" w:rsidRPr="00675182">
        <w:t>, a lo que detectamos que estaba completa.</w:t>
      </w:r>
      <w:r w:rsidR="004A233F" w:rsidRPr="00675182">
        <w:t xml:space="preserve"> </w:t>
      </w:r>
      <w:r w:rsidR="00004488" w:rsidRPr="00675182">
        <w:t xml:space="preserve">Después de recoger todos los datos, decidimos darles un pequeño ajuste. Este ajuste, conocido como estandarización, es como el </w:t>
      </w:r>
      <w:proofErr w:type="spellStart"/>
      <w:r w:rsidR="00004488" w:rsidRPr="00675182">
        <w:t>h</w:t>
      </w:r>
      <w:r w:rsidR="00004488" w:rsidRPr="00675182">
        <w:t>e</w:t>
      </w:r>
      <w:r w:rsidR="00004488" w:rsidRPr="00675182">
        <w:t>roe</w:t>
      </w:r>
      <w:proofErr w:type="spellEnd"/>
      <w:r w:rsidR="00004488" w:rsidRPr="00675182">
        <w:t xml:space="preserve"> no reconocido en el mundo del </w:t>
      </w:r>
      <w:proofErr w:type="spellStart"/>
      <w:r w:rsidR="00004488" w:rsidRPr="00675182">
        <w:t>an</w:t>
      </w:r>
      <w:r w:rsidR="00004488" w:rsidRPr="00675182">
        <w:t>a</w:t>
      </w:r>
      <w:r w:rsidR="00004488" w:rsidRPr="00675182">
        <w:t>lisis</w:t>
      </w:r>
      <w:proofErr w:type="spellEnd"/>
      <w:r w:rsidR="00004488" w:rsidRPr="00675182">
        <w:t xml:space="preserve"> de datos. Es especialmente important</w:t>
      </w:r>
      <w:r w:rsidR="00004488" w:rsidRPr="00675182">
        <w:t>e</w:t>
      </w:r>
      <w:r w:rsidR="00004488" w:rsidRPr="00675182">
        <w:t xml:space="preserve"> cuando trabajamos con PCA, ya que nos ayuda a poner todas las variables en la misma línea de partida.</w:t>
      </w:r>
    </w:p>
    <w:p w14:paraId="62CDC6F2" w14:textId="509F282D" w:rsidR="004A233F" w:rsidRPr="00675182" w:rsidRDefault="004A233F" w:rsidP="004A233F">
      <w:r w:rsidRPr="00675182">
        <w:t>Análisis Exploratorio</w:t>
      </w:r>
    </w:p>
    <w:p w14:paraId="0B5624C8" w14:textId="0EE08B44" w:rsidR="004A233F" w:rsidRPr="00675182" w:rsidRDefault="004A233F" w:rsidP="004A233F">
      <w:r w:rsidRPr="00675182">
        <w:t xml:space="preserve">Se realizaron </w:t>
      </w:r>
      <w:proofErr w:type="spellStart"/>
      <w:r w:rsidRPr="00675182">
        <w:t>an</w:t>
      </w:r>
      <w:r w:rsidR="00004488" w:rsidRPr="00675182">
        <w:t>a</w:t>
      </w:r>
      <w:r w:rsidRPr="00675182">
        <w:t>lisis</w:t>
      </w:r>
      <w:proofErr w:type="spellEnd"/>
      <w:r w:rsidRPr="00675182">
        <w:t xml:space="preserve"> exploratorios iniciales, incluyendo la creación de diagramas de caja y de </w:t>
      </w:r>
      <w:proofErr w:type="spellStart"/>
      <w:r w:rsidRPr="00675182">
        <w:t>dispersi</w:t>
      </w:r>
      <w:r w:rsidR="00004488" w:rsidRPr="00675182">
        <w:t>o</w:t>
      </w:r>
      <w:r w:rsidRPr="00675182">
        <w:t>n</w:t>
      </w:r>
      <w:proofErr w:type="spellEnd"/>
      <w:r w:rsidRPr="00675182">
        <w:t xml:space="preserve">. Los diagramas de caja proporcionaron una visión general de la distribución de cada variable, </w:t>
      </w:r>
      <w:r w:rsidR="00004488" w:rsidRPr="00675182">
        <w:t>teniendo en consideración valores anormales</w:t>
      </w:r>
      <w:r w:rsidRPr="00675182">
        <w:t xml:space="preserve">. Los diagramas de dispersión se utilizaron para observar las relaciones </w:t>
      </w:r>
      <w:proofErr w:type="spellStart"/>
      <w:r w:rsidRPr="00675182">
        <w:t>bivariadas</w:t>
      </w:r>
      <w:proofErr w:type="spellEnd"/>
      <w:r w:rsidRPr="00675182">
        <w:t xml:space="preserve"> entre las variables</w:t>
      </w:r>
      <w:r w:rsidR="00BD62F0" w:rsidRPr="00675182">
        <w:t>.</w:t>
      </w:r>
    </w:p>
    <w:p w14:paraId="02CDD198" w14:textId="77777777" w:rsidR="004A233F" w:rsidRPr="00675182" w:rsidRDefault="004A233F" w:rsidP="004A233F">
      <w:r w:rsidRPr="00675182">
        <w:t>Análisis Multivariante</w:t>
      </w:r>
    </w:p>
    <w:p w14:paraId="16C7A284" w14:textId="77777777" w:rsidR="004A233F" w:rsidRPr="00675182" w:rsidRDefault="004A233F" w:rsidP="004A233F">
      <w:r w:rsidRPr="00675182">
        <w:t>PCA (Análisis de Componentes Principales)</w:t>
      </w:r>
    </w:p>
    <w:p w14:paraId="027D8DC4" w14:textId="7D94E501" w:rsidR="00675182" w:rsidRPr="00675182" w:rsidRDefault="00675182" w:rsidP="00435333">
      <w:r w:rsidRPr="00675182">
        <w:t xml:space="preserve">Usamos PCA para simplificar nuestro conjunto de datos y encontrar los componentes principales que explican la mayor parte de la variabilidad en los datos. Luego, </w:t>
      </w:r>
      <w:r w:rsidR="00492A19">
        <w:t>estudiamos</w:t>
      </w:r>
      <w:r w:rsidRPr="00675182">
        <w:t xml:space="preserve"> cuánta </w:t>
      </w:r>
      <w:r w:rsidR="00492A19">
        <w:t>diferencia</w:t>
      </w:r>
      <w:r w:rsidRPr="00675182">
        <w:t xml:space="preserve"> </w:t>
      </w:r>
      <w:r w:rsidR="00DE48A4">
        <w:t>encontrábamos con el</w:t>
      </w:r>
      <w:r w:rsidRPr="00675182">
        <w:t xml:space="preserve"> componente principal, </w:t>
      </w:r>
      <w:r w:rsidR="00DE48A4">
        <w:t>gracias a esto</w:t>
      </w:r>
      <w:r w:rsidR="00146252">
        <w:t xml:space="preserve"> fuimos capaces de </w:t>
      </w:r>
      <w:r w:rsidRPr="00675182">
        <w:t xml:space="preserve">decidir cuántos componentes mantener. Visualizamos esto con un gráfico llamado </w:t>
      </w:r>
      <w:proofErr w:type="spellStart"/>
      <w:r w:rsidRPr="00675182">
        <w:t>screeplot</w:t>
      </w:r>
      <w:proofErr w:type="spellEnd"/>
      <w:r w:rsidRPr="00675182">
        <w:t xml:space="preserve">. Finalmente, miramos los </w:t>
      </w:r>
      <w:proofErr w:type="spellStart"/>
      <w:r w:rsidRPr="00675182">
        <w:t>biplots</w:t>
      </w:r>
      <w:proofErr w:type="spellEnd"/>
      <w:r w:rsidRPr="00675182">
        <w:t xml:space="preserve"> para entender las relaciones entre las variables y los componentes, y para ver cómo se agrupaban las diferentes observaciones en el espacio de los componentes principales.</w:t>
      </w:r>
    </w:p>
    <w:p w14:paraId="019364A1" w14:textId="357C7411" w:rsidR="00435333" w:rsidRPr="00435333" w:rsidRDefault="00435333" w:rsidP="00435333">
      <w:pPr>
        <w:rPr>
          <w:b/>
          <w:bCs/>
        </w:rPr>
      </w:pPr>
      <w:r w:rsidRPr="00435333">
        <w:rPr>
          <w:b/>
          <w:bCs/>
        </w:rPr>
        <w:t>Interpretación de Resultados</w:t>
      </w:r>
    </w:p>
    <w:p w14:paraId="0E881E9A" w14:textId="77777777" w:rsidR="00435333" w:rsidRPr="00435333" w:rsidRDefault="00435333" w:rsidP="00435333">
      <w:r w:rsidRPr="00435333">
        <w:t>Discusión de los Hallazgos</w:t>
      </w:r>
    </w:p>
    <w:p w14:paraId="170AB092" w14:textId="29505CE2" w:rsidR="00435333" w:rsidRPr="00435333" w:rsidRDefault="00435333" w:rsidP="00435333">
      <w:pPr>
        <w:numPr>
          <w:ilvl w:val="0"/>
          <w:numId w:val="1"/>
        </w:numPr>
      </w:pPr>
      <w:r w:rsidRPr="00435333">
        <w:rPr>
          <w:b/>
          <w:bCs/>
        </w:rPr>
        <w:t>Vectores Medios y Distribución de Datos</w:t>
      </w:r>
      <w:r w:rsidRPr="00435333">
        <w:t>: Los vectores medios para 'capital', '</w:t>
      </w:r>
      <w:proofErr w:type="spellStart"/>
      <w:r w:rsidRPr="00435333">
        <w:t>labour</w:t>
      </w:r>
      <w:proofErr w:type="spellEnd"/>
      <w:r w:rsidRPr="00435333">
        <w:t>', 'output' y '</w:t>
      </w:r>
      <w:proofErr w:type="spellStart"/>
      <w:r w:rsidRPr="00435333">
        <w:t>wage</w:t>
      </w:r>
      <w:proofErr w:type="spellEnd"/>
      <w:r w:rsidRPr="00435333">
        <w:t xml:space="preserve">' </w:t>
      </w:r>
      <w:r w:rsidR="00BE1080">
        <w:t xml:space="preserve">muestran </w:t>
      </w:r>
      <w:r w:rsidRPr="00435333">
        <w:t>la tendencia central de cada variable.</w:t>
      </w:r>
      <w:r w:rsidR="00AA2DA8">
        <w:t xml:space="preserve"> Con estos valores </w:t>
      </w:r>
      <w:r w:rsidR="00BE1080">
        <w:t>observamos</w:t>
      </w:r>
      <w:r w:rsidR="00AA2DA8">
        <w:t xml:space="preserve"> un </w:t>
      </w:r>
      <w:r w:rsidR="002D574B">
        <w:t>promedio de las variables y nos ayuda a entender el contexto.</w:t>
      </w:r>
    </w:p>
    <w:p w14:paraId="10249FFB" w14:textId="5C720E34" w:rsidR="00435333" w:rsidRPr="00435333" w:rsidRDefault="00435333" w:rsidP="00435333">
      <w:pPr>
        <w:numPr>
          <w:ilvl w:val="0"/>
          <w:numId w:val="1"/>
        </w:numPr>
      </w:pPr>
      <w:r w:rsidRPr="00435333">
        <w:rPr>
          <w:b/>
          <w:bCs/>
        </w:rPr>
        <w:t>Matriz de Datos Centrada</w:t>
      </w:r>
      <w:r w:rsidRPr="00435333">
        <w:t xml:space="preserve">: </w:t>
      </w:r>
      <w:r w:rsidR="00063BA1">
        <w:t xml:space="preserve">esta es utilizada para ver </w:t>
      </w:r>
      <w:proofErr w:type="spellStart"/>
      <w:r w:rsidR="00063BA1">
        <w:t>como</w:t>
      </w:r>
      <w:proofErr w:type="spellEnd"/>
      <w:r w:rsidR="00063BA1">
        <w:t xml:space="preserve"> se comporta la desviación de cada media y nos ayuda a luego poder hacer un análisis PCA</w:t>
      </w:r>
      <w:r w:rsidR="00761227">
        <w:t>.</w:t>
      </w:r>
    </w:p>
    <w:p w14:paraId="681A0E3A" w14:textId="4878965A" w:rsidR="00435333" w:rsidRPr="00435333" w:rsidRDefault="002C33FF" w:rsidP="00435333">
      <w:pPr>
        <w:numPr>
          <w:ilvl w:val="0"/>
          <w:numId w:val="1"/>
        </w:numPr>
      </w:pPr>
      <w:r w:rsidRPr="002C33FF">
        <w:rPr>
          <w:b/>
          <w:bCs/>
        </w:rPr>
        <w:t xml:space="preserve">La matriz de varianza-covarianza nos muestra que hay bastante variabilidad y relaciones lineales entre las variables. </w:t>
      </w:r>
      <w:r w:rsidR="00437D94">
        <w:rPr>
          <w:b/>
          <w:bCs/>
        </w:rPr>
        <w:t xml:space="preserve">En </w:t>
      </w:r>
      <w:proofErr w:type="gramStart"/>
      <w:r w:rsidR="00437D94">
        <w:rPr>
          <w:b/>
          <w:bCs/>
        </w:rPr>
        <w:t>cambio</w:t>
      </w:r>
      <w:proofErr w:type="gramEnd"/>
      <w:r w:rsidR="00437D94">
        <w:rPr>
          <w:b/>
          <w:bCs/>
        </w:rPr>
        <w:t xml:space="preserve"> con </w:t>
      </w:r>
      <w:r w:rsidRPr="002C33FF">
        <w:rPr>
          <w:b/>
          <w:bCs/>
        </w:rPr>
        <w:t xml:space="preserve">la matriz de correlación </w:t>
      </w:r>
      <w:r w:rsidR="00437D94">
        <w:rPr>
          <w:b/>
          <w:bCs/>
        </w:rPr>
        <w:t>podemos ver</w:t>
      </w:r>
      <w:r w:rsidRPr="002C33FF">
        <w:rPr>
          <w:b/>
          <w:bCs/>
        </w:rPr>
        <w:t xml:space="preserve"> que hay </w:t>
      </w:r>
      <w:r w:rsidRPr="002C33FF">
        <w:rPr>
          <w:b/>
          <w:bCs/>
        </w:rPr>
        <w:lastRenderedPageBreak/>
        <w:t>fuertes correlaciones positivas entre ciertas variables, como ‘capital’, ‘</w:t>
      </w:r>
      <w:proofErr w:type="spellStart"/>
      <w:r w:rsidRPr="002C33FF">
        <w:rPr>
          <w:b/>
          <w:bCs/>
        </w:rPr>
        <w:t>labour</w:t>
      </w:r>
      <w:proofErr w:type="spellEnd"/>
      <w:r w:rsidRPr="002C33FF">
        <w:rPr>
          <w:b/>
          <w:bCs/>
        </w:rPr>
        <w:t>’ y ‘output’. Esto significa que estas variables suelen moverse juntas.</w:t>
      </w:r>
    </w:p>
    <w:p w14:paraId="4AA0A571" w14:textId="77777777" w:rsidR="00435333" w:rsidRPr="00435333" w:rsidRDefault="00435333" w:rsidP="00435333">
      <w:pPr>
        <w:numPr>
          <w:ilvl w:val="0"/>
          <w:numId w:val="1"/>
        </w:numPr>
      </w:pPr>
      <w:r w:rsidRPr="00435333">
        <w:rPr>
          <w:b/>
          <w:bCs/>
        </w:rPr>
        <w:t>Estandarización de Variables</w:t>
      </w:r>
      <w:r w:rsidRPr="00435333">
        <w:t>: La estandarización de las variables asegura que cada una contribuya equitativamente al análisis. La transformación resultante muestra cómo las observaciones se distribuyen alrededor de una media de cero y una desviación estándar de uno.</w:t>
      </w:r>
    </w:p>
    <w:p w14:paraId="0FF7C475" w14:textId="77777777" w:rsidR="00435333" w:rsidRPr="00435333" w:rsidRDefault="00435333" w:rsidP="00435333">
      <w:pPr>
        <w:numPr>
          <w:ilvl w:val="0"/>
          <w:numId w:val="1"/>
        </w:numPr>
      </w:pPr>
      <w:r w:rsidRPr="00435333">
        <w:rPr>
          <w:b/>
          <w:bCs/>
        </w:rPr>
        <w:t>Distancias Euclidianas</w:t>
      </w:r>
      <w:r w:rsidRPr="00435333">
        <w:t>: La matriz de distancias euclidianas proporciona una medida de la disimilitud entre las observaciones. Las distancias más cortas indican observaciones más similares, mientras que las distancias más largas sugieren mayor divergencia entre los puntos de datos.</w:t>
      </w:r>
    </w:p>
    <w:p w14:paraId="2F387F44" w14:textId="77777777" w:rsidR="00435333" w:rsidRPr="00435333" w:rsidRDefault="00435333" w:rsidP="00435333">
      <w:pPr>
        <w:numPr>
          <w:ilvl w:val="0"/>
          <w:numId w:val="1"/>
        </w:numPr>
      </w:pPr>
      <w:r w:rsidRPr="00435333">
        <w:rPr>
          <w:b/>
          <w:bCs/>
        </w:rPr>
        <w:t>Descomposición de Valores Singulares (SVD)</w:t>
      </w:r>
      <w:r w:rsidRPr="00435333">
        <w:t>: La aproximación de rango 3 a la matriz de datos centrada, obtenida a través de SVD, ofrece una visión simplificada de los datos, capturando los aspectos más críticos de la variabilidad en tres dimensiones.</w:t>
      </w:r>
    </w:p>
    <w:p w14:paraId="2577277A" w14:textId="77777777" w:rsidR="00435333" w:rsidRPr="00435333" w:rsidRDefault="00435333" w:rsidP="00435333">
      <w:pPr>
        <w:numPr>
          <w:ilvl w:val="0"/>
          <w:numId w:val="1"/>
        </w:numPr>
      </w:pPr>
      <w:r w:rsidRPr="00435333">
        <w:rPr>
          <w:b/>
          <w:bCs/>
        </w:rPr>
        <w:t>Variable Dicotómica</w:t>
      </w:r>
      <w:r w:rsidRPr="00435333">
        <w:t>: La creación de una variable dicotómica basada en la mediana de '</w:t>
      </w:r>
      <w:proofErr w:type="spellStart"/>
      <w:r w:rsidRPr="00435333">
        <w:t>labour</w:t>
      </w:r>
      <w:proofErr w:type="spellEnd"/>
      <w:r w:rsidRPr="00435333">
        <w:t>' añade una dimensión categórica al análisis, permitiendo examinar cómo se distribuyen los datos en torno a este punto de corte.</w:t>
      </w:r>
    </w:p>
    <w:p w14:paraId="673229A4" w14:textId="77777777" w:rsidR="00435333" w:rsidRPr="00435333" w:rsidRDefault="00435333" w:rsidP="00435333">
      <w:pPr>
        <w:numPr>
          <w:ilvl w:val="0"/>
          <w:numId w:val="1"/>
        </w:numPr>
      </w:pPr>
      <w:r w:rsidRPr="00435333">
        <w:rPr>
          <w:b/>
          <w:bCs/>
        </w:rPr>
        <w:t xml:space="preserve">PCA y </w:t>
      </w:r>
      <w:proofErr w:type="spellStart"/>
      <w:r w:rsidRPr="00435333">
        <w:rPr>
          <w:b/>
          <w:bCs/>
        </w:rPr>
        <w:t>Loadings</w:t>
      </w:r>
      <w:proofErr w:type="spellEnd"/>
      <w:r w:rsidRPr="00435333">
        <w:t>: El PCA reveló que los primeros componentes capturan una proporción significativa de la varianza en los datos. Los '</w:t>
      </w:r>
      <w:proofErr w:type="spellStart"/>
      <w:r w:rsidRPr="00435333">
        <w:t>loadings</w:t>
      </w:r>
      <w:proofErr w:type="spellEnd"/>
      <w:r w:rsidRPr="00435333">
        <w:t>' de los componentes principales muestran la contribución de cada variable a estos componentes, donde 'output' tiene una fuerte influencia en el primer componente.</w:t>
      </w:r>
    </w:p>
    <w:p w14:paraId="0A746CDF" w14:textId="77777777" w:rsidR="00435333" w:rsidRPr="00435333" w:rsidRDefault="00435333" w:rsidP="00435333">
      <w:pPr>
        <w:numPr>
          <w:ilvl w:val="0"/>
          <w:numId w:val="1"/>
        </w:numPr>
      </w:pPr>
      <w:r w:rsidRPr="00435333">
        <w:rPr>
          <w:b/>
          <w:bCs/>
        </w:rPr>
        <w:t>Varianza de las Scores</w:t>
      </w:r>
      <w:r w:rsidRPr="00435333">
        <w:t>: La varianza de las 'scores' extraídas indica la cantidad de información capturada por cada componente principal, con el primer componente dominando en términos de explicar la variabilidad en los datos.</w:t>
      </w:r>
    </w:p>
    <w:p w14:paraId="2F8156E4" w14:textId="77777777" w:rsidR="00435333" w:rsidRPr="00435333" w:rsidRDefault="00435333" w:rsidP="00435333">
      <w:pPr>
        <w:numPr>
          <w:ilvl w:val="0"/>
          <w:numId w:val="1"/>
        </w:numPr>
      </w:pPr>
      <w:r w:rsidRPr="00435333">
        <w:rPr>
          <w:b/>
          <w:bCs/>
        </w:rPr>
        <w:t>Correlación entre Variables y Componentes Principales</w:t>
      </w:r>
      <w:r w:rsidRPr="00435333">
        <w:t>: La matriz de correlación entre las variables originales y los componentes principales muestra cómo cada variable original se relaciona con los componentes, proporcionando una visión de cómo las dimensiones originales se transforman en el espacio del componente principal.</w:t>
      </w:r>
    </w:p>
    <w:p w14:paraId="029B228C" w14:textId="77777777" w:rsidR="004D3F96" w:rsidRPr="00435333" w:rsidRDefault="004D3F96" w:rsidP="004D3F96">
      <w:pPr>
        <w:ind w:left="720"/>
      </w:pPr>
    </w:p>
    <w:p w14:paraId="0159FB39" w14:textId="77777777" w:rsidR="00435333" w:rsidRPr="00435333" w:rsidRDefault="00435333" w:rsidP="00435333">
      <w:pPr>
        <w:rPr>
          <w:b/>
          <w:bCs/>
        </w:rPr>
      </w:pPr>
      <w:r w:rsidRPr="00435333">
        <w:rPr>
          <w:b/>
          <w:bCs/>
        </w:rPr>
        <w:t>Conclusión</w:t>
      </w:r>
    </w:p>
    <w:p w14:paraId="74076730" w14:textId="77777777" w:rsidR="00435333" w:rsidRPr="00435333" w:rsidRDefault="00435333" w:rsidP="00435333">
      <w:r w:rsidRPr="00435333">
        <w:t>Resumen de los Hallazgos</w:t>
      </w:r>
    </w:p>
    <w:p w14:paraId="5B0E8018" w14:textId="77777777" w:rsidR="00435333" w:rsidRPr="00435333" w:rsidRDefault="00435333" w:rsidP="00435333">
      <w:r w:rsidRPr="00435333">
        <w:t>Los hallazgos indican fuertes relaciones lineales entre las variables económicas y laborales en el conjunto de datos. El PCA identificó componentes principales que capturan eficazmente la varianza en los datos, con 'output' mostrando una influencia significativa.</w:t>
      </w:r>
    </w:p>
    <w:p w14:paraId="5654EE10" w14:textId="77777777" w:rsidR="00435333" w:rsidRPr="00435333" w:rsidRDefault="00435333" w:rsidP="00435333">
      <w:r w:rsidRPr="00435333">
        <w:t>Conclusiones Generales</w:t>
      </w:r>
    </w:p>
    <w:p w14:paraId="133DB162" w14:textId="77777777" w:rsidR="00435333" w:rsidRPr="00435333" w:rsidRDefault="00435333" w:rsidP="00435333">
      <w:r w:rsidRPr="00435333">
        <w:t>Este análisis proporciona una visión valiosa de las interacciones entre las variables estudiadas. Futuras investigaciones podrían explorar la aplicabilidad de estos hallazgos en diferentes contextos económicos o utilizar otros métodos de análisis para comparar y contrastar los</w:t>
      </w:r>
    </w:p>
    <w:p w14:paraId="1A81483C" w14:textId="24D88161" w:rsidR="004A233F" w:rsidRDefault="00377D32">
      <w:r w:rsidRPr="00377D32">
        <w:lastRenderedPageBreak/>
        <w:drawing>
          <wp:inline distT="0" distB="0" distL="0" distR="0" wp14:anchorId="20E82EB2" wp14:editId="0D9A7654">
            <wp:extent cx="4413250" cy="4413250"/>
            <wp:effectExtent l="0" t="0" r="6350" b="6350"/>
            <wp:docPr id="16116318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31812" name=""/>
                    <pic:cNvPicPr/>
                  </pic:nvPicPr>
                  <pic:blipFill>
                    <a:blip r:embed="rId7"/>
                    <a:stretch>
                      <a:fillRect/>
                    </a:stretch>
                  </pic:blipFill>
                  <pic:spPr>
                    <a:xfrm>
                      <a:off x="0" y="0"/>
                      <a:ext cx="4413250" cy="4413250"/>
                    </a:xfrm>
                    <a:prstGeom prst="rect">
                      <a:avLst/>
                    </a:prstGeom>
                  </pic:spPr>
                </pic:pic>
              </a:graphicData>
            </a:graphic>
          </wp:inline>
        </w:drawing>
      </w:r>
    </w:p>
    <w:p w14:paraId="285DC9CD" w14:textId="508643E4" w:rsidR="00F4606E" w:rsidRDefault="00F4606E">
      <w:r w:rsidRPr="00F4606E">
        <w:drawing>
          <wp:inline distT="0" distB="0" distL="0" distR="0" wp14:anchorId="49E74F4E" wp14:editId="7E52BC5A">
            <wp:extent cx="3450192" cy="2800350"/>
            <wp:effectExtent l="0" t="0" r="0" b="0"/>
            <wp:docPr id="19443331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33109" name=""/>
                    <pic:cNvPicPr/>
                  </pic:nvPicPr>
                  <pic:blipFill>
                    <a:blip r:embed="rId8"/>
                    <a:stretch>
                      <a:fillRect/>
                    </a:stretch>
                  </pic:blipFill>
                  <pic:spPr>
                    <a:xfrm>
                      <a:off x="0" y="0"/>
                      <a:ext cx="3456817" cy="2805728"/>
                    </a:xfrm>
                    <a:prstGeom prst="rect">
                      <a:avLst/>
                    </a:prstGeom>
                  </pic:spPr>
                </pic:pic>
              </a:graphicData>
            </a:graphic>
          </wp:inline>
        </w:drawing>
      </w:r>
    </w:p>
    <w:p w14:paraId="7910EC7B" w14:textId="64FD5783" w:rsidR="00F4606E" w:rsidRDefault="00F4606E">
      <w:r w:rsidRPr="00F4606E">
        <w:lastRenderedPageBreak/>
        <w:drawing>
          <wp:inline distT="0" distB="0" distL="0" distR="0" wp14:anchorId="6613227E" wp14:editId="5A0B7FA1">
            <wp:extent cx="3420682" cy="2482850"/>
            <wp:effectExtent l="0" t="0" r="8890" b="0"/>
            <wp:docPr id="19011977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197770" name=""/>
                    <pic:cNvPicPr/>
                  </pic:nvPicPr>
                  <pic:blipFill>
                    <a:blip r:embed="rId9"/>
                    <a:stretch>
                      <a:fillRect/>
                    </a:stretch>
                  </pic:blipFill>
                  <pic:spPr>
                    <a:xfrm>
                      <a:off x="0" y="0"/>
                      <a:ext cx="3424183" cy="2485391"/>
                    </a:xfrm>
                    <a:prstGeom prst="rect">
                      <a:avLst/>
                    </a:prstGeom>
                  </pic:spPr>
                </pic:pic>
              </a:graphicData>
            </a:graphic>
          </wp:inline>
        </w:drawing>
      </w:r>
    </w:p>
    <w:p w14:paraId="75BB0C64" w14:textId="4D54BF54" w:rsidR="00F4606E" w:rsidRDefault="00F4606E">
      <w:r w:rsidRPr="00F4606E">
        <w:drawing>
          <wp:inline distT="0" distB="0" distL="0" distR="0" wp14:anchorId="473CDF31" wp14:editId="21E1A1E2">
            <wp:extent cx="3662230" cy="2686050"/>
            <wp:effectExtent l="0" t="0" r="0" b="0"/>
            <wp:docPr id="9204488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48875" name=""/>
                    <pic:cNvPicPr/>
                  </pic:nvPicPr>
                  <pic:blipFill>
                    <a:blip r:embed="rId10"/>
                    <a:stretch>
                      <a:fillRect/>
                    </a:stretch>
                  </pic:blipFill>
                  <pic:spPr>
                    <a:xfrm>
                      <a:off x="0" y="0"/>
                      <a:ext cx="3668113" cy="2690365"/>
                    </a:xfrm>
                    <a:prstGeom prst="rect">
                      <a:avLst/>
                    </a:prstGeom>
                  </pic:spPr>
                </pic:pic>
              </a:graphicData>
            </a:graphic>
          </wp:inline>
        </w:drawing>
      </w:r>
    </w:p>
    <w:p w14:paraId="4096F46A" w14:textId="1065F801" w:rsidR="00F4606E" w:rsidRDefault="00F4606E">
      <w:r w:rsidRPr="00F4606E">
        <w:lastRenderedPageBreak/>
        <w:drawing>
          <wp:inline distT="0" distB="0" distL="0" distR="0" wp14:anchorId="32E80454" wp14:editId="20878682">
            <wp:extent cx="3640015" cy="2921000"/>
            <wp:effectExtent l="0" t="0" r="0" b="0"/>
            <wp:docPr id="1834585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8553" name=""/>
                    <pic:cNvPicPr/>
                  </pic:nvPicPr>
                  <pic:blipFill>
                    <a:blip r:embed="rId11"/>
                    <a:stretch>
                      <a:fillRect/>
                    </a:stretch>
                  </pic:blipFill>
                  <pic:spPr>
                    <a:xfrm>
                      <a:off x="0" y="0"/>
                      <a:ext cx="3655100" cy="2933105"/>
                    </a:xfrm>
                    <a:prstGeom prst="rect">
                      <a:avLst/>
                    </a:prstGeom>
                  </pic:spPr>
                </pic:pic>
              </a:graphicData>
            </a:graphic>
          </wp:inline>
        </w:drawing>
      </w:r>
    </w:p>
    <w:p w14:paraId="33C8EE5E" w14:textId="09BEEA2F" w:rsidR="0061353C" w:rsidRDefault="0061353C">
      <w:r w:rsidRPr="0061353C">
        <w:drawing>
          <wp:inline distT="0" distB="0" distL="0" distR="0" wp14:anchorId="7C2AC5F1" wp14:editId="27563AC0">
            <wp:extent cx="3606800" cy="2864224"/>
            <wp:effectExtent l="0" t="0" r="0" b="0"/>
            <wp:docPr id="20698985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98517" name=""/>
                    <pic:cNvPicPr/>
                  </pic:nvPicPr>
                  <pic:blipFill>
                    <a:blip r:embed="rId12"/>
                    <a:stretch>
                      <a:fillRect/>
                    </a:stretch>
                  </pic:blipFill>
                  <pic:spPr>
                    <a:xfrm>
                      <a:off x="0" y="0"/>
                      <a:ext cx="3613064" cy="2869199"/>
                    </a:xfrm>
                    <a:prstGeom prst="rect">
                      <a:avLst/>
                    </a:prstGeom>
                  </pic:spPr>
                </pic:pic>
              </a:graphicData>
            </a:graphic>
          </wp:inline>
        </w:drawing>
      </w:r>
    </w:p>
    <w:sectPr w:rsidR="0061353C">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EEA7B" w14:textId="77777777" w:rsidR="004A233F" w:rsidRDefault="004A233F" w:rsidP="004A233F">
      <w:pPr>
        <w:spacing w:after="0" w:line="240" w:lineRule="auto"/>
      </w:pPr>
      <w:r>
        <w:separator/>
      </w:r>
    </w:p>
  </w:endnote>
  <w:endnote w:type="continuationSeparator" w:id="0">
    <w:p w14:paraId="5934ED3B" w14:textId="77777777" w:rsidR="004A233F" w:rsidRDefault="004A233F" w:rsidP="004A2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DD505" w14:textId="77777777" w:rsidR="004A233F" w:rsidRDefault="004A233F" w:rsidP="004A233F">
      <w:pPr>
        <w:spacing w:after="0" w:line="240" w:lineRule="auto"/>
      </w:pPr>
      <w:r>
        <w:separator/>
      </w:r>
    </w:p>
  </w:footnote>
  <w:footnote w:type="continuationSeparator" w:id="0">
    <w:p w14:paraId="2B783C53" w14:textId="77777777" w:rsidR="004A233F" w:rsidRDefault="004A233F" w:rsidP="004A23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B9954" w14:textId="6A4A9DD0" w:rsidR="004A233F" w:rsidRDefault="004A233F">
    <w:pPr>
      <w:pStyle w:val="Encabezado"/>
    </w:pPr>
    <w:r>
      <w:rPr>
        <w:noProof/>
      </w:rPr>
      <w:drawing>
        <wp:anchor distT="0" distB="0" distL="114300" distR="114300" simplePos="0" relativeHeight="251658240" behindDoc="1" locked="0" layoutInCell="1" allowOverlap="1" wp14:anchorId="0ABF7966" wp14:editId="060BDA97">
          <wp:simplePos x="0" y="0"/>
          <wp:positionH relativeFrom="margin">
            <wp:posOffset>4729480</wp:posOffset>
          </wp:positionH>
          <wp:positionV relativeFrom="paragraph">
            <wp:posOffset>-363220</wp:posOffset>
          </wp:positionV>
          <wp:extent cx="1742067" cy="684530"/>
          <wp:effectExtent l="0" t="0" r="0" b="1270"/>
          <wp:wrapNone/>
          <wp:docPr id="9486874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87442" name="Imagen 948687442"/>
                  <pic:cNvPicPr/>
                </pic:nvPicPr>
                <pic:blipFill rotWithShape="1">
                  <a:blip r:embed="rId1">
                    <a:extLst>
                      <a:ext uri="{28A0092B-C50C-407E-A947-70E740481C1C}">
                        <a14:useLocalDpi xmlns:a14="http://schemas.microsoft.com/office/drawing/2010/main" val="0"/>
                      </a:ext>
                    </a:extLst>
                  </a:blip>
                  <a:srcRect l="4220" r="6118" b="42414"/>
                  <a:stretch/>
                </pic:blipFill>
                <pic:spPr bwMode="auto">
                  <a:xfrm>
                    <a:off x="0" y="0"/>
                    <a:ext cx="1742067" cy="684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Análisis multivariable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A6D23"/>
    <w:multiLevelType w:val="multilevel"/>
    <w:tmpl w:val="2B24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793A09"/>
    <w:multiLevelType w:val="multilevel"/>
    <w:tmpl w:val="7458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2078232">
    <w:abstractNumId w:val="0"/>
  </w:num>
  <w:num w:numId="2" w16cid:durableId="1217551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33F"/>
    <w:rsid w:val="00004488"/>
    <w:rsid w:val="00063BA1"/>
    <w:rsid w:val="00146252"/>
    <w:rsid w:val="001C148C"/>
    <w:rsid w:val="002C33FF"/>
    <w:rsid w:val="002D574B"/>
    <w:rsid w:val="00377D32"/>
    <w:rsid w:val="00435333"/>
    <w:rsid w:val="00437D94"/>
    <w:rsid w:val="00492A19"/>
    <w:rsid w:val="004A233F"/>
    <w:rsid w:val="004C0DA9"/>
    <w:rsid w:val="004D3F96"/>
    <w:rsid w:val="0061353C"/>
    <w:rsid w:val="00675182"/>
    <w:rsid w:val="00761227"/>
    <w:rsid w:val="007642F6"/>
    <w:rsid w:val="0080269B"/>
    <w:rsid w:val="0090389F"/>
    <w:rsid w:val="00AA2DA8"/>
    <w:rsid w:val="00B32430"/>
    <w:rsid w:val="00BB5E43"/>
    <w:rsid w:val="00BD62F0"/>
    <w:rsid w:val="00BE1080"/>
    <w:rsid w:val="00C13C72"/>
    <w:rsid w:val="00C35580"/>
    <w:rsid w:val="00CB50B4"/>
    <w:rsid w:val="00D71DE3"/>
    <w:rsid w:val="00DE48A4"/>
    <w:rsid w:val="00F4606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2C164"/>
  <w15:chartTrackingRefBased/>
  <w15:docId w15:val="{61306E28-54D5-4928-80D6-8B698A0E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23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233F"/>
  </w:style>
  <w:style w:type="paragraph" w:styleId="Piedepgina">
    <w:name w:val="footer"/>
    <w:basedOn w:val="Normal"/>
    <w:link w:val="PiedepginaCar"/>
    <w:uiPriority w:val="99"/>
    <w:unhideWhenUsed/>
    <w:rsid w:val="004A23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2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43048">
      <w:bodyDiv w:val="1"/>
      <w:marLeft w:val="0"/>
      <w:marRight w:val="0"/>
      <w:marTop w:val="0"/>
      <w:marBottom w:val="0"/>
      <w:divBdr>
        <w:top w:val="none" w:sz="0" w:space="0" w:color="auto"/>
        <w:left w:val="none" w:sz="0" w:space="0" w:color="auto"/>
        <w:bottom w:val="none" w:sz="0" w:space="0" w:color="auto"/>
        <w:right w:val="none" w:sz="0" w:space="0" w:color="auto"/>
      </w:divBdr>
    </w:div>
    <w:div w:id="141520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f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796</Words>
  <Characters>4379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Davila Winder</dc:creator>
  <cp:keywords/>
  <dc:description/>
  <cp:lastModifiedBy>Matias Davila Winder</cp:lastModifiedBy>
  <cp:revision>28</cp:revision>
  <dcterms:created xsi:type="dcterms:W3CDTF">2023-11-28T16:15:00Z</dcterms:created>
  <dcterms:modified xsi:type="dcterms:W3CDTF">2023-11-28T21:37:00Z</dcterms:modified>
</cp:coreProperties>
</file>