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69D9A" w14:textId="77777777" w:rsidR="004F1783" w:rsidRPr="00196BF0" w:rsidRDefault="004F1783" w:rsidP="004F1783">
      <w:pPr>
        <w:pStyle w:val="Title"/>
        <w:jc w:val="center"/>
        <w:rPr>
          <w:rFonts w:asciiTheme="minorHAnsi" w:hAnsiTheme="minorHAnsi" w:cstheme="minorHAnsi"/>
        </w:rPr>
      </w:pPr>
    </w:p>
    <w:p w14:paraId="1B68FE48" w14:textId="77777777" w:rsidR="004F1783" w:rsidRPr="00196BF0" w:rsidRDefault="004F1783" w:rsidP="004F1783">
      <w:pPr>
        <w:rPr>
          <w:rFonts w:cstheme="minorHAnsi"/>
        </w:rPr>
      </w:pPr>
    </w:p>
    <w:p w14:paraId="25EFC1C3" w14:textId="77777777" w:rsidR="004F1783" w:rsidRPr="00196BF0" w:rsidRDefault="004F1783" w:rsidP="004F1783">
      <w:pPr>
        <w:rPr>
          <w:rFonts w:cstheme="minorHAnsi"/>
        </w:rPr>
      </w:pPr>
    </w:p>
    <w:p w14:paraId="79E912C1" w14:textId="77777777" w:rsidR="004F1783" w:rsidRPr="00196BF0" w:rsidRDefault="004F1783" w:rsidP="004F1783">
      <w:pPr>
        <w:pStyle w:val="Title"/>
        <w:jc w:val="center"/>
        <w:rPr>
          <w:rFonts w:asciiTheme="minorHAnsi" w:hAnsiTheme="minorHAnsi" w:cstheme="minorHAnsi"/>
        </w:rPr>
      </w:pPr>
      <w:proofErr w:type="spellStart"/>
      <w:r w:rsidRPr="00196BF0">
        <w:rPr>
          <w:rFonts w:asciiTheme="minorHAnsi" w:hAnsiTheme="minorHAnsi" w:cstheme="minorHAnsi"/>
        </w:rPr>
        <w:t>Inferència</w:t>
      </w:r>
      <w:proofErr w:type="spellEnd"/>
    </w:p>
    <w:p w14:paraId="54550F05" w14:textId="77777777" w:rsidR="00D94B36" w:rsidRDefault="004F1783" w:rsidP="004F1783">
      <w:pPr>
        <w:pStyle w:val="Title"/>
        <w:jc w:val="center"/>
        <w:rPr>
          <w:rFonts w:asciiTheme="minorHAnsi" w:hAnsiTheme="minorHAnsi" w:cstheme="minorHAnsi"/>
        </w:rPr>
      </w:pPr>
      <w:r w:rsidRPr="00196BF0">
        <w:rPr>
          <w:rFonts w:asciiTheme="minorHAnsi" w:hAnsiTheme="minorHAnsi" w:cstheme="minorHAnsi"/>
        </w:rPr>
        <w:t>Estadística</w:t>
      </w:r>
      <w:r w:rsidR="00D94B36">
        <w:rPr>
          <w:rFonts w:asciiTheme="minorHAnsi" w:hAnsiTheme="minorHAnsi" w:cstheme="minorHAnsi"/>
        </w:rPr>
        <w:t xml:space="preserve"> </w:t>
      </w:r>
    </w:p>
    <w:p w14:paraId="7D8169CD" w14:textId="616E0224" w:rsidR="00181EC3" w:rsidRDefault="00D94B36" w:rsidP="004F1783">
      <w:pPr>
        <w:pStyle w:val="Title"/>
        <w:jc w:val="center"/>
        <w:rPr>
          <w:rFonts w:asciiTheme="minorHAnsi" w:hAnsiTheme="minorHAnsi" w:cstheme="minorHAnsi"/>
        </w:rPr>
      </w:pPr>
      <w:r>
        <w:rPr>
          <w:rFonts w:asciiTheme="minorHAnsi" w:hAnsiTheme="minorHAnsi" w:cstheme="minorHAnsi"/>
        </w:rPr>
        <w:t>Actividad 3</w:t>
      </w:r>
    </w:p>
    <w:p w14:paraId="6DD671DE" w14:textId="3E7EA368" w:rsidR="00D94B36" w:rsidRPr="00D94B36" w:rsidRDefault="00D94B36" w:rsidP="00D94B36">
      <w:r>
        <w:tab/>
      </w:r>
      <w:r>
        <w:tab/>
      </w:r>
      <w:r>
        <w:tab/>
      </w:r>
      <w:r>
        <w:tab/>
      </w:r>
      <w:r>
        <w:tab/>
      </w:r>
      <w:r>
        <w:tab/>
      </w:r>
    </w:p>
    <w:p w14:paraId="68C4C8B1" w14:textId="77777777" w:rsidR="004F1783" w:rsidRPr="00196BF0" w:rsidRDefault="004F1783" w:rsidP="004F1783">
      <w:pPr>
        <w:rPr>
          <w:rFonts w:cstheme="minorHAnsi"/>
        </w:rPr>
      </w:pPr>
    </w:p>
    <w:p w14:paraId="60542BCE" w14:textId="77777777" w:rsidR="004F1783" w:rsidRPr="00196BF0" w:rsidRDefault="004F1783" w:rsidP="004F1783">
      <w:pPr>
        <w:rPr>
          <w:rFonts w:cstheme="minorHAnsi"/>
        </w:rPr>
      </w:pPr>
    </w:p>
    <w:p w14:paraId="18216132" w14:textId="77777777" w:rsidR="004F1783" w:rsidRPr="00B04BFE" w:rsidRDefault="004F1783" w:rsidP="004F1783">
      <w:pPr>
        <w:rPr>
          <w:rFonts w:cstheme="minorHAnsi"/>
        </w:rPr>
      </w:pPr>
    </w:p>
    <w:p w14:paraId="539A6918" w14:textId="77777777" w:rsidR="004F1783" w:rsidRPr="00196BF0" w:rsidRDefault="004F1783" w:rsidP="004F1783">
      <w:pPr>
        <w:rPr>
          <w:rFonts w:cstheme="minorHAnsi"/>
        </w:rPr>
      </w:pPr>
    </w:p>
    <w:p w14:paraId="65BEA4D1" w14:textId="77777777" w:rsidR="004F1783" w:rsidRPr="00196BF0" w:rsidRDefault="004F1783" w:rsidP="004F1783">
      <w:pPr>
        <w:rPr>
          <w:rFonts w:cstheme="minorHAnsi"/>
        </w:rPr>
      </w:pPr>
    </w:p>
    <w:p w14:paraId="5DC5E3BB" w14:textId="77777777" w:rsidR="004F1783" w:rsidRPr="00196BF0" w:rsidRDefault="004F1783" w:rsidP="004F1783">
      <w:pPr>
        <w:rPr>
          <w:rFonts w:cstheme="minorHAnsi"/>
        </w:rPr>
      </w:pPr>
    </w:p>
    <w:p w14:paraId="0BBE55CD" w14:textId="77777777" w:rsidR="004F1783" w:rsidRPr="00196BF0" w:rsidRDefault="004F1783" w:rsidP="004F1783">
      <w:pPr>
        <w:rPr>
          <w:rFonts w:cstheme="minorHAnsi"/>
        </w:rPr>
      </w:pPr>
    </w:p>
    <w:p w14:paraId="1FEE5D49" w14:textId="77777777" w:rsidR="004F1783" w:rsidRPr="00196BF0" w:rsidRDefault="004F1783" w:rsidP="004F1783">
      <w:pPr>
        <w:rPr>
          <w:rFonts w:cstheme="minorHAnsi"/>
        </w:rPr>
      </w:pPr>
    </w:p>
    <w:p w14:paraId="167D7BC2" w14:textId="77777777" w:rsidR="004F1783" w:rsidRPr="00196BF0" w:rsidRDefault="004F1783" w:rsidP="004F1783">
      <w:pPr>
        <w:rPr>
          <w:rFonts w:cstheme="minorHAnsi"/>
        </w:rPr>
      </w:pPr>
    </w:p>
    <w:p w14:paraId="67018AD4" w14:textId="77777777" w:rsidR="004F1783" w:rsidRPr="00196BF0" w:rsidRDefault="004F1783" w:rsidP="004F1783">
      <w:pPr>
        <w:rPr>
          <w:rFonts w:cstheme="minorHAnsi"/>
        </w:rPr>
      </w:pPr>
    </w:p>
    <w:p w14:paraId="4137E08D" w14:textId="77777777" w:rsidR="004F1783" w:rsidRPr="00196BF0" w:rsidRDefault="004F1783" w:rsidP="004F1783">
      <w:pPr>
        <w:rPr>
          <w:rFonts w:cstheme="minorHAnsi"/>
        </w:rPr>
      </w:pPr>
    </w:p>
    <w:p w14:paraId="17AE4C87" w14:textId="77777777" w:rsidR="004F1783" w:rsidRPr="00196BF0" w:rsidRDefault="004F1783" w:rsidP="004F1783">
      <w:pPr>
        <w:rPr>
          <w:rFonts w:cstheme="minorHAnsi"/>
        </w:rPr>
      </w:pPr>
    </w:p>
    <w:p w14:paraId="14BA9F94" w14:textId="77777777" w:rsidR="004F1783" w:rsidRPr="00196BF0" w:rsidRDefault="004F1783" w:rsidP="004F1783">
      <w:pPr>
        <w:rPr>
          <w:rFonts w:cstheme="minorHAnsi"/>
        </w:rPr>
      </w:pPr>
    </w:p>
    <w:p w14:paraId="56889DA6" w14:textId="77777777" w:rsidR="004F1783" w:rsidRPr="00196BF0" w:rsidRDefault="004F1783" w:rsidP="004F1783">
      <w:pPr>
        <w:rPr>
          <w:rFonts w:cstheme="minorHAnsi"/>
        </w:rPr>
      </w:pPr>
    </w:p>
    <w:p w14:paraId="5214BB93" w14:textId="77777777" w:rsidR="004F1783" w:rsidRPr="00196BF0" w:rsidRDefault="004F1783" w:rsidP="004F1783">
      <w:pPr>
        <w:rPr>
          <w:rFonts w:cstheme="minorHAnsi"/>
        </w:rPr>
      </w:pPr>
    </w:p>
    <w:p w14:paraId="006CE12E" w14:textId="77777777" w:rsidR="004F1783" w:rsidRPr="00196BF0" w:rsidRDefault="004F1783" w:rsidP="004F1783">
      <w:pPr>
        <w:rPr>
          <w:rFonts w:cstheme="minorHAnsi"/>
        </w:rPr>
      </w:pPr>
    </w:p>
    <w:p w14:paraId="136EF0BE" w14:textId="267970E1" w:rsidR="00E851BD" w:rsidRPr="00196BF0" w:rsidRDefault="00E851BD" w:rsidP="004F1783">
      <w:pPr>
        <w:rPr>
          <w:rFonts w:cstheme="minorHAnsi"/>
        </w:rPr>
      </w:pPr>
    </w:p>
    <w:p w14:paraId="2216542F" w14:textId="77777777" w:rsidR="00E851BD" w:rsidRPr="00196BF0" w:rsidRDefault="00E851BD" w:rsidP="004F1783">
      <w:pPr>
        <w:rPr>
          <w:rFonts w:cstheme="minorHAnsi"/>
        </w:rPr>
      </w:pPr>
    </w:p>
    <w:p w14:paraId="4DA85A87" w14:textId="77777777" w:rsidR="00E851BD" w:rsidRPr="00196BF0" w:rsidRDefault="00E851BD" w:rsidP="004F1783">
      <w:pPr>
        <w:rPr>
          <w:rFonts w:cstheme="minorHAnsi"/>
          <w:sz w:val="36"/>
        </w:rPr>
      </w:pPr>
      <w:r w:rsidRPr="00196BF0">
        <w:rPr>
          <w:rFonts w:cstheme="minorHAnsi"/>
          <w:sz w:val="36"/>
        </w:rPr>
        <w:t>Yolanda Colom Torrens</w:t>
      </w:r>
    </w:p>
    <w:p w14:paraId="4EA5C382" w14:textId="0295F175" w:rsidR="00823E4B" w:rsidRPr="00DF67F0" w:rsidRDefault="00EF5EA0" w:rsidP="00EF5EA0">
      <w:pPr>
        <w:pStyle w:val="Heading1"/>
        <w:rPr>
          <w:rFonts w:asciiTheme="minorHAnsi" w:hAnsiTheme="minorHAnsi"/>
          <w:lang w:val="es-PE"/>
        </w:rPr>
      </w:pPr>
      <w:r w:rsidRPr="00DF67F0">
        <w:rPr>
          <w:rFonts w:asciiTheme="minorHAnsi" w:hAnsiTheme="minorHAnsi"/>
          <w:lang w:val="es-PE"/>
        </w:rPr>
        <w:lastRenderedPageBreak/>
        <w:t>Introducción</w:t>
      </w:r>
    </w:p>
    <w:p w14:paraId="4EBB1569" w14:textId="42124777" w:rsidR="00D94B36" w:rsidRPr="00C06B4A" w:rsidRDefault="00D94B36" w:rsidP="006F5721">
      <w:pPr>
        <w:pStyle w:val="NoSpacing"/>
        <w:rPr>
          <w:rFonts w:cstheme="minorHAnsi"/>
          <w:lang w:val="es-PE"/>
        </w:rPr>
      </w:pPr>
      <w:r w:rsidRPr="00C06B4A">
        <w:rPr>
          <w:rFonts w:cstheme="minorHAnsi"/>
          <w:lang w:val="es-PE"/>
        </w:rPr>
        <w:t xml:space="preserve">Para esta actividad </w:t>
      </w:r>
      <w:r w:rsidR="00842C48" w:rsidRPr="00C06B4A">
        <w:rPr>
          <w:rFonts w:cstheme="minorHAnsi"/>
          <w:lang w:val="es-PE"/>
        </w:rPr>
        <w:t>se explorará la dinámica de las series temporales. Para ello seleccionaremos una serie estableceremos su tipoy luego aplicaremos los métodos de predicción requeridos.</w:t>
      </w:r>
    </w:p>
    <w:p w14:paraId="52A694E4" w14:textId="48200B81" w:rsidR="00EF5EA0" w:rsidRPr="00C06B4A" w:rsidRDefault="00842C48" w:rsidP="00842C48">
      <w:pPr>
        <w:pStyle w:val="NoSpacing"/>
        <w:rPr>
          <w:rFonts w:cstheme="minorHAnsi"/>
          <w:lang w:val="es-PE"/>
        </w:rPr>
      </w:pPr>
      <w:r w:rsidRPr="00C06B4A">
        <w:rPr>
          <w:rFonts w:cstheme="minorHAnsi"/>
          <w:lang w:val="es-PE"/>
        </w:rPr>
        <w:t xml:space="preserve">Tras realizar estos pasos pasaremos a comparar el periodo </w:t>
      </w:r>
      <w:proofErr w:type="spellStart"/>
      <w:r w:rsidRPr="00C06B4A">
        <w:rPr>
          <w:rFonts w:cstheme="minorHAnsi"/>
          <w:lang w:val="es-PE"/>
        </w:rPr>
        <w:t>muestral</w:t>
      </w:r>
      <w:proofErr w:type="spellEnd"/>
      <w:r w:rsidRPr="00C06B4A">
        <w:rPr>
          <w:rFonts w:cstheme="minorHAnsi"/>
          <w:lang w:val="es-PE"/>
        </w:rPr>
        <w:t xml:space="preserve"> y extra </w:t>
      </w:r>
      <w:proofErr w:type="spellStart"/>
      <w:r w:rsidRPr="00C06B4A">
        <w:rPr>
          <w:rFonts w:cstheme="minorHAnsi"/>
          <w:lang w:val="es-PE"/>
        </w:rPr>
        <w:t>muestral</w:t>
      </w:r>
      <w:proofErr w:type="spellEnd"/>
      <w:r w:rsidRPr="00C06B4A">
        <w:rPr>
          <w:rFonts w:cstheme="minorHAnsi"/>
          <w:lang w:val="es-PE"/>
        </w:rPr>
        <w:t xml:space="preserve"> corroborando cual es más eficiente u optimo entre ambos. Al elegir cual es más eficiente se utilizará este para predecir un </w:t>
      </w:r>
      <w:r w:rsidR="00D94B36" w:rsidRPr="00C06B4A">
        <w:rPr>
          <w:rFonts w:cstheme="minorHAnsi"/>
          <w:lang w:val="es-PE"/>
        </w:rPr>
        <w:t>año futuro</w:t>
      </w:r>
      <w:r w:rsidRPr="00C06B4A">
        <w:rPr>
          <w:rFonts w:cstheme="minorHAnsi"/>
          <w:lang w:val="es-PE"/>
        </w:rPr>
        <w:t>.</w:t>
      </w:r>
    </w:p>
    <w:p w14:paraId="5A9B8FA1" w14:textId="4D9E0961" w:rsidR="00842C48" w:rsidRPr="00C06B4A" w:rsidRDefault="00EF5EA0" w:rsidP="00C06B4A">
      <w:pPr>
        <w:pStyle w:val="Heading1"/>
        <w:rPr>
          <w:rFonts w:asciiTheme="minorHAnsi" w:hAnsiTheme="minorHAnsi" w:cstheme="minorHAnsi"/>
          <w:lang w:val="es-PE"/>
        </w:rPr>
      </w:pPr>
      <w:r w:rsidRPr="00C06B4A">
        <w:rPr>
          <w:rFonts w:asciiTheme="minorHAnsi" w:hAnsiTheme="minorHAnsi" w:cstheme="minorHAnsi"/>
          <w:lang w:val="es-PE"/>
        </w:rPr>
        <w:t>Problema 1</w:t>
      </w:r>
    </w:p>
    <w:p w14:paraId="42E019E6" w14:textId="51A18652" w:rsidR="00842C48" w:rsidRPr="00C06B4A" w:rsidRDefault="00842C48" w:rsidP="002558E5">
      <w:pPr>
        <w:pStyle w:val="NoSpacing"/>
        <w:rPr>
          <w:rFonts w:cstheme="minorHAnsi"/>
          <w:lang w:val="es-PE"/>
        </w:rPr>
      </w:pPr>
      <w:r w:rsidRPr="00C06B4A">
        <w:rPr>
          <w:rFonts w:cstheme="minorHAnsi"/>
          <w:lang w:val="es-PE"/>
        </w:rPr>
        <w:t xml:space="preserve">En este caso tenemos los métodos A y B de los cuales deberemos calcular sus diferencias, además será </w:t>
      </w:r>
      <w:r w:rsidR="0087187C" w:rsidRPr="00C06B4A">
        <w:rPr>
          <w:rFonts w:cstheme="minorHAnsi"/>
          <w:lang w:val="es-PE"/>
        </w:rPr>
        <w:t>necesario calcular la diferencia entre las predicciones y los valores reales de YT de ambos métodos.</w:t>
      </w:r>
    </w:p>
    <w:p w14:paraId="6B2E9D8F" w14:textId="36E7A229" w:rsidR="00E11AF3" w:rsidRPr="00D94B36" w:rsidRDefault="0087187C" w:rsidP="00E11AF3">
      <w:pPr>
        <w:pStyle w:val="NoSpacing"/>
        <w:rPr>
          <w:lang w:val="es-PE"/>
        </w:rPr>
      </w:pPr>
      <w:r w:rsidRPr="00C06B4A">
        <w:rPr>
          <w:rFonts w:cstheme="minorHAnsi"/>
          <w:lang w:val="es-PE"/>
        </w:rPr>
        <w:t>Para ello se utiliza el método del error absoluto medio y error cuadrático medio (MAE, MSE), ya que con estos tenemos la capacidad de determinar que método es más exacto.</w:t>
      </w:r>
      <w:r w:rsidR="00E11AF3" w:rsidRPr="00E11AF3">
        <w:rPr>
          <w:lang w:val="es-PE"/>
        </w:rPr>
        <w:t xml:space="preserve"> </w:t>
      </w:r>
      <w:r w:rsidR="00E11AF3" w:rsidRPr="00D94B36">
        <w:rPr>
          <w:lang w:val="es-PE"/>
        </w:rPr>
        <w:t xml:space="preserve">El método con el MAE y MSE más bajo es el que ha hecho las mejores predicciones durante el período </w:t>
      </w:r>
      <w:proofErr w:type="spellStart"/>
      <w:r w:rsidR="00E11AF3" w:rsidRPr="00D94B36">
        <w:rPr>
          <w:lang w:val="es-PE"/>
        </w:rPr>
        <w:t>muestral</w:t>
      </w:r>
      <w:proofErr w:type="spellEnd"/>
      <w:r w:rsidR="00E11AF3" w:rsidRPr="00D94B36">
        <w:rPr>
          <w:lang w:val="es-PE"/>
        </w:rPr>
        <w:t>.</w:t>
      </w:r>
      <w:r w:rsidR="00E11AF3" w:rsidRPr="00E11AF3">
        <w:rPr>
          <w:lang w:val="es-PE"/>
        </w:rPr>
        <w:t xml:space="preserve"> </w:t>
      </w:r>
      <w:r w:rsidR="00E11AF3" w:rsidRPr="00D94B36">
        <w:rPr>
          <w:lang w:val="es-PE"/>
        </w:rPr>
        <w:t>Para el período extra</w:t>
      </w:r>
      <w:r w:rsidR="00E11AF3">
        <w:rPr>
          <w:lang w:val="es-PE"/>
        </w:rPr>
        <w:t xml:space="preserve"> </w:t>
      </w:r>
      <w:proofErr w:type="spellStart"/>
      <w:r w:rsidR="00E11AF3" w:rsidRPr="00D94B36">
        <w:rPr>
          <w:lang w:val="es-PE"/>
        </w:rPr>
        <w:t>muestral</w:t>
      </w:r>
      <w:proofErr w:type="spellEnd"/>
      <w:r w:rsidR="00E11AF3" w:rsidRPr="00D94B36">
        <w:rPr>
          <w:lang w:val="es-PE"/>
        </w:rPr>
        <w:t>,</w:t>
      </w:r>
      <w:r w:rsidR="00E11AF3">
        <w:rPr>
          <w:lang w:val="es-PE"/>
        </w:rPr>
        <w:t xml:space="preserve"> se debe repetir</w:t>
      </w:r>
      <w:r w:rsidR="00E11AF3" w:rsidRPr="00D94B36">
        <w:rPr>
          <w:lang w:val="es-PE"/>
        </w:rPr>
        <w:t xml:space="preserve"> el proceso anterior, pero solo con los años en el período extra</w:t>
      </w:r>
      <w:r w:rsidR="00E11AF3">
        <w:rPr>
          <w:lang w:val="es-PE"/>
        </w:rPr>
        <w:t xml:space="preserve"> </w:t>
      </w:r>
      <w:proofErr w:type="spellStart"/>
      <w:r w:rsidR="00E11AF3" w:rsidRPr="00D94B36">
        <w:rPr>
          <w:lang w:val="es-PE"/>
        </w:rPr>
        <w:t>muestral</w:t>
      </w:r>
      <w:proofErr w:type="spellEnd"/>
      <w:r w:rsidR="00E11AF3" w:rsidRPr="00D94B36">
        <w:rPr>
          <w:lang w:val="es-PE"/>
        </w:rPr>
        <w:t>.</w:t>
      </w:r>
    </w:p>
    <w:p w14:paraId="13AD483F" w14:textId="54297610" w:rsidR="007327BD" w:rsidRPr="00C06B4A" w:rsidRDefault="007327BD" w:rsidP="00C06B4A">
      <w:pPr>
        <w:pStyle w:val="NoSpacing"/>
        <w:jc w:val="center"/>
        <w:rPr>
          <w:rFonts w:cstheme="minorHAnsi"/>
          <w:lang w:val="es-PE"/>
        </w:rPr>
      </w:pPr>
    </w:p>
    <w:tbl>
      <w:tblPr>
        <w:tblStyle w:val="TableGrid"/>
        <w:tblW w:w="0" w:type="auto"/>
        <w:tblLook w:val="04A0" w:firstRow="1" w:lastRow="0" w:firstColumn="1" w:lastColumn="0" w:noHBand="0" w:noVBand="1"/>
      </w:tblPr>
      <w:tblGrid>
        <w:gridCol w:w="1834"/>
        <w:gridCol w:w="3364"/>
        <w:gridCol w:w="2076"/>
        <w:gridCol w:w="2076"/>
      </w:tblGrid>
      <w:tr w:rsidR="007327BD" w:rsidRPr="00C06B4A" w14:paraId="37C84A84" w14:textId="77777777" w:rsidTr="007327BD">
        <w:tc>
          <w:tcPr>
            <w:tcW w:w="1834" w:type="dxa"/>
          </w:tcPr>
          <w:p w14:paraId="7CBC1B17" w14:textId="77777777" w:rsidR="007327BD" w:rsidRPr="00C06B4A" w:rsidRDefault="007327BD" w:rsidP="00C06B4A">
            <w:pPr>
              <w:pStyle w:val="NoSpacing"/>
              <w:jc w:val="center"/>
              <w:rPr>
                <w:rFonts w:cstheme="minorHAnsi"/>
                <w:lang w:val="es-PE"/>
              </w:rPr>
            </w:pPr>
          </w:p>
        </w:tc>
        <w:tc>
          <w:tcPr>
            <w:tcW w:w="3364" w:type="dxa"/>
          </w:tcPr>
          <w:p w14:paraId="4C5D0FFA" w14:textId="77777777" w:rsidR="007327BD" w:rsidRPr="00C06B4A" w:rsidRDefault="007327BD" w:rsidP="00C06B4A">
            <w:pPr>
              <w:pStyle w:val="NoSpacing"/>
              <w:jc w:val="center"/>
              <w:rPr>
                <w:rFonts w:cstheme="minorHAnsi"/>
                <w:lang w:val="es-PE"/>
              </w:rPr>
            </w:pPr>
          </w:p>
        </w:tc>
        <w:tc>
          <w:tcPr>
            <w:tcW w:w="4152" w:type="dxa"/>
            <w:gridSpan w:val="2"/>
          </w:tcPr>
          <w:p w14:paraId="53DBF163" w14:textId="13AF6FB4" w:rsidR="007327BD" w:rsidRPr="00C06B4A" w:rsidRDefault="007327BD" w:rsidP="00C06B4A">
            <w:pPr>
              <w:pStyle w:val="NoSpacing"/>
              <w:jc w:val="center"/>
              <w:rPr>
                <w:rFonts w:cstheme="minorHAnsi"/>
                <w:lang w:val="es-PE"/>
              </w:rPr>
            </w:pPr>
            <w:r w:rsidRPr="00C06B4A">
              <w:rPr>
                <w:rFonts w:cstheme="minorHAnsi"/>
                <w:lang w:val="es-PE"/>
              </w:rPr>
              <w:t>Predicción</w:t>
            </w:r>
          </w:p>
        </w:tc>
      </w:tr>
      <w:tr w:rsidR="007327BD" w:rsidRPr="00C06B4A" w14:paraId="48FEC967" w14:textId="77777777" w:rsidTr="007327BD">
        <w:tc>
          <w:tcPr>
            <w:tcW w:w="1834" w:type="dxa"/>
          </w:tcPr>
          <w:p w14:paraId="19DF84D8" w14:textId="2C23B35C" w:rsidR="007327BD" w:rsidRPr="00C06B4A" w:rsidRDefault="007327BD" w:rsidP="00C06B4A">
            <w:pPr>
              <w:pStyle w:val="NoSpacing"/>
              <w:jc w:val="center"/>
              <w:rPr>
                <w:rFonts w:cstheme="minorHAnsi"/>
                <w:lang w:val="es-PE"/>
              </w:rPr>
            </w:pPr>
          </w:p>
        </w:tc>
        <w:tc>
          <w:tcPr>
            <w:tcW w:w="3364" w:type="dxa"/>
          </w:tcPr>
          <w:p w14:paraId="4D8546AC" w14:textId="76B78E6F" w:rsidR="007327BD" w:rsidRPr="00C06B4A" w:rsidRDefault="007327BD" w:rsidP="00C06B4A">
            <w:pPr>
              <w:pStyle w:val="NoSpacing"/>
              <w:jc w:val="center"/>
              <w:rPr>
                <w:rFonts w:cstheme="minorHAnsi"/>
                <w:lang w:val="es-PE"/>
              </w:rPr>
            </w:pPr>
            <w:r w:rsidRPr="00C06B4A">
              <w:rPr>
                <w:rFonts w:cstheme="minorHAnsi"/>
                <w:lang w:val="es-PE"/>
              </w:rPr>
              <w:t>YT</w:t>
            </w:r>
          </w:p>
        </w:tc>
        <w:tc>
          <w:tcPr>
            <w:tcW w:w="2076" w:type="dxa"/>
          </w:tcPr>
          <w:p w14:paraId="2EF8129C" w14:textId="293ABD84" w:rsidR="007327BD" w:rsidRPr="00C06B4A" w:rsidRDefault="007327BD" w:rsidP="00C06B4A">
            <w:pPr>
              <w:pStyle w:val="NoSpacing"/>
              <w:jc w:val="center"/>
              <w:rPr>
                <w:rFonts w:cstheme="minorHAnsi"/>
                <w:lang w:val="es-PE"/>
              </w:rPr>
            </w:pPr>
            <w:proofErr w:type="spellStart"/>
            <w:r w:rsidRPr="00C06B4A">
              <w:rPr>
                <w:rFonts w:cstheme="minorHAnsi"/>
                <w:lang w:val="es-PE"/>
              </w:rPr>
              <w:t>Metodo</w:t>
            </w:r>
            <w:proofErr w:type="spellEnd"/>
            <w:r w:rsidRPr="00C06B4A">
              <w:rPr>
                <w:rFonts w:cstheme="minorHAnsi"/>
                <w:lang w:val="es-PE"/>
              </w:rPr>
              <w:t xml:space="preserve"> A</w:t>
            </w:r>
          </w:p>
        </w:tc>
        <w:tc>
          <w:tcPr>
            <w:tcW w:w="2076" w:type="dxa"/>
          </w:tcPr>
          <w:p w14:paraId="7DEEB0BA" w14:textId="1DD25AFC" w:rsidR="007327BD" w:rsidRPr="00C06B4A" w:rsidRDefault="007327BD" w:rsidP="00C06B4A">
            <w:pPr>
              <w:pStyle w:val="NoSpacing"/>
              <w:jc w:val="center"/>
              <w:rPr>
                <w:rFonts w:cstheme="minorHAnsi"/>
                <w:lang w:val="es-PE"/>
              </w:rPr>
            </w:pPr>
            <w:proofErr w:type="spellStart"/>
            <w:r w:rsidRPr="00C06B4A">
              <w:rPr>
                <w:rFonts w:cstheme="minorHAnsi"/>
                <w:lang w:val="es-PE"/>
              </w:rPr>
              <w:t>Metodo</w:t>
            </w:r>
            <w:proofErr w:type="spellEnd"/>
            <w:r w:rsidRPr="00C06B4A">
              <w:rPr>
                <w:rFonts w:cstheme="minorHAnsi"/>
                <w:lang w:val="es-PE"/>
              </w:rPr>
              <w:t xml:space="preserve"> B</w:t>
            </w:r>
          </w:p>
        </w:tc>
      </w:tr>
      <w:tr w:rsidR="007327BD" w:rsidRPr="00C06B4A" w14:paraId="7CEB7720" w14:textId="77777777" w:rsidTr="007327BD">
        <w:tc>
          <w:tcPr>
            <w:tcW w:w="1834" w:type="dxa"/>
          </w:tcPr>
          <w:p w14:paraId="71815BBE" w14:textId="263E7F00" w:rsidR="007327BD" w:rsidRPr="00C06B4A" w:rsidRDefault="007327BD" w:rsidP="00C06B4A">
            <w:pPr>
              <w:pStyle w:val="NoSpacing"/>
              <w:jc w:val="center"/>
              <w:rPr>
                <w:rFonts w:cstheme="minorHAnsi"/>
                <w:lang w:val="es-PE"/>
              </w:rPr>
            </w:pPr>
            <w:r w:rsidRPr="00C06B4A">
              <w:rPr>
                <w:rFonts w:cstheme="minorHAnsi"/>
                <w:lang w:val="es-PE"/>
              </w:rPr>
              <w:t>2003</w:t>
            </w:r>
          </w:p>
        </w:tc>
        <w:tc>
          <w:tcPr>
            <w:tcW w:w="3364" w:type="dxa"/>
          </w:tcPr>
          <w:p w14:paraId="2F086547" w14:textId="482AD5C1" w:rsidR="007327BD" w:rsidRPr="00C06B4A" w:rsidRDefault="007327BD" w:rsidP="00C06B4A">
            <w:pPr>
              <w:pStyle w:val="NoSpacing"/>
              <w:jc w:val="center"/>
              <w:rPr>
                <w:rFonts w:cstheme="minorHAnsi"/>
                <w:lang w:val="es-PE"/>
              </w:rPr>
            </w:pPr>
            <w:r w:rsidRPr="00C06B4A">
              <w:rPr>
                <w:rFonts w:cstheme="minorHAnsi"/>
                <w:lang w:val="es-PE"/>
              </w:rPr>
              <w:t>28</w:t>
            </w:r>
          </w:p>
        </w:tc>
        <w:tc>
          <w:tcPr>
            <w:tcW w:w="2076" w:type="dxa"/>
          </w:tcPr>
          <w:p w14:paraId="0AA97460" w14:textId="559C52DE" w:rsidR="007327BD" w:rsidRPr="00C06B4A" w:rsidRDefault="007327BD" w:rsidP="00C06B4A">
            <w:pPr>
              <w:pStyle w:val="NoSpacing"/>
              <w:jc w:val="center"/>
              <w:rPr>
                <w:rFonts w:cstheme="minorHAnsi"/>
                <w:lang w:val="es-PE"/>
              </w:rPr>
            </w:pPr>
            <w:r w:rsidRPr="00C06B4A">
              <w:rPr>
                <w:rFonts w:cstheme="minorHAnsi"/>
                <w:lang w:val="es-PE"/>
              </w:rPr>
              <w:t>--</w:t>
            </w:r>
          </w:p>
        </w:tc>
        <w:tc>
          <w:tcPr>
            <w:tcW w:w="2076" w:type="dxa"/>
          </w:tcPr>
          <w:p w14:paraId="21E22D2A" w14:textId="242FF757" w:rsidR="007327BD" w:rsidRPr="00C06B4A" w:rsidRDefault="007327BD" w:rsidP="00C06B4A">
            <w:pPr>
              <w:pStyle w:val="NoSpacing"/>
              <w:jc w:val="center"/>
              <w:rPr>
                <w:rFonts w:cstheme="minorHAnsi"/>
                <w:lang w:val="es-PE"/>
              </w:rPr>
            </w:pPr>
            <w:r w:rsidRPr="00C06B4A">
              <w:rPr>
                <w:rFonts w:cstheme="minorHAnsi"/>
                <w:lang w:val="es-PE"/>
              </w:rPr>
              <w:t>--</w:t>
            </w:r>
          </w:p>
        </w:tc>
      </w:tr>
      <w:tr w:rsidR="007327BD" w:rsidRPr="00C06B4A" w14:paraId="09CD5C8E" w14:textId="77777777" w:rsidTr="007327BD">
        <w:tc>
          <w:tcPr>
            <w:tcW w:w="1834" w:type="dxa"/>
          </w:tcPr>
          <w:p w14:paraId="704602C7" w14:textId="12C301B3" w:rsidR="007327BD" w:rsidRPr="00C06B4A" w:rsidRDefault="007327BD" w:rsidP="00C06B4A">
            <w:pPr>
              <w:pStyle w:val="NoSpacing"/>
              <w:jc w:val="center"/>
              <w:rPr>
                <w:rFonts w:cstheme="minorHAnsi"/>
                <w:lang w:val="es-PE"/>
              </w:rPr>
            </w:pPr>
            <w:r w:rsidRPr="00C06B4A">
              <w:rPr>
                <w:rFonts w:cstheme="minorHAnsi"/>
                <w:lang w:val="es-PE"/>
              </w:rPr>
              <w:t>2004</w:t>
            </w:r>
          </w:p>
        </w:tc>
        <w:tc>
          <w:tcPr>
            <w:tcW w:w="3364" w:type="dxa"/>
          </w:tcPr>
          <w:p w14:paraId="658FC622" w14:textId="5570814F" w:rsidR="007327BD" w:rsidRPr="00C06B4A" w:rsidRDefault="007327BD" w:rsidP="00C06B4A">
            <w:pPr>
              <w:pStyle w:val="NoSpacing"/>
              <w:jc w:val="center"/>
              <w:rPr>
                <w:rFonts w:cstheme="minorHAnsi"/>
                <w:lang w:val="es-PE"/>
              </w:rPr>
            </w:pPr>
            <w:r w:rsidRPr="00C06B4A">
              <w:rPr>
                <w:rFonts w:cstheme="minorHAnsi"/>
                <w:lang w:val="es-PE"/>
              </w:rPr>
              <w:t>27,6</w:t>
            </w:r>
          </w:p>
        </w:tc>
        <w:tc>
          <w:tcPr>
            <w:tcW w:w="2076" w:type="dxa"/>
          </w:tcPr>
          <w:p w14:paraId="48E58BBF" w14:textId="602C1935" w:rsidR="007327BD" w:rsidRPr="00C06B4A" w:rsidRDefault="007327BD" w:rsidP="00C06B4A">
            <w:pPr>
              <w:pStyle w:val="NoSpacing"/>
              <w:jc w:val="center"/>
              <w:rPr>
                <w:rFonts w:cstheme="minorHAnsi"/>
                <w:lang w:val="es-PE"/>
              </w:rPr>
            </w:pPr>
            <w:r w:rsidRPr="00C06B4A">
              <w:rPr>
                <w:rFonts w:cstheme="minorHAnsi"/>
                <w:lang w:val="es-PE"/>
              </w:rPr>
              <w:t>27,1</w:t>
            </w:r>
          </w:p>
        </w:tc>
        <w:tc>
          <w:tcPr>
            <w:tcW w:w="2076" w:type="dxa"/>
          </w:tcPr>
          <w:p w14:paraId="292EF72E" w14:textId="3541A216" w:rsidR="007327BD" w:rsidRPr="00C06B4A" w:rsidRDefault="00C06B4A" w:rsidP="00C06B4A">
            <w:pPr>
              <w:pStyle w:val="NoSpacing"/>
              <w:jc w:val="center"/>
              <w:rPr>
                <w:rFonts w:cstheme="minorHAnsi"/>
                <w:lang w:val="es-PE"/>
              </w:rPr>
            </w:pPr>
            <w:r w:rsidRPr="00C06B4A">
              <w:rPr>
                <w:rFonts w:cstheme="minorHAnsi"/>
                <w:lang w:val="es-PE"/>
              </w:rPr>
              <w:t>28</w:t>
            </w:r>
          </w:p>
        </w:tc>
      </w:tr>
      <w:tr w:rsidR="007327BD" w:rsidRPr="00C06B4A" w14:paraId="77F6B215" w14:textId="77777777" w:rsidTr="007327BD">
        <w:tc>
          <w:tcPr>
            <w:tcW w:w="1834" w:type="dxa"/>
          </w:tcPr>
          <w:p w14:paraId="266479F2" w14:textId="3D370F1D" w:rsidR="007327BD" w:rsidRPr="00C06B4A" w:rsidRDefault="007327BD" w:rsidP="00C06B4A">
            <w:pPr>
              <w:pStyle w:val="NoSpacing"/>
              <w:jc w:val="center"/>
              <w:rPr>
                <w:rFonts w:cstheme="minorHAnsi"/>
                <w:lang w:val="es-PE"/>
              </w:rPr>
            </w:pPr>
            <w:r w:rsidRPr="00C06B4A">
              <w:rPr>
                <w:rFonts w:cstheme="minorHAnsi"/>
                <w:lang w:val="es-PE"/>
              </w:rPr>
              <w:t>2005</w:t>
            </w:r>
          </w:p>
        </w:tc>
        <w:tc>
          <w:tcPr>
            <w:tcW w:w="3364" w:type="dxa"/>
          </w:tcPr>
          <w:p w14:paraId="389DFD93" w14:textId="62F7E0E6" w:rsidR="007327BD" w:rsidRPr="00C06B4A" w:rsidRDefault="007327BD" w:rsidP="00C06B4A">
            <w:pPr>
              <w:pStyle w:val="NoSpacing"/>
              <w:jc w:val="center"/>
              <w:rPr>
                <w:rFonts w:cstheme="minorHAnsi"/>
                <w:lang w:val="es-PE"/>
              </w:rPr>
            </w:pPr>
            <w:r w:rsidRPr="00C06B4A">
              <w:rPr>
                <w:rFonts w:cstheme="minorHAnsi"/>
                <w:lang w:val="es-PE"/>
              </w:rPr>
              <w:t>28</w:t>
            </w:r>
          </w:p>
        </w:tc>
        <w:tc>
          <w:tcPr>
            <w:tcW w:w="2076" w:type="dxa"/>
          </w:tcPr>
          <w:p w14:paraId="77A701E4" w14:textId="3E49C70E" w:rsidR="007327BD" w:rsidRPr="00C06B4A" w:rsidRDefault="007327BD" w:rsidP="00C06B4A">
            <w:pPr>
              <w:pStyle w:val="NoSpacing"/>
              <w:jc w:val="center"/>
              <w:rPr>
                <w:rFonts w:cstheme="minorHAnsi"/>
                <w:lang w:val="es-PE"/>
              </w:rPr>
            </w:pPr>
            <w:r w:rsidRPr="00C06B4A">
              <w:rPr>
                <w:rFonts w:cstheme="minorHAnsi"/>
                <w:lang w:val="es-PE"/>
              </w:rPr>
              <w:t>28,5</w:t>
            </w:r>
          </w:p>
        </w:tc>
        <w:tc>
          <w:tcPr>
            <w:tcW w:w="2076" w:type="dxa"/>
          </w:tcPr>
          <w:p w14:paraId="5D0084E2" w14:textId="341FC273" w:rsidR="007327BD" w:rsidRPr="00C06B4A" w:rsidRDefault="00C06B4A" w:rsidP="00C06B4A">
            <w:pPr>
              <w:pStyle w:val="NoSpacing"/>
              <w:jc w:val="center"/>
              <w:rPr>
                <w:rFonts w:cstheme="minorHAnsi"/>
                <w:lang w:val="es-PE"/>
              </w:rPr>
            </w:pPr>
            <w:r w:rsidRPr="00C06B4A">
              <w:rPr>
                <w:rFonts w:cstheme="minorHAnsi"/>
                <w:lang w:val="es-PE"/>
              </w:rPr>
              <w:t>27,8</w:t>
            </w:r>
          </w:p>
        </w:tc>
      </w:tr>
      <w:tr w:rsidR="007327BD" w:rsidRPr="00C06B4A" w14:paraId="2906FB31" w14:textId="77777777" w:rsidTr="007327BD">
        <w:tc>
          <w:tcPr>
            <w:tcW w:w="1834" w:type="dxa"/>
          </w:tcPr>
          <w:p w14:paraId="221E7F67" w14:textId="40C77667" w:rsidR="007327BD" w:rsidRPr="00C06B4A" w:rsidRDefault="007327BD" w:rsidP="00C06B4A">
            <w:pPr>
              <w:pStyle w:val="NoSpacing"/>
              <w:jc w:val="center"/>
              <w:rPr>
                <w:rFonts w:cstheme="minorHAnsi"/>
                <w:lang w:val="es-PE"/>
              </w:rPr>
            </w:pPr>
            <w:r w:rsidRPr="00C06B4A">
              <w:rPr>
                <w:rFonts w:cstheme="minorHAnsi"/>
                <w:lang w:val="es-PE"/>
              </w:rPr>
              <w:t>2006</w:t>
            </w:r>
          </w:p>
        </w:tc>
        <w:tc>
          <w:tcPr>
            <w:tcW w:w="3364" w:type="dxa"/>
          </w:tcPr>
          <w:p w14:paraId="7F97B735" w14:textId="18E54964" w:rsidR="007327BD" w:rsidRPr="00C06B4A" w:rsidRDefault="007327BD" w:rsidP="00C06B4A">
            <w:pPr>
              <w:pStyle w:val="NoSpacing"/>
              <w:jc w:val="center"/>
              <w:rPr>
                <w:rFonts w:cstheme="minorHAnsi"/>
                <w:lang w:val="es-PE"/>
              </w:rPr>
            </w:pPr>
            <w:r w:rsidRPr="00C06B4A">
              <w:rPr>
                <w:rFonts w:cstheme="minorHAnsi"/>
                <w:lang w:val="es-PE"/>
              </w:rPr>
              <w:t>34,4</w:t>
            </w:r>
          </w:p>
        </w:tc>
        <w:tc>
          <w:tcPr>
            <w:tcW w:w="2076" w:type="dxa"/>
          </w:tcPr>
          <w:p w14:paraId="070A442D" w14:textId="6C202B12" w:rsidR="007327BD" w:rsidRPr="00C06B4A" w:rsidRDefault="007327BD" w:rsidP="00C06B4A">
            <w:pPr>
              <w:pStyle w:val="NoSpacing"/>
              <w:jc w:val="center"/>
              <w:rPr>
                <w:rFonts w:cstheme="minorHAnsi"/>
                <w:lang w:val="es-PE"/>
              </w:rPr>
            </w:pPr>
            <w:r w:rsidRPr="00C06B4A">
              <w:rPr>
                <w:rFonts w:cstheme="minorHAnsi"/>
                <w:lang w:val="es-PE"/>
              </w:rPr>
              <w:t>33,5</w:t>
            </w:r>
          </w:p>
        </w:tc>
        <w:tc>
          <w:tcPr>
            <w:tcW w:w="2076" w:type="dxa"/>
          </w:tcPr>
          <w:p w14:paraId="2FE616D7" w14:textId="400622FF" w:rsidR="007327BD" w:rsidRPr="00C06B4A" w:rsidRDefault="00C06B4A" w:rsidP="00C06B4A">
            <w:pPr>
              <w:pStyle w:val="NoSpacing"/>
              <w:jc w:val="center"/>
              <w:rPr>
                <w:rFonts w:cstheme="minorHAnsi"/>
                <w:lang w:val="es-PE"/>
              </w:rPr>
            </w:pPr>
            <w:r w:rsidRPr="00C06B4A">
              <w:rPr>
                <w:rFonts w:cstheme="minorHAnsi"/>
                <w:lang w:val="es-PE"/>
              </w:rPr>
              <w:t>28,1</w:t>
            </w:r>
          </w:p>
        </w:tc>
      </w:tr>
      <w:tr w:rsidR="007327BD" w:rsidRPr="00C06B4A" w14:paraId="687CEE80" w14:textId="77777777" w:rsidTr="007327BD">
        <w:tc>
          <w:tcPr>
            <w:tcW w:w="1834" w:type="dxa"/>
          </w:tcPr>
          <w:p w14:paraId="71B9A80E" w14:textId="74D3EA94" w:rsidR="007327BD" w:rsidRPr="00C06B4A" w:rsidRDefault="007327BD" w:rsidP="00C06B4A">
            <w:pPr>
              <w:pStyle w:val="NoSpacing"/>
              <w:jc w:val="center"/>
              <w:rPr>
                <w:rFonts w:cstheme="minorHAnsi"/>
                <w:lang w:val="es-PE"/>
              </w:rPr>
            </w:pPr>
            <w:r w:rsidRPr="00C06B4A">
              <w:rPr>
                <w:rFonts w:cstheme="minorHAnsi"/>
                <w:lang w:val="es-PE"/>
              </w:rPr>
              <w:t>2007</w:t>
            </w:r>
          </w:p>
        </w:tc>
        <w:tc>
          <w:tcPr>
            <w:tcW w:w="3364" w:type="dxa"/>
          </w:tcPr>
          <w:p w14:paraId="47CD89D6" w14:textId="0B714E06" w:rsidR="007327BD" w:rsidRPr="00C06B4A" w:rsidRDefault="007327BD" w:rsidP="00C06B4A">
            <w:pPr>
              <w:pStyle w:val="NoSpacing"/>
              <w:jc w:val="center"/>
              <w:rPr>
                <w:rFonts w:cstheme="minorHAnsi"/>
                <w:lang w:val="es-PE"/>
              </w:rPr>
            </w:pPr>
            <w:r w:rsidRPr="00C06B4A">
              <w:rPr>
                <w:rFonts w:cstheme="minorHAnsi"/>
                <w:lang w:val="es-PE"/>
              </w:rPr>
              <w:t>45,5</w:t>
            </w:r>
          </w:p>
        </w:tc>
        <w:tc>
          <w:tcPr>
            <w:tcW w:w="2076" w:type="dxa"/>
          </w:tcPr>
          <w:p w14:paraId="7A710AF5" w14:textId="7BEEC540" w:rsidR="007327BD" w:rsidRPr="00C06B4A" w:rsidRDefault="007327BD" w:rsidP="00C06B4A">
            <w:pPr>
              <w:pStyle w:val="NoSpacing"/>
              <w:jc w:val="center"/>
              <w:rPr>
                <w:rFonts w:cstheme="minorHAnsi"/>
                <w:lang w:val="es-PE"/>
              </w:rPr>
            </w:pPr>
            <w:r w:rsidRPr="00C06B4A">
              <w:rPr>
                <w:rFonts w:cstheme="minorHAnsi"/>
                <w:lang w:val="es-PE"/>
              </w:rPr>
              <w:t>44,8</w:t>
            </w:r>
          </w:p>
        </w:tc>
        <w:tc>
          <w:tcPr>
            <w:tcW w:w="2076" w:type="dxa"/>
          </w:tcPr>
          <w:p w14:paraId="5DBE4C2B" w14:textId="51B76CE7" w:rsidR="007327BD" w:rsidRPr="00C06B4A" w:rsidRDefault="00C06B4A" w:rsidP="00C06B4A">
            <w:pPr>
              <w:pStyle w:val="NoSpacing"/>
              <w:jc w:val="center"/>
              <w:rPr>
                <w:rFonts w:cstheme="minorHAnsi"/>
                <w:lang w:val="es-PE"/>
              </w:rPr>
            </w:pPr>
            <w:r w:rsidRPr="00C06B4A">
              <w:rPr>
                <w:rFonts w:cstheme="minorHAnsi"/>
                <w:lang w:val="es-PE"/>
              </w:rPr>
              <w:t>35,7</w:t>
            </w:r>
          </w:p>
        </w:tc>
      </w:tr>
      <w:tr w:rsidR="007327BD" w:rsidRPr="00C06B4A" w14:paraId="02363C47" w14:textId="77777777" w:rsidTr="007327BD">
        <w:tc>
          <w:tcPr>
            <w:tcW w:w="1834" w:type="dxa"/>
          </w:tcPr>
          <w:p w14:paraId="383198FF" w14:textId="0AE0EF67" w:rsidR="007327BD" w:rsidRPr="00C06B4A" w:rsidRDefault="007327BD" w:rsidP="00C06B4A">
            <w:pPr>
              <w:pStyle w:val="NoSpacing"/>
              <w:jc w:val="center"/>
              <w:rPr>
                <w:rFonts w:cstheme="minorHAnsi"/>
                <w:lang w:val="es-PE"/>
              </w:rPr>
            </w:pPr>
            <w:r w:rsidRPr="00C06B4A">
              <w:rPr>
                <w:rFonts w:cstheme="minorHAnsi"/>
                <w:lang w:val="es-PE"/>
              </w:rPr>
              <w:t>2008</w:t>
            </w:r>
          </w:p>
        </w:tc>
        <w:tc>
          <w:tcPr>
            <w:tcW w:w="3364" w:type="dxa"/>
          </w:tcPr>
          <w:p w14:paraId="7A0D1F1C" w14:textId="4FE856E1" w:rsidR="007327BD" w:rsidRPr="00C06B4A" w:rsidRDefault="007327BD" w:rsidP="00C06B4A">
            <w:pPr>
              <w:pStyle w:val="NoSpacing"/>
              <w:jc w:val="center"/>
              <w:rPr>
                <w:rFonts w:cstheme="minorHAnsi"/>
                <w:lang w:val="es-PE"/>
              </w:rPr>
            </w:pPr>
            <w:r w:rsidRPr="00C06B4A">
              <w:rPr>
                <w:rFonts w:cstheme="minorHAnsi"/>
                <w:lang w:val="es-PE"/>
              </w:rPr>
              <w:t>45,5</w:t>
            </w:r>
          </w:p>
        </w:tc>
        <w:tc>
          <w:tcPr>
            <w:tcW w:w="2076" w:type="dxa"/>
          </w:tcPr>
          <w:p w14:paraId="61C72EB3" w14:textId="0B822DC9" w:rsidR="007327BD" w:rsidRPr="00C06B4A" w:rsidRDefault="00C06B4A" w:rsidP="00C06B4A">
            <w:pPr>
              <w:pStyle w:val="NoSpacing"/>
              <w:jc w:val="center"/>
              <w:rPr>
                <w:rFonts w:cstheme="minorHAnsi"/>
                <w:lang w:val="es-PE"/>
              </w:rPr>
            </w:pPr>
            <w:r w:rsidRPr="00C06B4A">
              <w:rPr>
                <w:rFonts w:cstheme="minorHAnsi"/>
                <w:lang w:val="es-PE"/>
              </w:rPr>
              <w:t>46</w:t>
            </w:r>
          </w:p>
        </w:tc>
        <w:tc>
          <w:tcPr>
            <w:tcW w:w="2076" w:type="dxa"/>
          </w:tcPr>
          <w:p w14:paraId="31576E7B" w14:textId="2729B3B8" w:rsidR="007327BD" w:rsidRPr="00C06B4A" w:rsidRDefault="00C06B4A" w:rsidP="00C06B4A">
            <w:pPr>
              <w:pStyle w:val="NoSpacing"/>
              <w:jc w:val="center"/>
              <w:rPr>
                <w:rFonts w:cstheme="minorHAnsi"/>
                <w:lang w:val="es-PE"/>
              </w:rPr>
            </w:pPr>
            <w:r w:rsidRPr="00C06B4A">
              <w:rPr>
                <w:rFonts w:cstheme="minorHAnsi"/>
                <w:lang w:val="es-PE"/>
              </w:rPr>
              <w:t>36,9</w:t>
            </w:r>
          </w:p>
        </w:tc>
      </w:tr>
      <w:tr w:rsidR="007327BD" w:rsidRPr="00C06B4A" w14:paraId="7E09A1DB" w14:textId="77777777" w:rsidTr="007327BD">
        <w:tc>
          <w:tcPr>
            <w:tcW w:w="1834" w:type="dxa"/>
          </w:tcPr>
          <w:p w14:paraId="4E1AC39E" w14:textId="30A1025D" w:rsidR="007327BD" w:rsidRPr="00C06B4A" w:rsidRDefault="007327BD" w:rsidP="00C06B4A">
            <w:pPr>
              <w:pStyle w:val="NoSpacing"/>
              <w:jc w:val="center"/>
              <w:rPr>
                <w:rFonts w:cstheme="minorHAnsi"/>
                <w:lang w:val="es-PE"/>
              </w:rPr>
            </w:pPr>
            <w:r w:rsidRPr="00C06B4A">
              <w:rPr>
                <w:rFonts w:cstheme="minorHAnsi"/>
                <w:lang w:val="es-PE"/>
              </w:rPr>
              <w:t>2009</w:t>
            </w:r>
          </w:p>
        </w:tc>
        <w:tc>
          <w:tcPr>
            <w:tcW w:w="3364" w:type="dxa"/>
          </w:tcPr>
          <w:p w14:paraId="215E87FD" w14:textId="767D5699" w:rsidR="007327BD" w:rsidRPr="00C06B4A" w:rsidRDefault="007327BD" w:rsidP="00C06B4A">
            <w:pPr>
              <w:pStyle w:val="NoSpacing"/>
              <w:jc w:val="center"/>
              <w:rPr>
                <w:rFonts w:cstheme="minorHAnsi"/>
                <w:lang w:val="es-PE"/>
              </w:rPr>
            </w:pPr>
            <w:r w:rsidRPr="00C06B4A">
              <w:rPr>
                <w:rFonts w:cstheme="minorHAnsi"/>
                <w:lang w:val="es-PE"/>
              </w:rPr>
              <w:t>41</w:t>
            </w:r>
          </w:p>
        </w:tc>
        <w:tc>
          <w:tcPr>
            <w:tcW w:w="2076" w:type="dxa"/>
          </w:tcPr>
          <w:p w14:paraId="73CF6521" w14:textId="5926AF2A" w:rsidR="007327BD" w:rsidRPr="00C06B4A" w:rsidRDefault="00C06B4A" w:rsidP="00C06B4A">
            <w:pPr>
              <w:pStyle w:val="NoSpacing"/>
              <w:jc w:val="center"/>
              <w:rPr>
                <w:rFonts w:cstheme="minorHAnsi"/>
                <w:lang w:val="es-PE"/>
              </w:rPr>
            </w:pPr>
            <w:r w:rsidRPr="00C06B4A">
              <w:rPr>
                <w:rFonts w:cstheme="minorHAnsi"/>
                <w:lang w:val="es-PE"/>
              </w:rPr>
              <w:t>40,6</w:t>
            </w:r>
          </w:p>
        </w:tc>
        <w:tc>
          <w:tcPr>
            <w:tcW w:w="2076" w:type="dxa"/>
          </w:tcPr>
          <w:p w14:paraId="76678FEE" w14:textId="7E5F7118" w:rsidR="007327BD" w:rsidRPr="00C06B4A" w:rsidRDefault="00C06B4A" w:rsidP="00C06B4A">
            <w:pPr>
              <w:pStyle w:val="NoSpacing"/>
              <w:jc w:val="center"/>
              <w:rPr>
                <w:rFonts w:cstheme="minorHAnsi"/>
                <w:lang w:val="es-PE"/>
              </w:rPr>
            </w:pPr>
            <w:r w:rsidRPr="00C06B4A">
              <w:rPr>
                <w:rFonts w:cstheme="minorHAnsi"/>
                <w:lang w:val="es-PE"/>
              </w:rPr>
              <w:t>37,9</w:t>
            </w:r>
          </w:p>
        </w:tc>
      </w:tr>
      <w:tr w:rsidR="007327BD" w:rsidRPr="00C06B4A" w14:paraId="439F4365" w14:textId="77777777" w:rsidTr="007327BD">
        <w:tc>
          <w:tcPr>
            <w:tcW w:w="1834" w:type="dxa"/>
          </w:tcPr>
          <w:p w14:paraId="52934D43" w14:textId="6C365EEE" w:rsidR="007327BD" w:rsidRPr="00C06B4A" w:rsidRDefault="007327BD" w:rsidP="00C06B4A">
            <w:pPr>
              <w:pStyle w:val="NoSpacing"/>
              <w:jc w:val="center"/>
              <w:rPr>
                <w:rFonts w:cstheme="minorHAnsi"/>
                <w:lang w:val="es-PE"/>
              </w:rPr>
            </w:pPr>
            <w:r w:rsidRPr="00C06B4A">
              <w:rPr>
                <w:rFonts w:cstheme="minorHAnsi"/>
                <w:lang w:val="es-PE"/>
              </w:rPr>
              <w:t>2010</w:t>
            </w:r>
          </w:p>
        </w:tc>
        <w:tc>
          <w:tcPr>
            <w:tcW w:w="3364" w:type="dxa"/>
          </w:tcPr>
          <w:p w14:paraId="381F7393" w14:textId="0E527DAB" w:rsidR="007327BD" w:rsidRPr="00C06B4A" w:rsidRDefault="007327BD" w:rsidP="00C06B4A">
            <w:pPr>
              <w:pStyle w:val="NoSpacing"/>
              <w:jc w:val="center"/>
              <w:rPr>
                <w:rFonts w:cstheme="minorHAnsi"/>
                <w:lang w:val="es-PE"/>
              </w:rPr>
            </w:pPr>
            <w:r w:rsidRPr="00C06B4A">
              <w:rPr>
                <w:rFonts w:cstheme="minorHAnsi"/>
                <w:lang w:val="es-PE"/>
              </w:rPr>
              <w:t>26,9</w:t>
            </w:r>
          </w:p>
        </w:tc>
        <w:tc>
          <w:tcPr>
            <w:tcW w:w="2076" w:type="dxa"/>
          </w:tcPr>
          <w:p w14:paraId="7807E32C" w14:textId="05DEC7D6" w:rsidR="007327BD" w:rsidRPr="00C06B4A" w:rsidRDefault="00C06B4A" w:rsidP="00C06B4A">
            <w:pPr>
              <w:pStyle w:val="NoSpacing"/>
              <w:jc w:val="center"/>
              <w:rPr>
                <w:rFonts w:cstheme="minorHAnsi"/>
                <w:lang w:val="es-PE"/>
              </w:rPr>
            </w:pPr>
            <w:r w:rsidRPr="00C06B4A">
              <w:rPr>
                <w:rFonts w:cstheme="minorHAnsi"/>
                <w:lang w:val="es-PE"/>
              </w:rPr>
              <w:t>27,2</w:t>
            </w:r>
          </w:p>
        </w:tc>
        <w:tc>
          <w:tcPr>
            <w:tcW w:w="2076" w:type="dxa"/>
          </w:tcPr>
          <w:p w14:paraId="61A2F509" w14:textId="622418EC" w:rsidR="007327BD" w:rsidRPr="00C06B4A" w:rsidRDefault="00C06B4A" w:rsidP="00C06B4A">
            <w:pPr>
              <w:pStyle w:val="NoSpacing"/>
              <w:jc w:val="center"/>
              <w:rPr>
                <w:rFonts w:cstheme="minorHAnsi"/>
                <w:lang w:val="es-PE"/>
              </w:rPr>
            </w:pPr>
            <w:r w:rsidRPr="00C06B4A">
              <w:rPr>
                <w:rFonts w:cstheme="minorHAnsi"/>
                <w:lang w:val="es-PE"/>
              </w:rPr>
              <w:t>38,1</w:t>
            </w:r>
          </w:p>
        </w:tc>
      </w:tr>
      <w:tr w:rsidR="007327BD" w:rsidRPr="00C06B4A" w14:paraId="5CF0BCD5" w14:textId="77777777" w:rsidTr="007327BD">
        <w:tc>
          <w:tcPr>
            <w:tcW w:w="1834" w:type="dxa"/>
          </w:tcPr>
          <w:p w14:paraId="4FE94D76" w14:textId="0005D81C" w:rsidR="007327BD" w:rsidRPr="00C06B4A" w:rsidRDefault="007327BD" w:rsidP="00C06B4A">
            <w:pPr>
              <w:pStyle w:val="NoSpacing"/>
              <w:jc w:val="center"/>
              <w:rPr>
                <w:rFonts w:cstheme="minorHAnsi"/>
                <w:lang w:val="es-PE"/>
              </w:rPr>
            </w:pPr>
            <w:r w:rsidRPr="00C06B4A">
              <w:rPr>
                <w:rFonts w:cstheme="minorHAnsi"/>
                <w:lang w:val="es-PE"/>
              </w:rPr>
              <w:t>2011</w:t>
            </w:r>
          </w:p>
        </w:tc>
        <w:tc>
          <w:tcPr>
            <w:tcW w:w="3364" w:type="dxa"/>
          </w:tcPr>
          <w:p w14:paraId="37E5D989" w14:textId="74521145" w:rsidR="007327BD" w:rsidRPr="00C06B4A" w:rsidRDefault="007327BD" w:rsidP="00C06B4A">
            <w:pPr>
              <w:pStyle w:val="NoSpacing"/>
              <w:jc w:val="center"/>
              <w:rPr>
                <w:rFonts w:cstheme="minorHAnsi"/>
                <w:lang w:val="es-PE"/>
              </w:rPr>
            </w:pPr>
            <w:r w:rsidRPr="00C06B4A">
              <w:rPr>
                <w:rFonts w:cstheme="minorHAnsi"/>
                <w:lang w:val="es-PE"/>
              </w:rPr>
              <w:t>26,2</w:t>
            </w:r>
          </w:p>
        </w:tc>
        <w:tc>
          <w:tcPr>
            <w:tcW w:w="2076" w:type="dxa"/>
          </w:tcPr>
          <w:p w14:paraId="444D848E" w14:textId="2AE5431E" w:rsidR="007327BD" w:rsidRPr="00C06B4A" w:rsidRDefault="00C06B4A" w:rsidP="00C06B4A">
            <w:pPr>
              <w:pStyle w:val="NoSpacing"/>
              <w:jc w:val="center"/>
              <w:rPr>
                <w:rFonts w:cstheme="minorHAnsi"/>
                <w:lang w:val="es-PE"/>
              </w:rPr>
            </w:pPr>
            <w:r w:rsidRPr="00C06B4A">
              <w:rPr>
                <w:rFonts w:cstheme="minorHAnsi"/>
                <w:lang w:val="es-PE"/>
              </w:rPr>
              <w:t>27</w:t>
            </w:r>
          </w:p>
        </w:tc>
        <w:tc>
          <w:tcPr>
            <w:tcW w:w="2076" w:type="dxa"/>
          </w:tcPr>
          <w:p w14:paraId="6CE30982" w14:textId="3C33DDEA" w:rsidR="007327BD" w:rsidRPr="00C06B4A" w:rsidRDefault="00C06B4A" w:rsidP="00C06B4A">
            <w:pPr>
              <w:pStyle w:val="NoSpacing"/>
              <w:jc w:val="center"/>
              <w:rPr>
                <w:rFonts w:cstheme="minorHAnsi"/>
                <w:lang w:val="es-PE"/>
              </w:rPr>
            </w:pPr>
            <w:r w:rsidRPr="00C06B4A">
              <w:rPr>
                <w:rFonts w:cstheme="minorHAnsi"/>
                <w:lang w:val="es-PE"/>
              </w:rPr>
              <w:t>37,1</w:t>
            </w:r>
          </w:p>
        </w:tc>
      </w:tr>
      <w:tr w:rsidR="007327BD" w:rsidRPr="00C06B4A" w14:paraId="77C54498" w14:textId="77777777" w:rsidTr="007327BD">
        <w:tc>
          <w:tcPr>
            <w:tcW w:w="1834" w:type="dxa"/>
          </w:tcPr>
          <w:p w14:paraId="0A5A771E" w14:textId="0FA7BD4D" w:rsidR="007327BD" w:rsidRPr="00C06B4A" w:rsidRDefault="007327BD" w:rsidP="00C06B4A">
            <w:pPr>
              <w:pStyle w:val="NoSpacing"/>
              <w:jc w:val="center"/>
              <w:rPr>
                <w:rFonts w:cstheme="minorHAnsi"/>
                <w:lang w:val="es-PE"/>
              </w:rPr>
            </w:pPr>
            <w:r w:rsidRPr="00C06B4A">
              <w:rPr>
                <w:rFonts w:cstheme="minorHAnsi"/>
                <w:lang w:val="es-PE"/>
              </w:rPr>
              <w:t>2012</w:t>
            </w:r>
          </w:p>
        </w:tc>
        <w:tc>
          <w:tcPr>
            <w:tcW w:w="3364" w:type="dxa"/>
          </w:tcPr>
          <w:p w14:paraId="4B987B76" w14:textId="19373EE1" w:rsidR="007327BD" w:rsidRPr="00C06B4A" w:rsidRDefault="007327BD" w:rsidP="00C06B4A">
            <w:pPr>
              <w:pStyle w:val="NoSpacing"/>
              <w:jc w:val="center"/>
              <w:rPr>
                <w:rFonts w:cstheme="minorHAnsi"/>
                <w:lang w:val="es-PE"/>
              </w:rPr>
            </w:pPr>
            <w:r w:rsidRPr="00C06B4A">
              <w:rPr>
                <w:rFonts w:cstheme="minorHAnsi"/>
                <w:lang w:val="es-PE"/>
              </w:rPr>
              <w:t>30,1</w:t>
            </w:r>
          </w:p>
        </w:tc>
        <w:tc>
          <w:tcPr>
            <w:tcW w:w="2076" w:type="dxa"/>
          </w:tcPr>
          <w:p w14:paraId="33C5353C" w14:textId="00444B0E" w:rsidR="007327BD" w:rsidRPr="00C06B4A" w:rsidRDefault="00C06B4A" w:rsidP="00C06B4A">
            <w:pPr>
              <w:pStyle w:val="NoSpacing"/>
              <w:jc w:val="center"/>
              <w:rPr>
                <w:rFonts w:cstheme="minorHAnsi"/>
                <w:lang w:val="es-PE"/>
              </w:rPr>
            </w:pPr>
            <w:r w:rsidRPr="00C06B4A">
              <w:rPr>
                <w:rFonts w:cstheme="minorHAnsi"/>
                <w:lang w:val="es-PE"/>
              </w:rPr>
              <w:t>29,5</w:t>
            </w:r>
          </w:p>
        </w:tc>
        <w:tc>
          <w:tcPr>
            <w:tcW w:w="2076" w:type="dxa"/>
          </w:tcPr>
          <w:p w14:paraId="2F9810B2" w14:textId="0A583BD4" w:rsidR="007327BD" w:rsidRPr="00C06B4A" w:rsidRDefault="00C06B4A" w:rsidP="00C06B4A">
            <w:pPr>
              <w:pStyle w:val="NoSpacing"/>
              <w:jc w:val="center"/>
              <w:rPr>
                <w:rFonts w:cstheme="minorHAnsi"/>
                <w:lang w:val="es-PE"/>
              </w:rPr>
            </w:pPr>
            <w:r w:rsidRPr="00C06B4A">
              <w:rPr>
                <w:rFonts w:cstheme="minorHAnsi"/>
                <w:lang w:val="es-PE"/>
              </w:rPr>
              <w:t>35</w:t>
            </w:r>
          </w:p>
        </w:tc>
      </w:tr>
    </w:tbl>
    <w:p w14:paraId="5134051E" w14:textId="542BE153" w:rsidR="00D94B36" w:rsidRPr="00D94B36" w:rsidRDefault="0087187C" w:rsidP="00D94B36">
      <w:pPr>
        <w:pStyle w:val="NoSpacing"/>
        <w:rPr>
          <w:lang w:val="es-PE"/>
        </w:rPr>
      </w:pPr>
      <w:r>
        <w:rPr>
          <w:lang w:val="es-PE"/>
        </w:rPr>
        <w:t xml:space="preserve">Para efectos de este cálculo se utilizará </w:t>
      </w:r>
      <w:r w:rsidRPr="00D94B36">
        <w:rPr>
          <w:lang w:val="es-PE"/>
        </w:rPr>
        <w:t>los años</w:t>
      </w:r>
      <w:r>
        <w:rPr>
          <w:lang w:val="es-PE"/>
        </w:rPr>
        <w:t xml:space="preserve"> en que ambos métodos hicieron predicciones ya que se pueden </w:t>
      </w:r>
      <w:r w:rsidR="007327BD">
        <w:rPr>
          <w:lang w:val="es-PE"/>
        </w:rPr>
        <w:t xml:space="preserve">intersectar y calcular la diferencia absoluta, este resultado es mejor conocido como el error absoluto. Debido a la tabla de datos </w:t>
      </w:r>
      <w:r w:rsidR="00C06B4A">
        <w:rPr>
          <w:lang w:val="es-PE"/>
        </w:rPr>
        <w:t xml:space="preserve">los </w:t>
      </w:r>
      <w:r w:rsidR="00C06B4A" w:rsidRPr="00D94B36">
        <w:rPr>
          <w:lang w:val="es-PE"/>
        </w:rPr>
        <w:t xml:space="preserve">años </w:t>
      </w:r>
      <w:r w:rsidR="00C06B4A">
        <w:rPr>
          <w:lang w:val="es-PE"/>
        </w:rPr>
        <w:t>que</w:t>
      </w:r>
      <w:r w:rsidR="007327BD">
        <w:rPr>
          <w:lang w:val="es-PE"/>
        </w:rPr>
        <w:t xml:space="preserve"> utilizaremos son </w:t>
      </w:r>
      <w:r w:rsidR="00D94B36" w:rsidRPr="00D94B36">
        <w:rPr>
          <w:lang w:val="es-PE"/>
        </w:rPr>
        <w:t>desde 2004 hasta 2012</w:t>
      </w:r>
      <w:r w:rsidR="007327BD">
        <w:rPr>
          <w:lang w:val="es-PE"/>
        </w:rPr>
        <w:t>.</w:t>
      </w:r>
    </w:p>
    <w:p w14:paraId="6A9B8BF9" w14:textId="6A92783C" w:rsidR="00D94B36" w:rsidRPr="00D94B36" w:rsidRDefault="00E11AF3" w:rsidP="00D94B36">
      <w:pPr>
        <w:pStyle w:val="NoSpacing"/>
        <w:rPr>
          <w:lang w:val="es-PE"/>
        </w:rPr>
      </w:pPr>
      <w:r>
        <w:rPr>
          <w:lang w:val="es-PE"/>
        </w:rPr>
        <w:t xml:space="preserve">Se suman todos los errores absolutos y luego se dividen por el total de </w:t>
      </w:r>
      <w:r w:rsidRPr="00D94B36">
        <w:rPr>
          <w:lang w:val="es-PE"/>
        </w:rPr>
        <w:t>años</w:t>
      </w:r>
      <w:r>
        <w:rPr>
          <w:lang w:val="es-PE"/>
        </w:rPr>
        <w:t>, con esto obtendremos el MAE.</w:t>
      </w:r>
    </w:p>
    <w:p w14:paraId="6C55C072" w14:textId="64A7E74D" w:rsidR="00D94B36" w:rsidRPr="00D94B36" w:rsidRDefault="00E11AF3" w:rsidP="00D94B36">
      <w:pPr>
        <w:pStyle w:val="NoSpacing"/>
        <w:rPr>
          <w:lang w:val="es-PE"/>
        </w:rPr>
      </w:pPr>
      <w:r>
        <w:rPr>
          <w:lang w:val="es-PE"/>
        </w:rPr>
        <w:t xml:space="preserve">Con el cálculo del cuadrado de las diferencias entre los valores reales y las predicciones, se generan los errores cuadráticos, luego hacemos la sumatoria de estos y los dividimos por los </w:t>
      </w:r>
      <w:r w:rsidRPr="00D94B36">
        <w:rPr>
          <w:lang w:val="es-PE"/>
        </w:rPr>
        <w:t>años</w:t>
      </w:r>
      <w:r>
        <w:rPr>
          <w:lang w:val="es-PE"/>
        </w:rPr>
        <w:t xml:space="preserve"> y obtenemos MSE. </w:t>
      </w:r>
    </w:p>
    <w:p w14:paraId="514B1A58" w14:textId="186151A9" w:rsidR="00007B29" w:rsidRPr="00DF67F0" w:rsidRDefault="007D07A8" w:rsidP="002558E5">
      <w:pPr>
        <w:pStyle w:val="NoSpacing"/>
        <w:rPr>
          <w:lang w:val="es-PE"/>
        </w:rPr>
      </w:pPr>
      <w:r>
        <w:rPr>
          <w:noProof/>
          <w:lang w:val="en-US"/>
        </w:rPr>
        <w:drawing>
          <wp:anchor distT="0" distB="0" distL="114300" distR="114300" simplePos="0" relativeHeight="251658240" behindDoc="1" locked="0" layoutInCell="1" allowOverlap="1" wp14:anchorId="63356E96" wp14:editId="2159DEDC">
            <wp:simplePos x="0" y="0"/>
            <wp:positionH relativeFrom="margin">
              <wp:posOffset>-583660</wp:posOffset>
            </wp:positionH>
            <wp:positionV relativeFrom="paragraph">
              <wp:posOffset>12970</wp:posOffset>
            </wp:positionV>
            <wp:extent cx="7099708" cy="2928026"/>
            <wp:effectExtent l="0" t="0" r="635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 1a3.PNG"/>
                    <pic:cNvPicPr/>
                  </pic:nvPicPr>
                  <pic:blipFill>
                    <a:blip r:embed="rId8">
                      <a:extLst>
                        <a:ext uri="{28A0092B-C50C-407E-A947-70E740481C1C}">
                          <a14:useLocalDpi xmlns:a14="http://schemas.microsoft.com/office/drawing/2010/main" val="0"/>
                        </a:ext>
                      </a:extLst>
                    </a:blip>
                    <a:stretch>
                      <a:fillRect/>
                    </a:stretch>
                  </pic:blipFill>
                  <pic:spPr>
                    <a:xfrm>
                      <a:off x="0" y="0"/>
                      <a:ext cx="7108485" cy="2931646"/>
                    </a:xfrm>
                    <a:prstGeom prst="rect">
                      <a:avLst/>
                    </a:prstGeom>
                  </pic:spPr>
                </pic:pic>
              </a:graphicData>
            </a:graphic>
            <wp14:sizeRelH relativeFrom="margin">
              <wp14:pctWidth>0</wp14:pctWidth>
            </wp14:sizeRelH>
            <wp14:sizeRelV relativeFrom="margin">
              <wp14:pctHeight>0</wp14:pctHeight>
            </wp14:sizeRelV>
          </wp:anchor>
        </w:drawing>
      </w:r>
    </w:p>
    <w:p w14:paraId="493E80C1" w14:textId="4C696DD1" w:rsidR="00007B29" w:rsidRPr="00DF67F0" w:rsidRDefault="00007B29" w:rsidP="002558E5">
      <w:pPr>
        <w:pStyle w:val="NoSpacing"/>
        <w:rPr>
          <w:lang w:val="es-PE"/>
        </w:rPr>
      </w:pPr>
    </w:p>
    <w:p w14:paraId="7DDE3D55" w14:textId="6031E15E" w:rsidR="00007B29" w:rsidRPr="00DF67F0" w:rsidRDefault="00007B29" w:rsidP="002558E5">
      <w:pPr>
        <w:pStyle w:val="NoSpacing"/>
        <w:rPr>
          <w:lang w:val="es-PE"/>
        </w:rPr>
      </w:pPr>
    </w:p>
    <w:p w14:paraId="51E3E22F" w14:textId="37BBF77F" w:rsidR="00DF67F0" w:rsidRPr="00DF67F0" w:rsidRDefault="00DF67F0" w:rsidP="002558E5">
      <w:pPr>
        <w:pStyle w:val="NoSpacing"/>
        <w:rPr>
          <w:b/>
          <w:sz w:val="28"/>
          <w:lang w:val="es-PE"/>
        </w:rPr>
      </w:pPr>
    </w:p>
    <w:p w14:paraId="2E690C1A" w14:textId="77777777" w:rsidR="00DF67F0" w:rsidRPr="00DF67F0" w:rsidRDefault="00DF67F0" w:rsidP="002558E5">
      <w:pPr>
        <w:pStyle w:val="NoSpacing"/>
        <w:rPr>
          <w:b/>
          <w:sz w:val="28"/>
          <w:lang w:val="es-PE"/>
        </w:rPr>
      </w:pPr>
    </w:p>
    <w:p w14:paraId="64E5B8F3" w14:textId="77777777" w:rsidR="00007B29" w:rsidRPr="00DF67F0" w:rsidRDefault="00007B29" w:rsidP="00007B29">
      <w:pPr>
        <w:pStyle w:val="NoSpacing"/>
        <w:rPr>
          <w:lang w:val="es-PE"/>
        </w:rPr>
      </w:pPr>
    </w:p>
    <w:p w14:paraId="3C090F33" w14:textId="6132675D" w:rsidR="00DF67F0" w:rsidRPr="00E969AB" w:rsidRDefault="002558E5" w:rsidP="00DF67F0">
      <w:pPr>
        <w:pStyle w:val="Heading1"/>
        <w:rPr>
          <w:rFonts w:asciiTheme="minorHAnsi" w:hAnsiTheme="minorHAnsi"/>
          <w:lang w:val="es-PE"/>
        </w:rPr>
      </w:pPr>
      <w:r w:rsidRPr="00DF67F0">
        <w:rPr>
          <w:rFonts w:asciiTheme="minorHAnsi" w:hAnsiTheme="minorHAnsi"/>
          <w:lang w:val="es-PE"/>
        </w:rPr>
        <w:lastRenderedPageBreak/>
        <w:t>Problema 2</w:t>
      </w:r>
    </w:p>
    <w:p w14:paraId="7BC5F034" w14:textId="5FED96A6" w:rsidR="007D07A8" w:rsidRDefault="007D07A8" w:rsidP="007D07A8">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Para este caso a diferencia del anterior deberemos calcular las predicciones de series temporales con los métodos AES cuyos factores corresponden a 0.3 y 0.6. También se utilizará el método MM con ventanas de 2 y 3 por último, el método ingenuo y el método de media simple</w:t>
      </w:r>
    </w:p>
    <w:p w14:paraId="38B93D17" w14:textId="35696C94" w:rsidR="007D07A8" w:rsidRDefault="007D07A8" w:rsidP="007D07A8"/>
    <w:p w14:paraId="28773FB6" w14:textId="444F139E" w:rsidR="007D07A8" w:rsidRDefault="007D07A8" w:rsidP="007D07A8">
      <w:r>
        <w:t xml:space="preserve">Con el AES estaremos calculando el siguiente numero de una serie temporal esto se basa en una ponderación entre el punto actual el cual utiliza un factor de suavizado que se mueven en un rango de 0 </w:t>
      </w:r>
      <w:bookmarkStart w:id="0" w:name="_GoBack"/>
      <w:bookmarkEnd w:id="0"/>
      <w:r>
        <w:t xml:space="preserve">a 1 y la predicción que se calculó previamente entre más alto sea el factor más relevancia tiene el punto actual, de lo contrario el punto anterior es </w:t>
      </w:r>
      <w:r w:rsidR="00800783">
        <w:t>más</w:t>
      </w:r>
      <w:r>
        <w:t xml:space="preserve"> relevante.</w:t>
      </w:r>
    </w:p>
    <w:p w14:paraId="110968CF" w14:textId="6E75EE95" w:rsidR="007D07A8" w:rsidRDefault="00800783" w:rsidP="00800783">
      <w:pPr>
        <w:ind w:left="1440" w:firstLine="720"/>
      </w:pPr>
      <w:r>
        <w:t xml:space="preserve">           MM=Promedio (N </w:t>
      </w:r>
      <w:proofErr w:type="spellStart"/>
      <w:r>
        <w:t>ptos</w:t>
      </w:r>
      <w:proofErr w:type="spellEnd"/>
      <w:r>
        <w:t>)</w:t>
      </w:r>
    </w:p>
    <w:p w14:paraId="15A42931" w14:textId="41A69AD0" w:rsidR="00800783" w:rsidRDefault="00800783" w:rsidP="00800783">
      <w:pPr>
        <w:ind w:firstLine="720"/>
      </w:pPr>
      <w:proofErr w:type="spellStart"/>
      <w:r>
        <w:t>Metodo</w:t>
      </w:r>
      <w:proofErr w:type="spellEnd"/>
      <w:r>
        <w:t xml:space="preserve"> ingenuo = asume que el próximo punto es igual al último observado</w:t>
      </w:r>
    </w:p>
    <w:p w14:paraId="2F8DEDD0" w14:textId="6AC8C758" w:rsidR="00800783" w:rsidRDefault="00800783" w:rsidP="00800783">
      <w:pPr>
        <w:ind w:left="720" w:firstLine="720"/>
      </w:pPr>
      <w:r>
        <w:t>Media simple = promedio de todos los puntos previos</w:t>
      </w:r>
    </w:p>
    <w:p w14:paraId="33946CA3" w14:textId="3ACE236C" w:rsidR="00800783" w:rsidRDefault="00800783" w:rsidP="00800783">
      <w:pPr>
        <w:ind w:left="720" w:firstLine="720"/>
      </w:pPr>
      <w:r>
        <w:rPr>
          <w:noProof/>
          <w:lang w:val="en-US"/>
        </w:rPr>
        <w:drawing>
          <wp:anchor distT="0" distB="0" distL="114300" distR="114300" simplePos="0" relativeHeight="251659264" behindDoc="1" locked="0" layoutInCell="1" allowOverlap="1" wp14:anchorId="22549117" wp14:editId="1131A94C">
            <wp:simplePos x="0" y="0"/>
            <wp:positionH relativeFrom="margin">
              <wp:align>right</wp:align>
            </wp:positionH>
            <wp:positionV relativeFrom="paragraph">
              <wp:posOffset>14010</wp:posOffset>
            </wp:positionV>
            <wp:extent cx="5943600" cy="441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anchor>
        </w:drawing>
      </w:r>
    </w:p>
    <w:p w14:paraId="43388811" w14:textId="7283868F" w:rsidR="00800783" w:rsidRDefault="00800783" w:rsidP="00800783">
      <w:pPr>
        <w:ind w:firstLine="720"/>
      </w:pPr>
    </w:p>
    <w:p w14:paraId="15A4EF96" w14:textId="393891E4" w:rsidR="00800783" w:rsidRDefault="00800783" w:rsidP="00800783">
      <w:pPr>
        <w:ind w:firstLine="720"/>
      </w:pPr>
    </w:p>
    <w:p w14:paraId="4A41A408" w14:textId="0AF90B26" w:rsidR="00800783" w:rsidRDefault="00800783" w:rsidP="00800783">
      <w:pPr>
        <w:ind w:firstLine="720"/>
      </w:pPr>
    </w:p>
    <w:p w14:paraId="0F2D7358" w14:textId="5DAEB5D5" w:rsidR="00800783" w:rsidRDefault="00800783" w:rsidP="00800783">
      <w:pPr>
        <w:ind w:firstLine="720"/>
      </w:pPr>
    </w:p>
    <w:p w14:paraId="1282956E" w14:textId="36AB69C3" w:rsidR="00800783" w:rsidRDefault="00800783" w:rsidP="00800783">
      <w:pPr>
        <w:ind w:firstLine="720"/>
      </w:pPr>
    </w:p>
    <w:p w14:paraId="69053EA5" w14:textId="094133DC" w:rsidR="00800783" w:rsidRDefault="00800783" w:rsidP="00800783">
      <w:pPr>
        <w:ind w:firstLine="720"/>
      </w:pPr>
    </w:p>
    <w:p w14:paraId="256F3253" w14:textId="35EA64DB" w:rsidR="00800783" w:rsidRDefault="00800783" w:rsidP="00800783">
      <w:pPr>
        <w:ind w:firstLine="720"/>
      </w:pPr>
    </w:p>
    <w:p w14:paraId="7C2C0311" w14:textId="3F7E9764" w:rsidR="00800783" w:rsidRDefault="00800783" w:rsidP="00800783">
      <w:pPr>
        <w:ind w:firstLine="720"/>
      </w:pPr>
    </w:p>
    <w:p w14:paraId="7682A6AD" w14:textId="0D412267" w:rsidR="00800783" w:rsidRDefault="00800783" w:rsidP="00800783">
      <w:pPr>
        <w:ind w:firstLine="720"/>
      </w:pPr>
    </w:p>
    <w:p w14:paraId="16D17E18" w14:textId="7DDF2CCA" w:rsidR="00800783" w:rsidRDefault="00800783" w:rsidP="00800783">
      <w:pPr>
        <w:ind w:firstLine="720"/>
      </w:pPr>
    </w:p>
    <w:p w14:paraId="75C64BEC" w14:textId="535B9764" w:rsidR="00800783" w:rsidRDefault="00800783" w:rsidP="00800783">
      <w:pPr>
        <w:ind w:firstLine="720"/>
      </w:pPr>
    </w:p>
    <w:p w14:paraId="7BCBBE80" w14:textId="52583946" w:rsidR="00800783" w:rsidRDefault="00800783" w:rsidP="00800783">
      <w:pPr>
        <w:ind w:firstLine="720"/>
      </w:pPr>
    </w:p>
    <w:p w14:paraId="02673B5B" w14:textId="6CCC2DB8" w:rsidR="007D07A8" w:rsidRPr="007D07A8" w:rsidRDefault="007D07A8" w:rsidP="007D07A8">
      <w:pPr>
        <w:pStyle w:val="Heading1"/>
        <w:rPr>
          <w:rFonts w:asciiTheme="minorHAnsi" w:eastAsiaTheme="minorHAnsi" w:hAnsiTheme="minorHAnsi" w:cstheme="minorBidi"/>
          <w:color w:val="auto"/>
          <w:sz w:val="22"/>
          <w:szCs w:val="22"/>
        </w:rPr>
      </w:pPr>
    </w:p>
    <w:p w14:paraId="6DBD8ECB" w14:textId="77777777" w:rsidR="007D07A8" w:rsidRPr="007D07A8" w:rsidRDefault="007D07A8" w:rsidP="007D07A8">
      <w:pPr>
        <w:pStyle w:val="Heading1"/>
        <w:rPr>
          <w:rFonts w:asciiTheme="minorHAnsi" w:eastAsiaTheme="minorHAnsi" w:hAnsiTheme="minorHAnsi" w:cstheme="minorBidi"/>
          <w:color w:val="auto"/>
          <w:sz w:val="22"/>
          <w:szCs w:val="22"/>
        </w:rPr>
      </w:pPr>
    </w:p>
    <w:p w14:paraId="2930ABE7" w14:textId="77777777" w:rsidR="00D41383" w:rsidRDefault="00D41383" w:rsidP="00DF67F0">
      <w:pPr>
        <w:pStyle w:val="Heading1"/>
        <w:rPr>
          <w:lang w:val="es-PE"/>
        </w:rPr>
      </w:pPr>
    </w:p>
    <w:p w14:paraId="23241BCE" w14:textId="7002CEBF" w:rsidR="00D41383" w:rsidRDefault="00D41383" w:rsidP="00D94B36">
      <w:pPr>
        <w:rPr>
          <w:lang w:val="es-PE"/>
        </w:rPr>
      </w:pPr>
      <w:r w:rsidRPr="00D41383">
        <w:rPr>
          <w:b/>
          <w:bCs/>
          <w:lang w:val="es-PE"/>
        </w:rPr>
        <w:t xml:space="preserve">   </w:t>
      </w:r>
    </w:p>
    <w:p w14:paraId="56B0026C" w14:textId="63615C9A" w:rsidR="00D41383" w:rsidRPr="002558E5" w:rsidRDefault="00D41383" w:rsidP="00D41383">
      <w:pPr>
        <w:pStyle w:val="NoSpacing"/>
        <w:ind w:left="555"/>
        <w:rPr>
          <w:lang w:val="es-PE"/>
        </w:rPr>
      </w:pPr>
    </w:p>
    <w:sectPr w:rsidR="00D41383" w:rsidRPr="002558E5" w:rsidSect="0088562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57FF9" w14:textId="77777777" w:rsidR="00ED3325" w:rsidRDefault="00ED3325" w:rsidP="004F1783">
      <w:pPr>
        <w:spacing w:after="0" w:line="240" w:lineRule="auto"/>
      </w:pPr>
      <w:r>
        <w:separator/>
      </w:r>
    </w:p>
  </w:endnote>
  <w:endnote w:type="continuationSeparator" w:id="0">
    <w:p w14:paraId="379D6A75" w14:textId="77777777" w:rsidR="00ED3325" w:rsidRDefault="00ED3325" w:rsidP="004F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D92A9" w14:textId="77777777" w:rsidR="00ED3325" w:rsidRDefault="00ED3325" w:rsidP="004F1783">
      <w:pPr>
        <w:spacing w:after="0" w:line="240" w:lineRule="auto"/>
      </w:pPr>
      <w:r>
        <w:separator/>
      </w:r>
    </w:p>
  </w:footnote>
  <w:footnote w:type="continuationSeparator" w:id="0">
    <w:p w14:paraId="04A6AA58" w14:textId="77777777" w:rsidR="00ED3325" w:rsidRDefault="00ED3325" w:rsidP="004F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2ABA2" w14:textId="77777777" w:rsidR="004F1783" w:rsidRPr="00196BF0" w:rsidRDefault="004F1783" w:rsidP="004F1783">
    <w:pPr>
      <w:pStyle w:val="Header"/>
      <w:jc w:val="right"/>
      <w:rPr>
        <w:rFonts w:cstheme="minorHAnsi"/>
        <w:color w:val="1F1F1F"/>
        <w:sz w:val="16"/>
        <w:szCs w:val="16"/>
        <w:shd w:val="clear" w:color="auto" w:fill="FFFFFF"/>
      </w:rPr>
    </w:pPr>
    <w:r w:rsidRPr="00196BF0">
      <w:rPr>
        <w:rFonts w:cstheme="minorHAnsi"/>
        <w:noProof/>
        <w:sz w:val="16"/>
        <w:szCs w:val="16"/>
        <w:lang w:val="en-US"/>
      </w:rPr>
      <w:drawing>
        <wp:anchor distT="0" distB="0" distL="114300" distR="114300" simplePos="0" relativeHeight="251658240" behindDoc="1" locked="0" layoutInCell="1" allowOverlap="1" wp14:anchorId="26D15C5C" wp14:editId="48D10944">
          <wp:simplePos x="0" y="0"/>
          <wp:positionH relativeFrom="margin">
            <wp:posOffset>-715525</wp:posOffset>
          </wp:positionH>
          <wp:positionV relativeFrom="paragraph">
            <wp:posOffset>-133899</wp:posOffset>
          </wp:positionV>
          <wp:extent cx="1139588" cy="4792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l="7643" t="31841" r="2249" b="30262"/>
                  <a:stretch/>
                </pic:blipFill>
                <pic:spPr bwMode="auto">
                  <a:xfrm>
                    <a:off x="0" y="0"/>
                    <a:ext cx="1139588" cy="47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BF0">
      <w:rPr>
        <w:rFonts w:cstheme="minorHAnsi"/>
        <w:color w:val="1F1F1F"/>
        <w:sz w:val="16"/>
        <w:szCs w:val="16"/>
        <w:shd w:val="clear" w:color="auto" w:fill="FFFFFF"/>
      </w:rPr>
      <w:t xml:space="preserve">Inferencia Estadística      </w:t>
    </w:r>
  </w:p>
  <w:p w14:paraId="443F3C18" w14:textId="77777777" w:rsidR="004F1783" w:rsidRPr="00196BF0" w:rsidRDefault="004F1783" w:rsidP="004F1783">
    <w:pPr>
      <w:pStyle w:val="Header"/>
      <w:jc w:val="right"/>
      <w:rPr>
        <w:rFonts w:cstheme="minorHAnsi"/>
        <w:color w:val="1F1F1F"/>
        <w:sz w:val="16"/>
        <w:szCs w:val="16"/>
        <w:shd w:val="clear" w:color="auto" w:fill="FFFFFF"/>
      </w:rPr>
    </w:pPr>
    <w:r w:rsidRPr="00196BF0">
      <w:rPr>
        <w:rFonts w:cstheme="minorHAnsi"/>
        <w:color w:val="1F1F1F"/>
        <w:sz w:val="16"/>
        <w:szCs w:val="16"/>
        <w:shd w:val="clear" w:color="auto" w:fill="FFFFFF"/>
      </w:rPr>
      <w:t>Y Series Temporales</w:t>
    </w:r>
  </w:p>
  <w:p w14:paraId="48F1412E" w14:textId="77777777" w:rsidR="004F1783" w:rsidRDefault="00B04BFE" w:rsidP="004F1783">
    <w:pPr>
      <w:pStyle w:val="Header"/>
      <w:jc w:val="right"/>
      <w:rPr>
        <w:rFonts w:cstheme="minorHAnsi"/>
        <w:color w:val="1F1F1F"/>
        <w:sz w:val="16"/>
        <w:szCs w:val="16"/>
        <w:shd w:val="clear" w:color="auto" w:fill="FFFFFF"/>
      </w:rPr>
    </w:pPr>
    <w:r>
      <w:rPr>
        <w:rFonts w:cstheme="minorHAnsi"/>
        <w:color w:val="1F1F1F"/>
        <w:sz w:val="16"/>
        <w:szCs w:val="16"/>
        <w:shd w:val="clear" w:color="auto" w:fill="FFFFFF"/>
      </w:rPr>
      <w:t>Matias Dávila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6B3C"/>
    <w:multiLevelType w:val="hybridMultilevel"/>
    <w:tmpl w:val="58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04C5B"/>
    <w:multiLevelType w:val="hybridMultilevel"/>
    <w:tmpl w:val="F91AEA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65A25C8"/>
    <w:multiLevelType w:val="hybridMultilevel"/>
    <w:tmpl w:val="23B0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52571"/>
    <w:multiLevelType w:val="hybridMultilevel"/>
    <w:tmpl w:val="2F1A484E"/>
    <w:lvl w:ilvl="0" w:tplc="340A0001">
      <w:start w:val="1"/>
      <w:numFmt w:val="bullet"/>
      <w:lvlText w:val=""/>
      <w:lvlJc w:val="left"/>
      <w:pPr>
        <w:ind w:left="915" w:hanging="360"/>
      </w:pPr>
      <w:rPr>
        <w:rFonts w:ascii="Symbol" w:hAnsi="Symbol"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4" w15:restartNumberingAfterBreak="0">
    <w:nsid w:val="21126DE9"/>
    <w:multiLevelType w:val="hybridMultilevel"/>
    <w:tmpl w:val="9D1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24199"/>
    <w:multiLevelType w:val="hybridMultilevel"/>
    <w:tmpl w:val="0DBEB8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A4B00"/>
    <w:multiLevelType w:val="hybridMultilevel"/>
    <w:tmpl w:val="0A6AE9BC"/>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7" w15:restartNumberingAfterBreak="0">
    <w:nsid w:val="2F7733A4"/>
    <w:multiLevelType w:val="hybridMultilevel"/>
    <w:tmpl w:val="AB14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2050"/>
    <w:multiLevelType w:val="hybridMultilevel"/>
    <w:tmpl w:val="96B4E510"/>
    <w:lvl w:ilvl="0" w:tplc="340A0001">
      <w:start w:val="1"/>
      <w:numFmt w:val="bullet"/>
      <w:lvlText w:val=""/>
      <w:lvlJc w:val="left"/>
      <w:pPr>
        <w:ind w:left="915" w:hanging="360"/>
      </w:pPr>
      <w:rPr>
        <w:rFonts w:ascii="Symbol" w:hAnsi="Symbol" w:hint="default"/>
      </w:r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9" w15:restartNumberingAfterBreak="0">
    <w:nsid w:val="3C902A3B"/>
    <w:multiLevelType w:val="hybridMultilevel"/>
    <w:tmpl w:val="60DE9510"/>
    <w:lvl w:ilvl="0" w:tplc="340A000F">
      <w:start w:val="1"/>
      <w:numFmt w:val="decimal"/>
      <w:lvlText w:val="%1."/>
      <w:lvlJc w:val="left"/>
      <w:pPr>
        <w:ind w:left="915" w:hanging="360"/>
      </w:pPr>
    </w:lvl>
    <w:lvl w:ilvl="1" w:tplc="340A0019" w:tentative="1">
      <w:start w:val="1"/>
      <w:numFmt w:val="lowerLetter"/>
      <w:lvlText w:val="%2."/>
      <w:lvlJc w:val="left"/>
      <w:pPr>
        <w:ind w:left="1635" w:hanging="360"/>
      </w:pPr>
    </w:lvl>
    <w:lvl w:ilvl="2" w:tplc="340A001B" w:tentative="1">
      <w:start w:val="1"/>
      <w:numFmt w:val="lowerRoman"/>
      <w:lvlText w:val="%3."/>
      <w:lvlJc w:val="right"/>
      <w:pPr>
        <w:ind w:left="2355" w:hanging="180"/>
      </w:pPr>
    </w:lvl>
    <w:lvl w:ilvl="3" w:tplc="340A000F" w:tentative="1">
      <w:start w:val="1"/>
      <w:numFmt w:val="decimal"/>
      <w:lvlText w:val="%4."/>
      <w:lvlJc w:val="left"/>
      <w:pPr>
        <w:ind w:left="3075" w:hanging="360"/>
      </w:pPr>
    </w:lvl>
    <w:lvl w:ilvl="4" w:tplc="340A0019" w:tentative="1">
      <w:start w:val="1"/>
      <w:numFmt w:val="lowerLetter"/>
      <w:lvlText w:val="%5."/>
      <w:lvlJc w:val="left"/>
      <w:pPr>
        <w:ind w:left="3795" w:hanging="360"/>
      </w:pPr>
    </w:lvl>
    <w:lvl w:ilvl="5" w:tplc="340A001B" w:tentative="1">
      <w:start w:val="1"/>
      <w:numFmt w:val="lowerRoman"/>
      <w:lvlText w:val="%6."/>
      <w:lvlJc w:val="right"/>
      <w:pPr>
        <w:ind w:left="4515" w:hanging="180"/>
      </w:pPr>
    </w:lvl>
    <w:lvl w:ilvl="6" w:tplc="340A000F" w:tentative="1">
      <w:start w:val="1"/>
      <w:numFmt w:val="decimal"/>
      <w:lvlText w:val="%7."/>
      <w:lvlJc w:val="left"/>
      <w:pPr>
        <w:ind w:left="5235" w:hanging="360"/>
      </w:pPr>
    </w:lvl>
    <w:lvl w:ilvl="7" w:tplc="340A0019" w:tentative="1">
      <w:start w:val="1"/>
      <w:numFmt w:val="lowerLetter"/>
      <w:lvlText w:val="%8."/>
      <w:lvlJc w:val="left"/>
      <w:pPr>
        <w:ind w:left="5955" w:hanging="360"/>
      </w:pPr>
    </w:lvl>
    <w:lvl w:ilvl="8" w:tplc="340A001B" w:tentative="1">
      <w:start w:val="1"/>
      <w:numFmt w:val="lowerRoman"/>
      <w:lvlText w:val="%9."/>
      <w:lvlJc w:val="right"/>
      <w:pPr>
        <w:ind w:left="6675" w:hanging="180"/>
      </w:pPr>
    </w:lvl>
  </w:abstractNum>
  <w:abstractNum w:abstractNumId="10" w15:restartNumberingAfterBreak="0">
    <w:nsid w:val="40A6699F"/>
    <w:multiLevelType w:val="hybridMultilevel"/>
    <w:tmpl w:val="7CD21AE2"/>
    <w:lvl w:ilvl="0" w:tplc="340A0001">
      <w:start w:val="1"/>
      <w:numFmt w:val="bullet"/>
      <w:lvlText w:val=""/>
      <w:lvlJc w:val="left"/>
      <w:pPr>
        <w:ind w:left="915" w:hanging="360"/>
      </w:pPr>
      <w:rPr>
        <w:rFonts w:ascii="Symbol" w:hAnsi="Symbol"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11" w15:restartNumberingAfterBreak="0">
    <w:nsid w:val="41C15DCF"/>
    <w:multiLevelType w:val="hybridMultilevel"/>
    <w:tmpl w:val="0750D7C0"/>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12" w15:restartNumberingAfterBreak="0">
    <w:nsid w:val="45BD16C9"/>
    <w:multiLevelType w:val="hybridMultilevel"/>
    <w:tmpl w:val="B3BE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449DE"/>
    <w:multiLevelType w:val="hybridMultilevel"/>
    <w:tmpl w:val="3A3A465C"/>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14" w15:restartNumberingAfterBreak="0">
    <w:nsid w:val="49102D9F"/>
    <w:multiLevelType w:val="hybridMultilevel"/>
    <w:tmpl w:val="C1463F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2117B3"/>
    <w:multiLevelType w:val="hybridMultilevel"/>
    <w:tmpl w:val="ED14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95CE9"/>
    <w:multiLevelType w:val="hybridMultilevel"/>
    <w:tmpl w:val="AF2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00BA4"/>
    <w:multiLevelType w:val="hybridMultilevel"/>
    <w:tmpl w:val="0E0E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021C46"/>
    <w:multiLevelType w:val="hybridMultilevel"/>
    <w:tmpl w:val="C4E4DA02"/>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19" w15:restartNumberingAfterBreak="0">
    <w:nsid w:val="63D5213B"/>
    <w:multiLevelType w:val="hybridMultilevel"/>
    <w:tmpl w:val="272C1C9C"/>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20" w15:restartNumberingAfterBreak="0">
    <w:nsid w:val="68DB6DC2"/>
    <w:multiLevelType w:val="hybridMultilevel"/>
    <w:tmpl w:val="F84E4CB4"/>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21" w15:restartNumberingAfterBreak="0">
    <w:nsid w:val="6968783E"/>
    <w:multiLevelType w:val="hybridMultilevel"/>
    <w:tmpl w:val="03402EA0"/>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num w:numId="1">
    <w:abstractNumId w:val="17"/>
  </w:num>
  <w:num w:numId="2">
    <w:abstractNumId w:val="7"/>
  </w:num>
  <w:num w:numId="3">
    <w:abstractNumId w:val="4"/>
  </w:num>
  <w:num w:numId="4">
    <w:abstractNumId w:val="2"/>
  </w:num>
  <w:num w:numId="5">
    <w:abstractNumId w:val="5"/>
  </w:num>
  <w:num w:numId="6">
    <w:abstractNumId w:val="0"/>
  </w:num>
  <w:num w:numId="7">
    <w:abstractNumId w:val="15"/>
  </w:num>
  <w:num w:numId="8">
    <w:abstractNumId w:val="12"/>
  </w:num>
  <w:num w:numId="9">
    <w:abstractNumId w:val="16"/>
  </w:num>
  <w:num w:numId="10">
    <w:abstractNumId w:val="1"/>
  </w:num>
  <w:num w:numId="11">
    <w:abstractNumId w:val="9"/>
  </w:num>
  <w:num w:numId="12">
    <w:abstractNumId w:val="13"/>
  </w:num>
  <w:num w:numId="13">
    <w:abstractNumId w:val="8"/>
  </w:num>
  <w:num w:numId="14">
    <w:abstractNumId w:val="19"/>
  </w:num>
  <w:num w:numId="15">
    <w:abstractNumId w:val="11"/>
  </w:num>
  <w:num w:numId="16">
    <w:abstractNumId w:val="14"/>
  </w:num>
  <w:num w:numId="17">
    <w:abstractNumId w:val="6"/>
  </w:num>
  <w:num w:numId="18">
    <w:abstractNumId w:val="18"/>
  </w:num>
  <w:num w:numId="19">
    <w:abstractNumId w:val="10"/>
  </w:num>
  <w:num w:numId="20">
    <w:abstractNumId w:val="2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C3"/>
    <w:rsid w:val="00007B29"/>
    <w:rsid w:val="0004484B"/>
    <w:rsid w:val="000C09AC"/>
    <w:rsid w:val="000F7586"/>
    <w:rsid w:val="00181EC3"/>
    <w:rsid w:val="00196BF0"/>
    <w:rsid w:val="001B309D"/>
    <w:rsid w:val="001F13EA"/>
    <w:rsid w:val="00206AF8"/>
    <w:rsid w:val="0021325B"/>
    <w:rsid w:val="002558E5"/>
    <w:rsid w:val="00456803"/>
    <w:rsid w:val="004F1783"/>
    <w:rsid w:val="00570209"/>
    <w:rsid w:val="00581C24"/>
    <w:rsid w:val="00676A15"/>
    <w:rsid w:val="006E4FCA"/>
    <w:rsid w:val="006F1E8A"/>
    <w:rsid w:val="006F5721"/>
    <w:rsid w:val="007327BD"/>
    <w:rsid w:val="007D07A8"/>
    <w:rsid w:val="007F0975"/>
    <w:rsid w:val="00800783"/>
    <w:rsid w:val="00823E4B"/>
    <w:rsid w:val="00830F26"/>
    <w:rsid w:val="00842C48"/>
    <w:rsid w:val="0087187C"/>
    <w:rsid w:val="00885625"/>
    <w:rsid w:val="00997C86"/>
    <w:rsid w:val="00A17025"/>
    <w:rsid w:val="00A25636"/>
    <w:rsid w:val="00B03902"/>
    <w:rsid w:val="00B04BFE"/>
    <w:rsid w:val="00BD1C80"/>
    <w:rsid w:val="00C06B4A"/>
    <w:rsid w:val="00C21F98"/>
    <w:rsid w:val="00C77FEB"/>
    <w:rsid w:val="00C827B3"/>
    <w:rsid w:val="00C843A7"/>
    <w:rsid w:val="00C879EA"/>
    <w:rsid w:val="00CC6CE0"/>
    <w:rsid w:val="00D41383"/>
    <w:rsid w:val="00D50738"/>
    <w:rsid w:val="00D94B36"/>
    <w:rsid w:val="00D951F5"/>
    <w:rsid w:val="00DD4604"/>
    <w:rsid w:val="00DF67F0"/>
    <w:rsid w:val="00E11AF3"/>
    <w:rsid w:val="00E44333"/>
    <w:rsid w:val="00E851BD"/>
    <w:rsid w:val="00E969AB"/>
    <w:rsid w:val="00EA67BB"/>
    <w:rsid w:val="00ED3325"/>
    <w:rsid w:val="00EF5EA0"/>
    <w:rsid w:val="00F5655D"/>
    <w:rsid w:val="00F96759"/>
    <w:rsid w:val="00F97067"/>
    <w:rsid w:val="00FE6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9E83B"/>
  <w15:chartTrackingRefBased/>
  <w15:docId w15:val="{222F1ED9-51D0-4DD2-B880-7462AA7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Heading1">
    <w:name w:val="heading 1"/>
    <w:basedOn w:val="Normal"/>
    <w:next w:val="Normal"/>
    <w:link w:val="Heading1Char"/>
    <w:uiPriority w:val="9"/>
    <w:qFormat/>
    <w:rsid w:val="00E8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83"/>
    <w:rPr>
      <w:lang w:val="es-CL"/>
    </w:rPr>
  </w:style>
  <w:style w:type="paragraph" w:styleId="Footer">
    <w:name w:val="footer"/>
    <w:basedOn w:val="Normal"/>
    <w:link w:val="FooterChar"/>
    <w:uiPriority w:val="99"/>
    <w:unhideWhenUsed/>
    <w:rsid w:val="004F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83"/>
    <w:rPr>
      <w:lang w:val="es-CL"/>
    </w:rPr>
  </w:style>
  <w:style w:type="paragraph" w:styleId="Title">
    <w:name w:val="Title"/>
    <w:basedOn w:val="Normal"/>
    <w:next w:val="Normal"/>
    <w:link w:val="TitleChar"/>
    <w:uiPriority w:val="10"/>
    <w:qFormat/>
    <w:rsid w:val="004F1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83"/>
    <w:rPr>
      <w:rFonts w:asciiTheme="majorHAnsi" w:eastAsiaTheme="majorEastAsia" w:hAnsiTheme="majorHAnsi" w:cstheme="majorBidi"/>
      <w:spacing w:val="-10"/>
      <w:kern w:val="28"/>
      <w:sz w:val="56"/>
      <w:szCs w:val="56"/>
      <w:lang w:val="es-CL"/>
    </w:rPr>
  </w:style>
  <w:style w:type="character" w:customStyle="1" w:styleId="Heading1Char">
    <w:name w:val="Heading 1 Char"/>
    <w:basedOn w:val="DefaultParagraphFont"/>
    <w:link w:val="Heading1"/>
    <w:uiPriority w:val="9"/>
    <w:rsid w:val="00E851BD"/>
    <w:rPr>
      <w:rFonts w:asciiTheme="majorHAnsi" w:eastAsiaTheme="majorEastAsia" w:hAnsiTheme="majorHAnsi" w:cstheme="majorBidi"/>
      <w:color w:val="2F5496" w:themeColor="accent1" w:themeShade="BF"/>
      <w:sz w:val="32"/>
      <w:szCs w:val="32"/>
      <w:lang w:val="es-CL"/>
    </w:rPr>
  </w:style>
  <w:style w:type="paragraph" w:styleId="NoSpacing">
    <w:name w:val="No Spacing"/>
    <w:uiPriority w:val="1"/>
    <w:qFormat/>
    <w:rsid w:val="00E851BD"/>
    <w:pPr>
      <w:spacing w:after="0" w:line="240" w:lineRule="auto"/>
    </w:pPr>
    <w:rPr>
      <w:lang w:val="es-CL"/>
    </w:rPr>
  </w:style>
  <w:style w:type="paragraph" w:styleId="NormalWeb">
    <w:name w:val="Normal (Web)"/>
    <w:basedOn w:val="Normal"/>
    <w:uiPriority w:val="99"/>
    <w:semiHidden/>
    <w:unhideWhenUsed/>
    <w:rsid w:val="00E851B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2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00047">
      <w:bodyDiv w:val="1"/>
      <w:marLeft w:val="0"/>
      <w:marRight w:val="0"/>
      <w:marTop w:val="0"/>
      <w:marBottom w:val="0"/>
      <w:divBdr>
        <w:top w:val="none" w:sz="0" w:space="0" w:color="auto"/>
        <w:left w:val="none" w:sz="0" w:space="0" w:color="auto"/>
        <w:bottom w:val="none" w:sz="0" w:space="0" w:color="auto"/>
        <w:right w:val="none" w:sz="0" w:space="0" w:color="auto"/>
      </w:divBdr>
    </w:div>
    <w:div w:id="642126864">
      <w:bodyDiv w:val="1"/>
      <w:marLeft w:val="0"/>
      <w:marRight w:val="0"/>
      <w:marTop w:val="0"/>
      <w:marBottom w:val="0"/>
      <w:divBdr>
        <w:top w:val="none" w:sz="0" w:space="0" w:color="auto"/>
        <w:left w:val="none" w:sz="0" w:space="0" w:color="auto"/>
        <w:bottom w:val="none" w:sz="0" w:space="0" w:color="auto"/>
        <w:right w:val="none" w:sz="0" w:space="0" w:color="auto"/>
      </w:divBdr>
      <w:divsChild>
        <w:div w:id="1134447125">
          <w:marLeft w:val="0"/>
          <w:marRight w:val="0"/>
          <w:marTop w:val="0"/>
          <w:marBottom w:val="0"/>
          <w:divBdr>
            <w:top w:val="single" w:sz="2" w:space="0" w:color="auto"/>
            <w:left w:val="single" w:sz="2" w:space="0" w:color="auto"/>
            <w:bottom w:val="single" w:sz="6" w:space="0" w:color="auto"/>
            <w:right w:val="single" w:sz="2" w:space="0" w:color="auto"/>
          </w:divBdr>
          <w:divsChild>
            <w:div w:id="148766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452832">
                  <w:marLeft w:val="0"/>
                  <w:marRight w:val="0"/>
                  <w:marTop w:val="0"/>
                  <w:marBottom w:val="0"/>
                  <w:divBdr>
                    <w:top w:val="single" w:sz="2" w:space="0" w:color="D9D9E3"/>
                    <w:left w:val="single" w:sz="2" w:space="0" w:color="D9D9E3"/>
                    <w:bottom w:val="single" w:sz="2" w:space="0" w:color="D9D9E3"/>
                    <w:right w:val="single" w:sz="2" w:space="0" w:color="D9D9E3"/>
                  </w:divBdr>
                  <w:divsChild>
                    <w:div w:id="139924938">
                      <w:marLeft w:val="0"/>
                      <w:marRight w:val="0"/>
                      <w:marTop w:val="0"/>
                      <w:marBottom w:val="0"/>
                      <w:divBdr>
                        <w:top w:val="single" w:sz="2" w:space="0" w:color="D9D9E3"/>
                        <w:left w:val="single" w:sz="2" w:space="0" w:color="D9D9E3"/>
                        <w:bottom w:val="single" w:sz="2" w:space="0" w:color="D9D9E3"/>
                        <w:right w:val="single" w:sz="2" w:space="0" w:color="D9D9E3"/>
                      </w:divBdr>
                      <w:divsChild>
                        <w:div w:id="1217738556">
                          <w:marLeft w:val="0"/>
                          <w:marRight w:val="0"/>
                          <w:marTop w:val="0"/>
                          <w:marBottom w:val="0"/>
                          <w:divBdr>
                            <w:top w:val="single" w:sz="2" w:space="0" w:color="D9D9E3"/>
                            <w:left w:val="single" w:sz="2" w:space="0" w:color="D9D9E3"/>
                            <w:bottom w:val="single" w:sz="2" w:space="0" w:color="D9D9E3"/>
                            <w:right w:val="single" w:sz="2" w:space="0" w:color="D9D9E3"/>
                          </w:divBdr>
                          <w:divsChild>
                            <w:div w:id="13729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0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E7F3-CB05-4C7E-99D3-89CDE8FB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417</Words>
  <Characters>2382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Oscar</cp:lastModifiedBy>
  <cp:revision>3</cp:revision>
  <dcterms:created xsi:type="dcterms:W3CDTF">2023-05-19T18:18:00Z</dcterms:created>
  <dcterms:modified xsi:type="dcterms:W3CDTF">2023-05-19T21:47:00Z</dcterms:modified>
</cp:coreProperties>
</file>