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01931" w14:textId="45E7E2E1" w:rsidR="00862922" w:rsidRDefault="00862922" w:rsidP="00862922">
      <w:pPr>
        <w:rPr>
          <w:b/>
          <w:bCs/>
        </w:rPr>
      </w:pPr>
    </w:p>
    <w:p w14:paraId="3534CE54" w14:textId="00B81EB9" w:rsidR="00862922" w:rsidRPr="00862922" w:rsidRDefault="00862922" w:rsidP="00862922">
      <w:pPr>
        <w:rPr>
          <w:b/>
          <w:bCs/>
        </w:rPr>
      </w:pPr>
      <w:r w:rsidRPr="00862922">
        <w:rPr>
          <w:b/>
          <w:bCs/>
        </w:rPr>
        <w:t>Ejercicio 1 (a)</w:t>
      </w:r>
    </w:p>
    <w:p w14:paraId="45DC4D3F" w14:textId="5E3BA086" w:rsidR="00862922" w:rsidRPr="00862922" w:rsidRDefault="00862922" w:rsidP="00862922">
      <w:r w:rsidRPr="00862922">
        <w:drawing>
          <wp:anchor distT="0" distB="0" distL="114300" distR="114300" simplePos="0" relativeHeight="251658240" behindDoc="1" locked="0" layoutInCell="1" allowOverlap="1" wp14:anchorId="0FA3D896" wp14:editId="3AEBBB08">
            <wp:simplePos x="0" y="0"/>
            <wp:positionH relativeFrom="column">
              <wp:posOffset>1618615</wp:posOffset>
            </wp:positionH>
            <wp:positionV relativeFrom="paragraph">
              <wp:posOffset>762635</wp:posOffset>
            </wp:positionV>
            <wp:extent cx="1945640" cy="791845"/>
            <wp:effectExtent l="0" t="0" r="0" b="8255"/>
            <wp:wrapNone/>
            <wp:docPr id="1163315592" name="Picture 1" descr="A number of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5592" name="Picture 1" descr="A number of numbers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45640" cy="791845"/>
                    </a:xfrm>
                    <a:prstGeom prst="rect">
                      <a:avLst/>
                    </a:prstGeom>
                  </pic:spPr>
                </pic:pic>
              </a:graphicData>
            </a:graphic>
            <wp14:sizeRelH relativeFrom="margin">
              <wp14:pctWidth>0</wp14:pctWidth>
            </wp14:sizeRelH>
            <wp14:sizeRelV relativeFrom="margin">
              <wp14:pctHeight>0</wp14:pctHeight>
            </wp14:sizeRelV>
          </wp:anchor>
        </w:drawing>
      </w:r>
      <w:r w:rsidRPr="00862922">
        <w:t xml:space="preserve">Para modelar la situación descrita en el problema, utilizamos una cadena de </w:t>
      </w:r>
      <w:proofErr w:type="spellStart"/>
      <w:r w:rsidRPr="00862922">
        <w:t>Markov</w:t>
      </w:r>
      <w:proofErr w:type="spellEnd"/>
      <w:r w:rsidRPr="00862922">
        <w:t>. Este modelo es adecuado porque las probabilidades de transición entre las compañías telefónicas dependen únicamente del estado actual (compañía) y no de los estados anteriores. La matriz de transición PPP se define de la siguiente manera:</w:t>
      </w:r>
    </w:p>
    <w:p w14:paraId="0EB75FD2" w14:textId="5DC2096C" w:rsidR="00862922" w:rsidRDefault="00862922"/>
    <w:p w14:paraId="5880A934" w14:textId="6F55A5C4" w:rsidR="00862922" w:rsidRDefault="00862922"/>
    <w:p w14:paraId="125721C8" w14:textId="4B757D18" w:rsidR="00862922" w:rsidRDefault="00862922"/>
    <w:p w14:paraId="7349131D" w14:textId="66E3F924" w:rsidR="00862922" w:rsidRDefault="00AF14C5">
      <w:r w:rsidRPr="00862922">
        <w:drawing>
          <wp:anchor distT="0" distB="0" distL="114300" distR="114300" simplePos="0" relativeHeight="251659264" behindDoc="1" locked="0" layoutInCell="1" allowOverlap="1" wp14:anchorId="266E0179" wp14:editId="0D7ACB68">
            <wp:simplePos x="0" y="0"/>
            <wp:positionH relativeFrom="margin">
              <wp:align>center</wp:align>
            </wp:positionH>
            <wp:positionV relativeFrom="paragraph">
              <wp:posOffset>433067</wp:posOffset>
            </wp:positionV>
            <wp:extent cx="2348173" cy="1844158"/>
            <wp:effectExtent l="0" t="0" r="0" b="3810"/>
            <wp:wrapNone/>
            <wp:docPr id="2124642163" name="Picture 1" descr="A diagram of a triangle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2163" name="Picture 1" descr="A diagram of a triangle with blue circles and black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8173" cy="1844158"/>
                    </a:xfrm>
                    <a:prstGeom prst="rect">
                      <a:avLst/>
                    </a:prstGeom>
                  </pic:spPr>
                </pic:pic>
              </a:graphicData>
            </a:graphic>
            <wp14:sizeRelH relativeFrom="margin">
              <wp14:pctWidth>0</wp14:pctWidth>
            </wp14:sizeRelH>
            <wp14:sizeRelV relativeFrom="margin">
              <wp14:pctHeight>0</wp14:pctHeight>
            </wp14:sizeRelV>
          </wp:anchor>
        </w:drawing>
      </w:r>
      <w:r w:rsidR="00862922" w:rsidRPr="00862922">
        <w:t xml:space="preserve">Donde cada elemento </w:t>
      </w:r>
      <w:proofErr w:type="spellStart"/>
      <w:r w:rsidR="00862922" w:rsidRPr="00862922">
        <w:t>Pij</w:t>
      </w:r>
      <w:proofErr w:type="spellEnd"/>
      <w:r w:rsidR="00862922" w:rsidRPr="00862922">
        <w:t>​ representa la probabilidad de que un usuario cambie de la compañía i a la compañía j después de una campaña publicitaria.</w:t>
      </w:r>
    </w:p>
    <w:p w14:paraId="6415826C" w14:textId="44AF48FC" w:rsidR="00862922" w:rsidRDefault="00862922"/>
    <w:p w14:paraId="3BF97198" w14:textId="2EB302CC" w:rsidR="00862922" w:rsidRDefault="00862922"/>
    <w:p w14:paraId="4FF39E32" w14:textId="16F46259" w:rsidR="00862922" w:rsidRDefault="00862922"/>
    <w:p w14:paraId="7DC0D7C0" w14:textId="4F24F0FC" w:rsidR="00862922" w:rsidRDefault="00862922"/>
    <w:p w14:paraId="31D975B7" w14:textId="435995AD" w:rsidR="00862922" w:rsidRDefault="00862922"/>
    <w:p w14:paraId="532677EF" w14:textId="70BE3B5E" w:rsidR="00862922" w:rsidRDefault="00862922"/>
    <w:p w14:paraId="0A259A03" w14:textId="433A0729" w:rsidR="00AF14C5" w:rsidRPr="00AF14C5" w:rsidRDefault="00AF14C5" w:rsidP="00AF14C5">
      <w:r w:rsidRPr="00AF14C5">
        <w:rPr>
          <w:b/>
          <w:bCs/>
        </w:rPr>
        <w:t>Ejercicio 1 (b)</w:t>
      </w:r>
    </w:p>
    <w:p w14:paraId="5F921198" w14:textId="03A3932A" w:rsidR="00AF14C5" w:rsidRPr="00AF14C5" w:rsidRDefault="00AF14C5" w:rsidP="00AF14C5">
      <w:r w:rsidRPr="00AF14C5">
        <w:t>La distribución inicial de los usuarios es de 60% en la compañía A, 20% en la compañía B y 20% en la compañía C. Aplicando la matriz de transición tres veces, encontramos la distribución de los usuarios después de tres campañas publicitarias.</w:t>
      </w:r>
    </w:p>
    <w:p w14:paraId="01B9F061" w14:textId="78ABC849" w:rsidR="00AF14C5" w:rsidRPr="00AF14C5" w:rsidRDefault="00AF14C5" w:rsidP="00AF14C5">
      <w:r w:rsidRPr="00AF14C5">
        <w:t xml:space="preserve">La variación porcentual de usuarios en la compañía A después de tres campañas es de aproximadamente </w:t>
      </w:r>
      <w:proofErr w:type="spellStart"/>
      <w:r w:rsidRPr="00AF14C5">
        <w:t>porcentaje_cambio_A</w:t>
      </w:r>
      <w:proofErr w:type="spellEnd"/>
      <w:r>
        <w:t>%</w:t>
      </w:r>
      <w:r w:rsidRPr="00AF14C5">
        <w:t>.</w:t>
      </w:r>
    </w:p>
    <w:p w14:paraId="55476BE4" w14:textId="682E8D05" w:rsidR="00AF14C5" w:rsidRPr="00AF14C5" w:rsidRDefault="00AF14C5" w:rsidP="00AF14C5">
      <w:r w:rsidRPr="00AF14C5">
        <w:t>El gráfico a continuación muestra la distribución inicial y final de los usuarios:</w:t>
      </w:r>
    </w:p>
    <w:p w14:paraId="2FCD7D86" w14:textId="35515BD8" w:rsidR="00862922" w:rsidRDefault="00AF14C5">
      <w:r w:rsidRPr="00AF14C5">
        <w:drawing>
          <wp:anchor distT="0" distB="0" distL="114300" distR="114300" simplePos="0" relativeHeight="251660288" behindDoc="1" locked="0" layoutInCell="1" allowOverlap="1" wp14:anchorId="1B54E405" wp14:editId="3FBAD3BA">
            <wp:simplePos x="0" y="0"/>
            <wp:positionH relativeFrom="column">
              <wp:posOffset>1206992</wp:posOffset>
            </wp:positionH>
            <wp:positionV relativeFrom="paragraph">
              <wp:posOffset>1223</wp:posOffset>
            </wp:positionV>
            <wp:extent cx="2747645" cy="2200275"/>
            <wp:effectExtent l="0" t="0" r="0" b="9525"/>
            <wp:wrapNone/>
            <wp:docPr id="1537874187"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74187" name="Picture 1" descr="A graph with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7645" cy="2200275"/>
                    </a:xfrm>
                    <a:prstGeom prst="rect">
                      <a:avLst/>
                    </a:prstGeom>
                  </pic:spPr>
                </pic:pic>
              </a:graphicData>
            </a:graphic>
          </wp:anchor>
        </w:drawing>
      </w:r>
    </w:p>
    <w:p w14:paraId="172F986F" w14:textId="77777777" w:rsidR="00862922" w:rsidRDefault="00862922"/>
    <w:p w14:paraId="32C0D8C8" w14:textId="77777777" w:rsidR="00862922" w:rsidRDefault="00862922"/>
    <w:p w14:paraId="3199EB67" w14:textId="77777777" w:rsidR="00862922" w:rsidRDefault="00862922"/>
    <w:p w14:paraId="561A6861" w14:textId="77777777" w:rsidR="00862922" w:rsidRDefault="00862922"/>
    <w:p w14:paraId="3A37C1E6" w14:textId="77777777" w:rsidR="00862922" w:rsidRDefault="00862922"/>
    <w:p w14:paraId="5E203B2D" w14:textId="77777777" w:rsidR="00862922" w:rsidRDefault="00862922"/>
    <w:p w14:paraId="01CE9FEB" w14:textId="5C4A5BBC" w:rsidR="00AF14C5" w:rsidRDefault="00AF14C5"/>
    <w:p w14:paraId="6C543482" w14:textId="2202A4F5" w:rsidR="00FD1024" w:rsidRPr="00FD1024" w:rsidRDefault="00FD1024" w:rsidP="00FD1024">
      <w:r w:rsidRPr="00FD1024">
        <w:rPr>
          <w:b/>
          <w:bCs/>
        </w:rPr>
        <w:t>Ejercicio 1 (c)</w:t>
      </w:r>
    </w:p>
    <w:p w14:paraId="756F4C78" w14:textId="10CF6736" w:rsidR="00FD1024" w:rsidRPr="00FD1024" w:rsidRDefault="00FD1024" w:rsidP="00FD1024">
      <w:r w:rsidRPr="00FD1024">
        <w:t>Para determinar cómo se distribuirán los usuarios a largo plazo, calculamos el vector estacionario de la matriz de transición. Este vector representa la distribución estable de los usuarios entre las compañías telefónicas cuando el sistema ha alcanzado el equilibrio y no cambia con más campañas publicitarias.</w:t>
      </w:r>
    </w:p>
    <w:p w14:paraId="49D59180" w14:textId="2EF73CED" w:rsidR="00FD1024" w:rsidRPr="00FD1024" w:rsidRDefault="00FD1024" w:rsidP="00FD1024">
      <w:r w:rsidRPr="00FD1024">
        <w:t>La distribución de usuarios a largo plazo es aproximadamente:</w:t>
      </w:r>
    </w:p>
    <w:p w14:paraId="213BC9B9" w14:textId="7C44A51E" w:rsidR="00FD1024" w:rsidRPr="00FD1024" w:rsidRDefault="00FD1024" w:rsidP="00FD1024">
      <w:pPr>
        <w:numPr>
          <w:ilvl w:val="0"/>
          <w:numId w:val="1"/>
        </w:numPr>
      </w:pPr>
      <w:r w:rsidRPr="00FD1024">
        <w:t>Compañía A: porcentaje en A</w:t>
      </w:r>
    </w:p>
    <w:p w14:paraId="0DB6791B" w14:textId="74C97E1F" w:rsidR="00FD1024" w:rsidRPr="00FD1024" w:rsidRDefault="00FD1024" w:rsidP="00FD1024">
      <w:pPr>
        <w:numPr>
          <w:ilvl w:val="0"/>
          <w:numId w:val="1"/>
        </w:numPr>
      </w:pPr>
      <w:r w:rsidRPr="00FD1024">
        <w:t>Compañía B: porcentaje en B</w:t>
      </w:r>
    </w:p>
    <w:p w14:paraId="2C50AB72" w14:textId="0EE04AB6" w:rsidR="00FD1024" w:rsidRPr="00FD1024" w:rsidRDefault="00FD1024" w:rsidP="00FD1024">
      <w:pPr>
        <w:numPr>
          <w:ilvl w:val="0"/>
          <w:numId w:val="1"/>
        </w:numPr>
      </w:pPr>
      <w:r w:rsidRPr="00FD1024">
        <w:t>Compañía C: porcentaje en C</w:t>
      </w:r>
    </w:p>
    <w:p w14:paraId="2DCDF574" w14:textId="5FED9DB2" w:rsidR="00FD1024" w:rsidRDefault="00FD1024" w:rsidP="00FD1024">
      <w:r w:rsidRPr="00FD1024">
        <w:drawing>
          <wp:anchor distT="0" distB="0" distL="114300" distR="114300" simplePos="0" relativeHeight="251661312" behindDoc="1" locked="0" layoutInCell="1" allowOverlap="1" wp14:anchorId="19783A20" wp14:editId="77DCCA14">
            <wp:simplePos x="0" y="0"/>
            <wp:positionH relativeFrom="column">
              <wp:posOffset>1295943</wp:posOffset>
            </wp:positionH>
            <wp:positionV relativeFrom="paragraph">
              <wp:posOffset>274700</wp:posOffset>
            </wp:positionV>
            <wp:extent cx="2336210" cy="1835300"/>
            <wp:effectExtent l="0" t="0" r="6985" b="0"/>
            <wp:wrapNone/>
            <wp:docPr id="306448510" name="Picture 1"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48510" name="Picture 1" descr="A graph of blue and white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6210" cy="1835300"/>
                    </a:xfrm>
                    <a:prstGeom prst="rect">
                      <a:avLst/>
                    </a:prstGeom>
                  </pic:spPr>
                </pic:pic>
              </a:graphicData>
            </a:graphic>
            <wp14:sizeRelH relativeFrom="margin">
              <wp14:pctWidth>0</wp14:pctWidth>
            </wp14:sizeRelH>
            <wp14:sizeRelV relativeFrom="margin">
              <wp14:pctHeight>0</wp14:pctHeight>
            </wp14:sizeRelV>
          </wp:anchor>
        </w:drawing>
      </w:r>
      <w:r w:rsidRPr="00FD1024">
        <w:t>El gráfico a continuación muestra la distribución de usuarios a largo plazo:</w:t>
      </w:r>
    </w:p>
    <w:p w14:paraId="73A64345" w14:textId="724C0380" w:rsidR="00FD1024" w:rsidRPr="00FD1024" w:rsidRDefault="00FD1024" w:rsidP="00FD1024"/>
    <w:p w14:paraId="3247F47A" w14:textId="6BBCF78A" w:rsidR="00AF14C5" w:rsidRDefault="00AF14C5"/>
    <w:p w14:paraId="2983FC25" w14:textId="472612CE" w:rsidR="00862922" w:rsidRDefault="00862922"/>
    <w:p w14:paraId="3571D6DE" w14:textId="3649C653" w:rsidR="00862922" w:rsidRDefault="00862922"/>
    <w:p w14:paraId="0006A9D3" w14:textId="473299DE" w:rsidR="00862922" w:rsidRDefault="00862922"/>
    <w:p w14:paraId="362CC69A" w14:textId="57F1168F" w:rsidR="000064F8" w:rsidRDefault="000064F8"/>
    <w:p w14:paraId="03D735F6" w14:textId="1B4EBC39" w:rsidR="000064F8" w:rsidRPr="000064F8" w:rsidRDefault="000064F8" w:rsidP="000064F8">
      <w:r w:rsidRPr="000064F8">
        <w:rPr>
          <w:b/>
          <w:bCs/>
        </w:rPr>
        <w:t>Ejercicio 2 (a)</w:t>
      </w:r>
    </w:p>
    <w:p w14:paraId="723DD4EA" w14:textId="503D8E29" w:rsidR="000064F8" w:rsidRDefault="000064F8" w:rsidP="000064F8">
      <w:r w:rsidRPr="000064F8">
        <w:drawing>
          <wp:anchor distT="0" distB="0" distL="114300" distR="114300" simplePos="0" relativeHeight="251662336" behindDoc="1" locked="0" layoutInCell="1" allowOverlap="1" wp14:anchorId="02E8CF85" wp14:editId="28FEAA2D">
            <wp:simplePos x="0" y="0"/>
            <wp:positionH relativeFrom="column">
              <wp:posOffset>2009965</wp:posOffset>
            </wp:positionH>
            <wp:positionV relativeFrom="paragraph">
              <wp:posOffset>771396</wp:posOffset>
            </wp:positionV>
            <wp:extent cx="1493902" cy="587345"/>
            <wp:effectExtent l="0" t="0" r="0" b="3810"/>
            <wp:wrapNone/>
            <wp:docPr id="259952178" name="Picture 1" descr="A number of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2178" name="Picture 1" descr="A number of numbers on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93902" cy="587345"/>
                    </a:xfrm>
                    <a:prstGeom prst="rect">
                      <a:avLst/>
                    </a:prstGeom>
                  </pic:spPr>
                </pic:pic>
              </a:graphicData>
            </a:graphic>
            <wp14:sizeRelH relativeFrom="margin">
              <wp14:pctWidth>0</wp14:pctWidth>
            </wp14:sizeRelH>
            <wp14:sizeRelV relativeFrom="margin">
              <wp14:pctHeight>0</wp14:pctHeight>
            </wp14:sizeRelV>
          </wp:anchor>
        </w:drawing>
      </w:r>
      <w:r w:rsidRPr="000064F8">
        <w:t xml:space="preserve">Para modelar la situación descrita en el problema, utilizamos una cadena de </w:t>
      </w:r>
      <w:proofErr w:type="spellStart"/>
      <w:r w:rsidRPr="000064F8">
        <w:t>Markov</w:t>
      </w:r>
      <w:proofErr w:type="spellEnd"/>
      <w:r w:rsidRPr="000064F8">
        <w:t>. Este modelo es adecuado porque las probabilidades de transición entre los estados de las plantas dependen únicamente del estado actual (plántula, planta joven, planta adulta) y no de los estados anteriores. La matriz de transición se define de la siguiente manera:</w:t>
      </w:r>
    </w:p>
    <w:p w14:paraId="52830190" w14:textId="721B6B2C" w:rsidR="000064F8" w:rsidRDefault="000064F8" w:rsidP="000064F8"/>
    <w:p w14:paraId="0B97F1E9" w14:textId="6F781F6C" w:rsidR="000064F8" w:rsidRDefault="000064F8" w:rsidP="000064F8"/>
    <w:p w14:paraId="71BB203C" w14:textId="686F0A0E" w:rsidR="006F1A7B" w:rsidRPr="006F1A7B" w:rsidRDefault="006F1A7B" w:rsidP="006F1A7B">
      <w:r w:rsidRPr="006F1A7B">
        <w:t xml:space="preserve">Donde cada elemento </w:t>
      </w:r>
      <w:proofErr w:type="spellStart"/>
      <w:r w:rsidRPr="006F1A7B">
        <w:t>Pij</w:t>
      </w:r>
      <w:proofErr w:type="spellEnd"/>
      <w:r w:rsidRPr="006F1A7B">
        <w:t>​ representa la probabilidad de que una planta pase del estado i al estado j después de un período de tiempo.</w:t>
      </w:r>
    </w:p>
    <w:p w14:paraId="32D0A4F8" w14:textId="37A4C081" w:rsidR="006F1A7B" w:rsidRPr="006F1A7B" w:rsidRDefault="006F1A7B" w:rsidP="006F1A7B">
      <w:r w:rsidRPr="006F1A7B">
        <w:drawing>
          <wp:anchor distT="0" distB="0" distL="114300" distR="114300" simplePos="0" relativeHeight="251663360" behindDoc="1" locked="0" layoutInCell="1" allowOverlap="1" wp14:anchorId="6613BF4A" wp14:editId="681FCB7C">
            <wp:simplePos x="0" y="0"/>
            <wp:positionH relativeFrom="column">
              <wp:posOffset>1110513</wp:posOffset>
            </wp:positionH>
            <wp:positionV relativeFrom="paragraph">
              <wp:posOffset>179484</wp:posOffset>
            </wp:positionV>
            <wp:extent cx="2793307" cy="2173790"/>
            <wp:effectExtent l="0" t="0" r="7620" b="0"/>
            <wp:wrapNone/>
            <wp:docPr id="21278077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774" name="Picture 1"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4761" cy="2174922"/>
                    </a:xfrm>
                    <a:prstGeom prst="rect">
                      <a:avLst/>
                    </a:prstGeom>
                  </pic:spPr>
                </pic:pic>
              </a:graphicData>
            </a:graphic>
            <wp14:sizeRelH relativeFrom="margin">
              <wp14:pctWidth>0</wp14:pctWidth>
            </wp14:sizeRelH>
            <wp14:sizeRelV relativeFrom="margin">
              <wp14:pctHeight>0</wp14:pctHeight>
            </wp14:sizeRelV>
          </wp:anchor>
        </w:drawing>
      </w:r>
      <w:r w:rsidRPr="006F1A7B">
        <w:t xml:space="preserve">El diagrama de estados de esta cadena de </w:t>
      </w:r>
      <w:proofErr w:type="spellStart"/>
      <w:r w:rsidRPr="006F1A7B">
        <w:t>Markov</w:t>
      </w:r>
      <w:proofErr w:type="spellEnd"/>
      <w:r w:rsidRPr="006F1A7B">
        <w:t xml:space="preserve"> se muestra a continuación:</w:t>
      </w:r>
    </w:p>
    <w:p w14:paraId="548633DD" w14:textId="5BE69310" w:rsidR="006F1A7B" w:rsidRDefault="006F1A7B" w:rsidP="000064F8"/>
    <w:p w14:paraId="22B1F9F2" w14:textId="7B96F050" w:rsidR="000064F8" w:rsidRDefault="000064F8" w:rsidP="000064F8"/>
    <w:p w14:paraId="2BF594EC" w14:textId="0287B4E9" w:rsidR="000064F8" w:rsidRDefault="000064F8" w:rsidP="000064F8"/>
    <w:p w14:paraId="5EE68A9A" w14:textId="77777777" w:rsidR="000064F8" w:rsidRDefault="000064F8" w:rsidP="000064F8"/>
    <w:p w14:paraId="7D245754" w14:textId="35725D3D" w:rsidR="000064F8" w:rsidRDefault="006F1A7B" w:rsidP="000064F8">
      <w:r w:rsidRPr="006F1A7B">
        <w:lastRenderedPageBreak/>
        <w:t>Este diagrama ilustra las probabilidades de transición entre los estados de plántula, planta joven y planta adulta.</w:t>
      </w:r>
    </w:p>
    <w:p w14:paraId="3F4D0813" w14:textId="77777777" w:rsidR="000064F8" w:rsidRDefault="000064F8" w:rsidP="000064F8"/>
    <w:p w14:paraId="2C692513" w14:textId="4DA7229D" w:rsidR="006F1A7B" w:rsidRPr="006F1A7B" w:rsidRDefault="006F1A7B" w:rsidP="006F1A7B">
      <w:r w:rsidRPr="006F1A7B">
        <w:rPr>
          <w:b/>
          <w:bCs/>
        </w:rPr>
        <w:t>Ejercicio 2 (b)</w:t>
      </w:r>
    </w:p>
    <w:p w14:paraId="58C00937" w14:textId="2F6119BC" w:rsidR="006F1A7B" w:rsidRPr="006F1A7B" w:rsidRDefault="006F1A7B" w:rsidP="006F1A7B">
      <w:r w:rsidRPr="006F1A7B">
        <w:t>La distribución inicial de las plantas es de 100 plántulas, 50 plantas jóvenes y 20 plantas adultas. Aplicando la matriz de transición cuatro veces, encontramos la distribución de las plantas después de cuatro meses.</w:t>
      </w:r>
    </w:p>
    <w:p w14:paraId="5A2E6F7A" w14:textId="77777777" w:rsidR="006F1A7B" w:rsidRPr="006F1A7B" w:rsidRDefault="006F1A7B" w:rsidP="006F1A7B">
      <w:r w:rsidRPr="006F1A7B">
        <w:t>La cantidad de individuos en cada clase después de cuatro meses es aproximadamente:</w:t>
      </w:r>
    </w:p>
    <w:p w14:paraId="427775C2" w14:textId="66477A1B" w:rsidR="006F1A7B" w:rsidRPr="006F1A7B" w:rsidRDefault="006F1A7B" w:rsidP="006F1A7B">
      <w:pPr>
        <w:numPr>
          <w:ilvl w:val="0"/>
          <w:numId w:val="2"/>
        </w:numPr>
      </w:pPr>
      <w:r w:rsidRPr="006F1A7B">
        <w:t>Plántulas: cantidad de </w:t>
      </w:r>
      <w:r>
        <w:t>plántulas.</w:t>
      </w:r>
    </w:p>
    <w:p w14:paraId="7BED7687" w14:textId="36A99B32" w:rsidR="006F1A7B" w:rsidRPr="006F1A7B" w:rsidRDefault="006F1A7B" w:rsidP="006F1A7B">
      <w:pPr>
        <w:numPr>
          <w:ilvl w:val="0"/>
          <w:numId w:val="2"/>
        </w:numPr>
      </w:pPr>
      <w:r w:rsidRPr="006F1A7B">
        <w:t>Plantas jóvenes: cantidad de plantas </w:t>
      </w:r>
      <w:proofErr w:type="spellStart"/>
      <w:r w:rsidRPr="006F1A7B">
        <w:t>jovenes</w:t>
      </w:r>
      <w:proofErr w:type="spellEnd"/>
    </w:p>
    <w:p w14:paraId="43FBE906" w14:textId="31D8385D" w:rsidR="006F1A7B" w:rsidRDefault="006F1A7B" w:rsidP="006F1A7B">
      <w:pPr>
        <w:numPr>
          <w:ilvl w:val="0"/>
          <w:numId w:val="2"/>
        </w:numPr>
      </w:pPr>
      <w:r w:rsidRPr="006F1A7B">
        <w:t>Plantas adultas: cantidad de plantas adultas</w:t>
      </w:r>
    </w:p>
    <w:p w14:paraId="0D380F1A" w14:textId="5F4AE3F1" w:rsidR="006F1A7B" w:rsidRDefault="006F1A7B" w:rsidP="006F1A7B">
      <w:r w:rsidRPr="006F1A7B">
        <w:drawing>
          <wp:anchor distT="0" distB="0" distL="114300" distR="114300" simplePos="0" relativeHeight="251664384" behindDoc="1" locked="0" layoutInCell="1" allowOverlap="1" wp14:anchorId="3F6A8EE5" wp14:editId="3D457236">
            <wp:simplePos x="0" y="0"/>
            <wp:positionH relativeFrom="margin">
              <wp:align>center</wp:align>
            </wp:positionH>
            <wp:positionV relativeFrom="paragraph">
              <wp:posOffset>225425</wp:posOffset>
            </wp:positionV>
            <wp:extent cx="3191491" cy="2527300"/>
            <wp:effectExtent l="0" t="0" r="9525" b="6350"/>
            <wp:wrapNone/>
            <wp:docPr id="1320948692" name="Picture 1" descr="A graph with numbers and a few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48692" name="Picture 1" descr="A graph with numbers and a few column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191491" cy="2527300"/>
                    </a:xfrm>
                    <a:prstGeom prst="rect">
                      <a:avLst/>
                    </a:prstGeom>
                  </pic:spPr>
                </pic:pic>
              </a:graphicData>
            </a:graphic>
            <wp14:sizeRelH relativeFrom="margin">
              <wp14:pctWidth>0</wp14:pctWidth>
            </wp14:sizeRelH>
            <wp14:sizeRelV relativeFrom="margin">
              <wp14:pctHeight>0</wp14:pctHeight>
            </wp14:sizeRelV>
          </wp:anchor>
        </w:drawing>
      </w:r>
      <w:r w:rsidRPr="006F1A7B">
        <w:t>El gráfico a continuación muestra la distribución inicial y final de las plantas:</w:t>
      </w:r>
    </w:p>
    <w:p w14:paraId="7F93E2CC" w14:textId="5AF70B8D" w:rsidR="006F1A7B" w:rsidRPr="006F1A7B" w:rsidRDefault="006F1A7B" w:rsidP="006F1A7B"/>
    <w:p w14:paraId="4F86B2DE" w14:textId="77777777" w:rsidR="000064F8" w:rsidRDefault="000064F8" w:rsidP="000064F8"/>
    <w:p w14:paraId="027D80BA" w14:textId="49909E46" w:rsidR="000064F8" w:rsidRPr="000064F8" w:rsidRDefault="000064F8" w:rsidP="000064F8"/>
    <w:p w14:paraId="616C76D1" w14:textId="2A276ADB" w:rsidR="000064F8" w:rsidRDefault="000064F8"/>
    <w:p w14:paraId="175DD7B2" w14:textId="77777777" w:rsidR="006F1A7B" w:rsidRDefault="006F1A7B"/>
    <w:p w14:paraId="735AFCB3" w14:textId="5A314D11" w:rsidR="006F1A7B" w:rsidRDefault="006F1A7B"/>
    <w:p w14:paraId="210E1234" w14:textId="77777777" w:rsidR="006F1A7B" w:rsidRDefault="006F1A7B"/>
    <w:p w14:paraId="45E97E08" w14:textId="755D869C" w:rsidR="006F1A7B" w:rsidRDefault="006F1A7B"/>
    <w:p w14:paraId="4B467380" w14:textId="372510E7" w:rsidR="006F1A7B" w:rsidRDefault="006F1A7B"/>
    <w:p w14:paraId="51965C3A" w14:textId="018E71D6" w:rsidR="006F1A7B" w:rsidRPr="006F1A7B" w:rsidRDefault="006F1A7B" w:rsidP="006F1A7B">
      <w:r w:rsidRPr="006F1A7B">
        <w:rPr>
          <w:b/>
          <w:bCs/>
        </w:rPr>
        <w:t>Ejercicio 2 (c)</w:t>
      </w:r>
    </w:p>
    <w:p w14:paraId="105CED2C" w14:textId="21CEF287" w:rsidR="006F1A7B" w:rsidRPr="006F1A7B" w:rsidRDefault="006F1A7B" w:rsidP="006F1A7B">
      <w:r w:rsidRPr="006F1A7B">
        <w:t>Para determinar cómo se distribuirán las plantas a largo plazo, calculamos el vector estacionario de la matriz de transición. Este vector representa la proporción estable de las plantas en cada estado cuando el sistema ha alcanzado el equilibrio y no cambia con más periodos de tiempo.</w:t>
      </w:r>
    </w:p>
    <w:p w14:paraId="002FACE1" w14:textId="59EEE00B" w:rsidR="006F1A7B" w:rsidRPr="006F1A7B" w:rsidRDefault="002F5BDD" w:rsidP="006F1A7B">
      <w:r w:rsidRPr="002F5BDD">
        <w:drawing>
          <wp:anchor distT="0" distB="0" distL="114300" distR="114300" simplePos="0" relativeHeight="251665408" behindDoc="1" locked="0" layoutInCell="1" allowOverlap="1" wp14:anchorId="73686F01" wp14:editId="7362AD5A">
            <wp:simplePos x="0" y="0"/>
            <wp:positionH relativeFrom="margin">
              <wp:posOffset>1409065</wp:posOffset>
            </wp:positionH>
            <wp:positionV relativeFrom="paragraph">
              <wp:posOffset>240030</wp:posOffset>
            </wp:positionV>
            <wp:extent cx="2692400" cy="2147016"/>
            <wp:effectExtent l="0" t="0" r="0" b="5715"/>
            <wp:wrapNone/>
            <wp:docPr id="400540290"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40290" name="Picture 1" descr="A graph with a b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2400" cy="2147016"/>
                    </a:xfrm>
                    <a:prstGeom prst="rect">
                      <a:avLst/>
                    </a:prstGeom>
                  </pic:spPr>
                </pic:pic>
              </a:graphicData>
            </a:graphic>
            <wp14:sizeRelH relativeFrom="margin">
              <wp14:pctWidth>0</wp14:pctWidth>
            </wp14:sizeRelH>
            <wp14:sizeRelV relativeFrom="margin">
              <wp14:pctHeight>0</wp14:pctHeight>
            </wp14:sizeRelV>
          </wp:anchor>
        </w:drawing>
      </w:r>
      <w:r w:rsidR="006F1A7B" w:rsidRPr="006F1A7B">
        <w:t>El gráfico a continuación muestra la distribución de plantas a largo plazo:</w:t>
      </w:r>
    </w:p>
    <w:p w14:paraId="22D05B03" w14:textId="5598973D" w:rsidR="006F1A7B" w:rsidRDefault="006F1A7B"/>
    <w:p w14:paraId="7039EE82" w14:textId="77777777" w:rsidR="006F1A7B" w:rsidRDefault="006F1A7B"/>
    <w:sectPr w:rsidR="006F1A7B">
      <w:head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EE3EC" w14:textId="77777777" w:rsidR="00050A03" w:rsidRDefault="00050A03" w:rsidP="00862922">
      <w:pPr>
        <w:spacing w:after="0" w:line="240" w:lineRule="auto"/>
      </w:pPr>
      <w:r>
        <w:separator/>
      </w:r>
    </w:p>
  </w:endnote>
  <w:endnote w:type="continuationSeparator" w:id="0">
    <w:p w14:paraId="44A38E8F" w14:textId="77777777" w:rsidR="00050A03" w:rsidRDefault="00050A03" w:rsidP="0086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85261" w14:textId="77777777" w:rsidR="00050A03" w:rsidRDefault="00050A03" w:rsidP="00862922">
      <w:pPr>
        <w:spacing w:after="0" w:line="240" w:lineRule="auto"/>
      </w:pPr>
      <w:r>
        <w:separator/>
      </w:r>
    </w:p>
  </w:footnote>
  <w:footnote w:type="continuationSeparator" w:id="0">
    <w:p w14:paraId="415F111B" w14:textId="77777777" w:rsidR="00050A03" w:rsidRDefault="00050A03" w:rsidP="00862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8561D" w14:textId="773FB4DB" w:rsidR="00862922" w:rsidRDefault="00862922">
    <w:pPr>
      <w:pStyle w:val="Header"/>
    </w:pPr>
    <w:r>
      <w:rPr>
        <w:noProof/>
      </w:rPr>
      <w:drawing>
        <wp:anchor distT="0" distB="0" distL="114300" distR="114300" simplePos="0" relativeHeight="251658240" behindDoc="1" locked="0" layoutInCell="1" allowOverlap="1" wp14:anchorId="209DE32E" wp14:editId="1DCD5113">
          <wp:simplePos x="0" y="0"/>
          <wp:positionH relativeFrom="column">
            <wp:posOffset>4816492</wp:posOffset>
          </wp:positionH>
          <wp:positionV relativeFrom="paragraph">
            <wp:posOffset>-330604</wp:posOffset>
          </wp:positionV>
          <wp:extent cx="1706554" cy="654922"/>
          <wp:effectExtent l="0" t="0" r="8255" b="0"/>
          <wp:wrapNone/>
          <wp:docPr id="197831247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2476" name="Picture 1" descr="A logo of a university&#10;&#10;Description automatically generated"/>
                  <pic:cNvPicPr/>
                </pic:nvPicPr>
                <pic:blipFill rotWithShape="1">
                  <a:blip r:embed="rId1">
                    <a:extLst>
                      <a:ext uri="{28A0092B-C50C-407E-A947-70E740481C1C}">
                        <a14:useLocalDpi xmlns:a14="http://schemas.microsoft.com/office/drawing/2010/main" val="0"/>
                      </a:ext>
                    </a:extLst>
                  </a:blip>
                  <a:srcRect l="4658" r="5880" b="43883"/>
                  <a:stretch/>
                </pic:blipFill>
                <pic:spPr bwMode="auto">
                  <a:xfrm>
                    <a:off x="0" y="0"/>
                    <a:ext cx="1706554" cy="654922"/>
                  </a:xfrm>
                  <a:prstGeom prst="rect">
                    <a:avLst/>
                  </a:prstGeom>
                  <a:ln>
                    <a:noFill/>
                  </a:ln>
                  <a:extLst>
                    <a:ext uri="{53640926-AAD7-44D8-BBD7-CCE9431645EC}">
                      <a14:shadowObscured xmlns:a14="http://schemas.microsoft.com/office/drawing/2010/main"/>
                    </a:ext>
                  </a:extLst>
                </pic:spPr>
              </pic:pic>
            </a:graphicData>
          </a:graphic>
        </wp:anchor>
      </w:drawing>
    </w:r>
    <w:r>
      <w:t>Matias Davila</w:t>
    </w:r>
  </w:p>
  <w:p w14:paraId="39D7ACF4" w14:textId="0D5CBECC" w:rsidR="00862922" w:rsidRDefault="00862922">
    <w:pPr>
      <w:pStyle w:val="Header"/>
    </w:pPr>
    <w:r>
      <w:t>Métodos Numéricos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0869"/>
    <w:multiLevelType w:val="multilevel"/>
    <w:tmpl w:val="C11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7112"/>
    <w:multiLevelType w:val="multilevel"/>
    <w:tmpl w:val="13CA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5041C"/>
    <w:multiLevelType w:val="multilevel"/>
    <w:tmpl w:val="ACF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260886">
    <w:abstractNumId w:val="0"/>
  </w:num>
  <w:num w:numId="2" w16cid:durableId="81607279">
    <w:abstractNumId w:val="1"/>
  </w:num>
  <w:num w:numId="3" w16cid:durableId="191114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2"/>
    <w:rsid w:val="000064F8"/>
    <w:rsid w:val="00050A03"/>
    <w:rsid w:val="002F5BDD"/>
    <w:rsid w:val="006F1A7B"/>
    <w:rsid w:val="006F4AB2"/>
    <w:rsid w:val="007E7183"/>
    <w:rsid w:val="00862922"/>
    <w:rsid w:val="00AF14C5"/>
    <w:rsid w:val="00B0700A"/>
    <w:rsid w:val="00FD10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23881"/>
  <w15:chartTrackingRefBased/>
  <w15:docId w15:val="{53C20B61-2C3A-4257-A621-4B04F31D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22"/>
    <w:rPr>
      <w:rFonts w:eastAsiaTheme="majorEastAsia" w:cstheme="majorBidi"/>
      <w:color w:val="272727" w:themeColor="text1" w:themeTint="D8"/>
    </w:rPr>
  </w:style>
  <w:style w:type="paragraph" w:styleId="Title">
    <w:name w:val="Title"/>
    <w:basedOn w:val="Normal"/>
    <w:next w:val="Normal"/>
    <w:link w:val="TitleChar"/>
    <w:uiPriority w:val="10"/>
    <w:qFormat/>
    <w:rsid w:val="00862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2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22"/>
    <w:rPr>
      <w:i/>
      <w:iCs/>
      <w:color w:val="404040" w:themeColor="text1" w:themeTint="BF"/>
    </w:rPr>
  </w:style>
  <w:style w:type="paragraph" w:styleId="ListParagraph">
    <w:name w:val="List Paragraph"/>
    <w:basedOn w:val="Normal"/>
    <w:uiPriority w:val="34"/>
    <w:qFormat/>
    <w:rsid w:val="00862922"/>
    <w:pPr>
      <w:ind w:left="720"/>
      <w:contextualSpacing/>
    </w:pPr>
  </w:style>
  <w:style w:type="character" w:styleId="IntenseEmphasis">
    <w:name w:val="Intense Emphasis"/>
    <w:basedOn w:val="DefaultParagraphFont"/>
    <w:uiPriority w:val="21"/>
    <w:qFormat/>
    <w:rsid w:val="00862922"/>
    <w:rPr>
      <w:i/>
      <w:iCs/>
      <w:color w:val="2F5496" w:themeColor="accent1" w:themeShade="BF"/>
    </w:rPr>
  </w:style>
  <w:style w:type="paragraph" w:styleId="IntenseQuote">
    <w:name w:val="Intense Quote"/>
    <w:basedOn w:val="Normal"/>
    <w:next w:val="Normal"/>
    <w:link w:val="IntenseQuoteChar"/>
    <w:uiPriority w:val="30"/>
    <w:qFormat/>
    <w:rsid w:val="00862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922"/>
    <w:rPr>
      <w:i/>
      <w:iCs/>
      <w:color w:val="2F5496" w:themeColor="accent1" w:themeShade="BF"/>
    </w:rPr>
  </w:style>
  <w:style w:type="character" w:styleId="IntenseReference">
    <w:name w:val="Intense Reference"/>
    <w:basedOn w:val="DefaultParagraphFont"/>
    <w:uiPriority w:val="32"/>
    <w:qFormat/>
    <w:rsid w:val="00862922"/>
    <w:rPr>
      <w:b/>
      <w:bCs/>
      <w:smallCaps/>
      <w:color w:val="2F5496" w:themeColor="accent1" w:themeShade="BF"/>
      <w:spacing w:val="5"/>
    </w:rPr>
  </w:style>
  <w:style w:type="paragraph" w:styleId="Header">
    <w:name w:val="header"/>
    <w:basedOn w:val="Normal"/>
    <w:link w:val="HeaderChar"/>
    <w:uiPriority w:val="99"/>
    <w:unhideWhenUsed/>
    <w:rsid w:val="0086292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62922"/>
  </w:style>
  <w:style w:type="paragraph" w:styleId="Footer">
    <w:name w:val="footer"/>
    <w:basedOn w:val="Normal"/>
    <w:link w:val="FooterChar"/>
    <w:uiPriority w:val="99"/>
    <w:unhideWhenUsed/>
    <w:rsid w:val="0086292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62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6438">
      <w:bodyDiv w:val="1"/>
      <w:marLeft w:val="0"/>
      <w:marRight w:val="0"/>
      <w:marTop w:val="0"/>
      <w:marBottom w:val="0"/>
      <w:divBdr>
        <w:top w:val="none" w:sz="0" w:space="0" w:color="auto"/>
        <w:left w:val="none" w:sz="0" w:space="0" w:color="auto"/>
        <w:bottom w:val="none" w:sz="0" w:space="0" w:color="auto"/>
        <w:right w:val="none" w:sz="0" w:space="0" w:color="auto"/>
      </w:divBdr>
    </w:div>
    <w:div w:id="112866929">
      <w:bodyDiv w:val="1"/>
      <w:marLeft w:val="0"/>
      <w:marRight w:val="0"/>
      <w:marTop w:val="0"/>
      <w:marBottom w:val="0"/>
      <w:divBdr>
        <w:top w:val="none" w:sz="0" w:space="0" w:color="auto"/>
        <w:left w:val="none" w:sz="0" w:space="0" w:color="auto"/>
        <w:bottom w:val="none" w:sz="0" w:space="0" w:color="auto"/>
        <w:right w:val="none" w:sz="0" w:space="0" w:color="auto"/>
      </w:divBdr>
    </w:div>
    <w:div w:id="141889098">
      <w:bodyDiv w:val="1"/>
      <w:marLeft w:val="0"/>
      <w:marRight w:val="0"/>
      <w:marTop w:val="0"/>
      <w:marBottom w:val="0"/>
      <w:divBdr>
        <w:top w:val="none" w:sz="0" w:space="0" w:color="auto"/>
        <w:left w:val="none" w:sz="0" w:space="0" w:color="auto"/>
        <w:bottom w:val="none" w:sz="0" w:space="0" w:color="auto"/>
        <w:right w:val="none" w:sz="0" w:space="0" w:color="auto"/>
      </w:divBdr>
    </w:div>
    <w:div w:id="163672005">
      <w:bodyDiv w:val="1"/>
      <w:marLeft w:val="0"/>
      <w:marRight w:val="0"/>
      <w:marTop w:val="0"/>
      <w:marBottom w:val="0"/>
      <w:divBdr>
        <w:top w:val="none" w:sz="0" w:space="0" w:color="auto"/>
        <w:left w:val="none" w:sz="0" w:space="0" w:color="auto"/>
        <w:bottom w:val="none" w:sz="0" w:space="0" w:color="auto"/>
        <w:right w:val="none" w:sz="0" w:space="0" w:color="auto"/>
      </w:divBdr>
    </w:div>
    <w:div w:id="211963093">
      <w:bodyDiv w:val="1"/>
      <w:marLeft w:val="0"/>
      <w:marRight w:val="0"/>
      <w:marTop w:val="0"/>
      <w:marBottom w:val="0"/>
      <w:divBdr>
        <w:top w:val="none" w:sz="0" w:space="0" w:color="auto"/>
        <w:left w:val="none" w:sz="0" w:space="0" w:color="auto"/>
        <w:bottom w:val="none" w:sz="0" w:space="0" w:color="auto"/>
        <w:right w:val="none" w:sz="0" w:space="0" w:color="auto"/>
      </w:divBdr>
    </w:div>
    <w:div w:id="730033957">
      <w:bodyDiv w:val="1"/>
      <w:marLeft w:val="0"/>
      <w:marRight w:val="0"/>
      <w:marTop w:val="0"/>
      <w:marBottom w:val="0"/>
      <w:divBdr>
        <w:top w:val="none" w:sz="0" w:space="0" w:color="auto"/>
        <w:left w:val="none" w:sz="0" w:space="0" w:color="auto"/>
        <w:bottom w:val="none" w:sz="0" w:space="0" w:color="auto"/>
        <w:right w:val="none" w:sz="0" w:space="0" w:color="auto"/>
      </w:divBdr>
    </w:div>
    <w:div w:id="1206022686">
      <w:bodyDiv w:val="1"/>
      <w:marLeft w:val="0"/>
      <w:marRight w:val="0"/>
      <w:marTop w:val="0"/>
      <w:marBottom w:val="0"/>
      <w:divBdr>
        <w:top w:val="none" w:sz="0" w:space="0" w:color="auto"/>
        <w:left w:val="none" w:sz="0" w:space="0" w:color="auto"/>
        <w:bottom w:val="none" w:sz="0" w:space="0" w:color="auto"/>
        <w:right w:val="none" w:sz="0" w:space="0" w:color="auto"/>
      </w:divBdr>
    </w:div>
    <w:div w:id="1419014430">
      <w:bodyDiv w:val="1"/>
      <w:marLeft w:val="0"/>
      <w:marRight w:val="0"/>
      <w:marTop w:val="0"/>
      <w:marBottom w:val="0"/>
      <w:divBdr>
        <w:top w:val="none" w:sz="0" w:space="0" w:color="auto"/>
        <w:left w:val="none" w:sz="0" w:space="0" w:color="auto"/>
        <w:bottom w:val="none" w:sz="0" w:space="0" w:color="auto"/>
        <w:right w:val="none" w:sz="0" w:space="0" w:color="auto"/>
      </w:divBdr>
    </w:div>
    <w:div w:id="14627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A184C-1EFD-495A-999F-6E25A2A2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483</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1</cp:revision>
  <dcterms:created xsi:type="dcterms:W3CDTF">2024-07-01T12:31:00Z</dcterms:created>
  <dcterms:modified xsi:type="dcterms:W3CDTF">2024-07-01T13:39:00Z</dcterms:modified>
</cp:coreProperties>
</file>