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FC" w:rsidRDefault="007004AC">
      <w:r>
        <w:rPr>
          <w:noProof/>
        </w:rPr>
        <w:drawing>
          <wp:anchor distT="0" distB="0" distL="114300" distR="114300" simplePos="0" relativeHeight="251658240" behindDoc="1" locked="0" layoutInCell="1" allowOverlap="1" wp14:anchorId="2A6CEF65" wp14:editId="3028D11B">
            <wp:simplePos x="0" y="0"/>
            <wp:positionH relativeFrom="column">
              <wp:posOffset>386715</wp:posOffset>
            </wp:positionH>
            <wp:positionV relativeFrom="paragraph">
              <wp:posOffset>-887584</wp:posOffset>
            </wp:positionV>
            <wp:extent cx="5287113" cy="4629796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>
      <w:r>
        <w:rPr>
          <w:noProof/>
        </w:rPr>
        <w:drawing>
          <wp:anchor distT="0" distB="0" distL="114300" distR="114300" simplePos="0" relativeHeight="251659264" behindDoc="1" locked="0" layoutInCell="1" allowOverlap="1" wp14:anchorId="18D131B8" wp14:editId="2C6D21B5">
            <wp:simplePos x="0" y="0"/>
            <wp:positionH relativeFrom="column">
              <wp:posOffset>676470</wp:posOffset>
            </wp:positionH>
            <wp:positionV relativeFrom="paragraph">
              <wp:posOffset>27891</wp:posOffset>
            </wp:positionV>
            <wp:extent cx="4715533" cy="466790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B2E9A1" wp14:editId="77B9AD43">
            <wp:simplePos x="0" y="0"/>
            <wp:positionH relativeFrom="column">
              <wp:posOffset>3015566</wp:posOffset>
            </wp:positionH>
            <wp:positionV relativeFrom="paragraph">
              <wp:posOffset>-510491</wp:posOffset>
            </wp:positionV>
            <wp:extent cx="3728037" cy="874305"/>
            <wp:effectExtent l="0" t="0" r="635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37" cy="87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938D336" wp14:editId="040B7971">
            <wp:simplePos x="0" y="0"/>
            <wp:positionH relativeFrom="column">
              <wp:posOffset>-975409</wp:posOffset>
            </wp:positionH>
            <wp:positionV relativeFrom="paragraph">
              <wp:posOffset>-966812</wp:posOffset>
            </wp:positionV>
            <wp:extent cx="4686954" cy="46869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>
      <w:r>
        <w:rPr>
          <w:noProof/>
        </w:rPr>
        <w:drawing>
          <wp:anchor distT="0" distB="0" distL="114300" distR="114300" simplePos="0" relativeHeight="251662336" behindDoc="1" locked="0" layoutInCell="1" allowOverlap="1" wp14:anchorId="473E87B7" wp14:editId="44E96301">
            <wp:simplePos x="0" y="0"/>
            <wp:positionH relativeFrom="column">
              <wp:posOffset>4026877</wp:posOffset>
            </wp:positionH>
            <wp:positionV relativeFrom="paragraph">
              <wp:posOffset>246184</wp:posOffset>
            </wp:positionV>
            <wp:extent cx="2067213" cy="962159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>
      <w:r>
        <w:rPr>
          <w:noProof/>
        </w:rPr>
        <w:drawing>
          <wp:anchor distT="0" distB="0" distL="114300" distR="114300" simplePos="0" relativeHeight="251663360" behindDoc="1" locked="0" layoutInCell="1" allowOverlap="1" wp14:anchorId="4887E9F1" wp14:editId="21268E75">
            <wp:simplePos x="0" y="0"/>
            <wp:positionH relativeFrom="column">
              <wp:posOffset>184639</wp:posOffset>
            </wp:positionH>
            <wp:positionV relativeFrom="paragraph">
              <wp:posOffset>6301</wp:posOffset>
            </wp:positionV>
            <wp:extent cx="5382376" cy="1943371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71623D6" wp14:editId="0769BDB6">
            <wp:simplePos x="0" y="0"/>
            <wp:positionH relativeFrom="column">
              <wp:posOffset>544879</wp:posOffset>
            </wp:positionH>
            <wp:positionV relativeFrom="paragraph">
              <wp:posOffset>-844208</wp:posOffset>
            </wp:positionV>
            <wp:extent cx="4791744" cy="483937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>
      <w:r>
        <w:rPr>
          <w:noProof/>
        </w:rPr>
        <w:drawing>
          <wp:anchor distT="0" distB="0" distL="114300" distR="114300" simplePos="0" relativeHeight="251665408" behindDoc="1" locked="0" layoutInCell="1" allowOverlap="1" wp14:anchorId="42A4C961" wp14:editId="46CE6887">
            <wp:simplePos x="0" y="0"/>
            <wp:positionH relativeFrom="column">
              <wp:posOffset>632753</wp:posOffset>
            </wp:positionH>
            <wp:positionV relativeFrom="paragraph">
              <wp:posOffset>93296</wp:posOffset>
            </wp:positionV>
            <wp:extent cx="4582164" cy="4658375"/>
            <wp:effectExtent l="0" t="0" r="889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404446</wp:posOffset>
            </wp:positionH>
            <wp:positionV relativeFrom="paragraph">
              <wp:posOffset>-773723</wp:posOffset>
            </wp:positionV>
            <wp:extent cx="4715533" cy="4639322"/>
            <wp:effectExtent l="0" t="0" r="889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/>
    <w:p w:rsidR="007004AC" w:rsidRDefault="007004AC" w:rsidP="007004AC">
      <w:pPr>
        <w:rPr>
          <w:lang w:val="es-CL"/>
        </w:rPr>
      </w:pPr>
      <w:r w:rsidRPr="00B01CF2">
        <w:rPr>
          <w:lang w:val="es-CL"/>
        </w:rPr>
        <w:t xml:space="preserve">En Conclusión, </w:t>
      </w:r>
      <w:r>
        <w:rPr>
          <w:lang w:val="es-CL"/>
        </w:rPr>
        <w:t>se puede decir lo siguiente:</w:t>
      </w:r>
    </w:p>
    <w:p w:rsidR="007004AC" w:rsidRDefault="007004AC" w:rsidP="007004AC">
      <w:pPr>
        <w:rPr>
          <w:lang w:val="es-CL"/>
        </w:rPr>
      </w:pPr>
      <w:r>
        <w:rPr>
          <w:lang w:val="es-CL"/>
        </w:rPr>
        <w:t>Distribución general de las variables, en cuanto a longitudes de sépalo y pétalo y anchura de estos mismos, tienen distribuciones relativamente normales ya que sus medias y medianas son cercanas, en cuanto a la desviación estándar los pétalos tienen mayor por lo que debería tener más variabilidad.</w:t>
      </w:r>
    </w:p>
    <w:p w:rsidR="007004AC" w:rsidRDefault="007004AC" w:rsidP="007004AC">
      <w:pPr>
        <w:rPr>
          <w:lang w:val="es-CL"/>
        </w:rPr>
      </w:pPr>
      <w:r>
        <w:rPr>
          <w:lang w:val="es-CL"/>
        </w:rPr>
        <w:t>Recuento de especies, un buen equilibrio para la muestra ya que cada una cuenta con 50.</w:t>
      </w:r>
    </w:p>
    <w:p w:rsidR="007004AC" w:rsidRDefault="007004AC" w:rsidP="007004AC">
      <w:pPr>
        <w:rPr>
          <w:lang w:val="es-CL"/>
        </w:rPr>
      </w:pPr>
      <w:r>
        <w:rPr>
          <w:lang w:val="es-CL"/>
        </w:rPr>
        <w:t xml:space="preserve">Diferencias entre especies, Los datos reflejan diferencias significativas en las medidas entre las 3 especies de iris. </w:t>
      </w:r>
      <w:proofErr w:type="gramStart"/>
      <w:r>
        <w:rPr>
          <w:lang w:val="es-CL"/>
        </w:rPr>
        <w:t>La iris</w:t>
      </w:r>
      <w:proofErr w:type="gramEnd"/>
      <w:r>
        <w:rPr>
          <w:lang w:val="es-CL"/>
        </w:rPr>
        <w:t xml:space="preserve"> </w:t>
      </w:r>
      <w:proofErr w:type="spellStart"/>
      <w:r>
        <w:rPr>
          <w:lang w:val="es-CL"/>
        </w:rPr>
        <w:t>setosa</w:t>
      </w:r>
      <w:proofErr w:type="spellEnd"/>
      <w:r>
        <w:rPr>
          <w:lang w:val="es-CL"/>
        </w:rPr>
        <w:t xml:space="preserve"> tiende a tener sépalos más anchos y pétalos más cortos, iris </w:t>
      </w:r>
      <w:proofErr w:type="spellStart"/>
      <w:r>
        <w:rPr>
          <w:lang w:val="es-CL"/>
        </w:rPr>
        <w:t>viginica</w:t>
      </w:r>
      <w:proofErr w:type="spellEnd"/>
      <w:r>
        <w:rPr>
          <w:lang w:val="es-CL"/>
        </w:rPr>
        <w:t xml:space="preserve"> tiene pétalos más largos y anchos.</w:t>
      </w:r>
    </w:p>
    <w:p w:rsidR="007004AC" w:rsidRPr="00B01CF2" w:rsidRDefault="007004AC" w:rsidP="007004AC">
      <w:pPr>
        <w:rPr>
          <w:lang w:val="es-CL"/>
        </w:rPr>
      </w:pPr>
      <w:r>
        <w:rPr>
          <w:lang w:val="es-CL"/>
        </w:rPr>
        <w:t>Variabilidad, observamos diferencias en cuanto a tamaños de los pétalos o sépalos como nombramos antes, esta característica nos ayuda a diferencias una de la otra.</w:t>
      </w:r>
    </w:p>
    <w:p w:rsidR="007004AC" w:rsidRPr="00B01CF2" w:rsidRDefault="007004AC" w:rsidP="007004AC">
      <w:pPr>
        <w:rPr>
          <w:lang w:val="es-CL"/>
        </w:rPr>
      </w:pPr>
    </w:p>
    <w:p w:rsidR="007004AC" w:rsidRPr="007004AC" w:rsidRDefault="007004AC">
      <w:pPr>
        <w:rPr>
          <w:lang w:val="es-CL"/>
        </w:rPr>
      </w:pPr>
      <w:bookmarkStart w:id="0" w:name="_GoBack"/>
      <w:bookmarkEnd w:id="0"/>
    </w:p>
    <w:sectPr w:rsidR="007004AC" w:rsidRPr="00700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C"/>
    <w:rsid w:val="003813FC"/>
    <w:rsid w:val="0070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ED99"/>
  <w15:chartTrackingRefBased/>
  <w15:docId w15:val="{1B4A8966-8F23-44A6-A2D7-20BCD36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2023-06-07T21:37:00Z</dcterms:created>
  <dcterms:modified xsi:type="dcterms:W3CDTF">2023-06-07T21:45:00Z</dcterms:modified>
</cp:coreProperties>
</file>