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b/>
          <w:bCs/>
          <w:color w:val="445555"/>
          <w:lang w:val="es-ES"/>
        </w:rPr>
        <w:t>Wolfgang Amadeus Mozart</w:t>
      </w:r>
      <w:r w:rsidRPr="00C86393">
        <w:rPr>
          <w:rFonts w:asciiTheme="minorHAnsi" w:hAnsiTheme="minorHAnsi" w:cstheme="minorHAnsi"/>
          <w:b/>
          <w:bCs/>
          <w:color w:val="445555"/>
          <w:lang w:val="es-ES"/>
        </w:rPr>
        <w:br/>
        <w:t>(Salzburgo, 1756 - Viena, 1791)</w:t>
      </w:r>
    </w:p>
    <w:p w:rsid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t xml:space="preserve">Compositor austriaco nacido en Salzburgo el 27 de enero de 1756. Sus prodigiosas dotes musicales fueron pronto observadas por su padre,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Leopold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que decidió educarlo y, simultáneamente, exhibirlo (conjuntamente con la hermana grande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Nannerl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--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Maria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Anna--) como fuente de </w:t>
      </w:r>
      <w:hyperlink r:id="rId4" w:history="1">
        <w:r w:rsidRPr="00C86393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ingresos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. A la edad de seis años, Mozart ya era un int</w:t>
      </w:r>
      <w:r w:rsidR="006E1D4A">
        <w:rPr>
          <w:rFonts w:asciiTheme="minorHAnsi" w:hAnsiTheme="minorHAnsi" w:cstheme="minorHAnsi"/>
          <w:color w:val="445555"/>
          <w:lang w:val="es-ES"/>
        </w:rPr>
        <w:t>é</w:t>
      </w:r>
      <w:r w:rsidRPr="00C86393">
        <w:rPr>
          <w:rFonts w:asciiTheme="minorHAnsi" w:hAnsiTheme="minorHAnsi" w:cstheme="minorHAnsi"/>
          <w:color w:val="445555"/>
          <w:lang w:val="es-ES"/>
        </w:rPr>
        <w:t>rprete avanzado de instrumentos de tecla y un eficaz violinista, al mismo tiempo que demostraba una extraordinaria capacidad para la improvisación y</w:t>
      </w:r>
      <w:r w:rsidRPr="00C86393">
        <w:rPr>
          <w:rFonts w:asciiTheme="minorHAnsi" w:hAnsiTheme="minorHAnsi" w:cstheme="minorHAnsi"/>
          <w:lang w:val="es-ES"/>
        </w:rPr>
        <w:t> </w:t>
      </w:r>
      <w:hyperlink r:id="rId5" w:history="1">
        <w:r w:rsidRPr="00C86393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la lectura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 de partituras. Aún hoy en día se interpretan cinco pequeñas piezas para piano que compuso a aquella edad.</w:t>
      </w:r>
    </w:p>
    <w:p w:rsid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El año 1762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Leopold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comenzó a llevar a su hijo de gira por las cortes europeas. </w:t>
      </w:r>
      <w:proofErr w:type="gramStart"/>
      <w:r w:rsidRPr="00C86393">
        <w:rPr>
          <w:rFonts w:asciiTheme="minorHAnsi" w:hAnsiTheme="minorHAnsi" w:cstheme="minorHAnsi"/>
          <w:color w:val="445555"/>
          <w:lang w:val="es-ES"/>
        </w:rPr>
        <w:t>Primeramente</w:t>
      </w:r>
      <w:proofErr w:type="gramEnd"/>
      <w:r w:rsidRPr="00C86393">
        <w:rPr>
          <w:rFonts w:asciiTheme="minorHAnsi" w:hAnsiTheme="minorHAnsi" w:cstheme="minorHAnsi"/>
          <w:color w:val="445555"/>
          <w:lang w:val="es-ES"/>
        </w:rPr>
        <w:t xml:space="preserve"> 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Munich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y a Viena y, en 1763 los Mozart emprendieron un largo viaje de tres años y medio que supuso para el pequeño Wolfgang valiosas experiencias: conoció la célebre orquesta y el estilo de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Mannheim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la música francesa en </w:t>
      </w:r>
      <w:r w:rsidR="006E1D4A">
        <w:rPr>
          <w:rFonts w:asciiTheme="minorHAnsi" w:hAnsiTheme="minorHAnsi" w:cstheme="minorHAnsi"/>
          <w:color w:val="445555"/>
          <w:lang w:val="es-ES"/>
        </w:rPr>
        <w:t>París, y el estilo galante de Johann Christian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 Bach</w:t>
      </w:r>
      <w:r w:rsidR="006E1D4A">
        <w:rPr>
          <w:rFonts w:asciiTheme="minorHAnsi" w:hAnsiTheme="minorHAnsi" w:cstheme="minorHAnsi"/>
          <w:color w:val="445555"/>
          <w:lang w:val="es-ES"/>
        </w:rPr>
        <w:t xml:space="preserve"> (el menor de los hijos de Johann </w:t>
      </w:r>
      <w:proofErr w:type="spellStart"/>
      <w:r w:rsidR="006E1D4A">
        <w:rPr>
          <w:rFonts w:asciiTheme="minorHAnsi" w:hAnsiTheme="minorHAnsi" w:cstheme="minorHAnsi"/>
          <w:color w:val="445555"/>
          <w:lang w:val="es-ES"/>
        </w:rPr>
        <w:t>Sebastian</w:t>
      </w:r>
      <w:proofErr w:type="spellEnd"/>
      <w:r w:rsidR="006E1D4A">
        <w:rPr>
          <w:rFonts w:asciiTheme="minorHAnsi" w:hAnsiTheme="minorHAnsi" w:cstheme="minorHAnsi"/>
          <w:color w:val="445555"/>
          <w:lang w:val="es-ES"/>
        </w:rPr>
        <w:t>)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 en Londres. Durante este periodo escribió sonatas, tanto para piano como para violín (1763) y una sinfonía (K.16, 1764).</w:t>
      </w:r>
    </w:p>
    <w:p w:rsid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Ya de regreso a Salzburgo, continuó sus </w:t>
      </w:r>
      <w:r w:rsidR="006E1D4A">
        <w:rPr>
          <w:rFonts w:asciiTheme="minorHAnsi" w:hAnsiTheme="minorHAnsi" w:cstheme="minorHAnsi"/>
          <w:color w:val="445555"/>
          <w:lang w:val="es-ES"/>
        </w:rPr>
        <w:t>primeras composiciones, entre la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s cuales encontramos la primera parte de un oratorio, Die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Schuldigkeit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des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ersten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Gebots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(La obligac</w:t>
      </w:r>
      <w:r w:rsidR="006E1D4A">
        <w:rPr>
          <w:rFonts w:asciiTheme="minorHAnsi" w:hAnsiTheme="minorHAnsi" w:cstheme="minorHAnsi"/>
          <w:color w:val="445555"/>
          <w:lang w:val="es-ES"/>
        </w:rPr>
        <w:t>ión del primer m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andamiento), la ópera cómica La finta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semplice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y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Bastien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und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Bastienne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su primer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singspiel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(tipo de ópera alemana con partes recitadas). El año 1769, con 13 años, era nombrado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Konzertmeister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del arzobispado de su ciudad.</w:t>
      </w:r>
    </w:p>
    <w:p w:rsid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Después de unos cuantos años en casa, padre e hijo marcharon a Italia (1769-71). En Milán, Mozart conoció al compositor G.B.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Sammartini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; en </w:t>
      </w:r>
      <w:hyperlink r:id="rId6" w:history="1">
        <w:r w:rsidRPr="006E1D4A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Roma</w:t>
        </w:r>
      </w:hyperlink>
      <w:r w:rsidRPr="006E1D4A">
        <w:rPr>
          <w:rFonts w:asciiTheme="minorHAnsi" w:hAnsiTheme="minorHAnsi" w:cstheme="minorHAnsi"/>
          <w:lang w:val="es-ES"/>
        </w:rPr>
        <w:t xml:space="preserve">, </w:t>
      </w:r>
      <w:r w:rsidRPr="00C86393">
        <w:rPr>
          <w:rFonts w:asciiTheme="minorHAnsi" w:hAnsiTheme="minorHAnsi" w:cstheme="minorHAnsi"/>
          <w:color w:val="445555"/>
          <w:lang w:val="es-ES"/>
        </w:rPr>
        <w:t>el Papa lo condecoró con la distinción de Caballero de la Espuela de </w:t>
      </w:r>
      <w:hyperlink r:id="rId7" w:history="1">
        <w:r w:rsidRPr="00C86393">
          <w:rPr>
            <w:rStyle w:val="Hipervnculo"/>
            <w:rFonts w:asciiTheme="minorHAnsi" w:hAnsiTheme="minorHAnsi" w:cstheme="minorHAnsi"/>
            <w:color w:val="008040"/>
            <w:lang w:val="es-ES"/>
          </w:rPr>
          <w:t>Oro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 y en Bolonia contactó con el padre Martini y realizó con</w:t>
      </w:r>
      <w:r w:rsidRPr="006E1D4A">
        <w:rPr>
          <w:rFonts w:asciiTheme="minorHAnsi" w:hAnsiTheme="minorHAnsi" w:cstheme="minorHAnsi"/>
          <w:lang w:val="es-ES"/>
        </w:rPr>
        <w:t> </w:t>
      </w:r>
      <w:hyperlink r:id="rId8" w:history="1">
        <w:r w:rsidRPr="006E1D4A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éxito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 xml:space="preserve"> los exámenes de acceso a la prestigiosa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Accademia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Filarmonica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. El año 1770 le encargaron escribir la que es su primera gran ópera,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Mitridate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, re di Ponto (1770), escrita en Milán. Con esta obra, su reputación como músico se hizo aún más patente.</w:t>
      </w:r>
    </w:p>
    <w:p w:rsid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Mozart volvió a Salzburgo en 1771. De los años inmediatamente posteriores datan los primeros cuartetos para cuerda, las sinfonías K.183, 199 y 200 (1773), el concierto para fagot K.191 (1774), las óperas La finta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giardiniera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Il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re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pastore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(1775), diversos conciertos para piano, la serie de conci</w:t>
      </w:r>
      <w:r>
        <w:rPr>
          <w:rFonts w:asciiTheme="minorHAnsi" w:hAnsiTheme="minorHAnsi" w:cstheme="minorHAnsi"/>
          <w:color w:val="445555"/>
          <w:lang w:val="es-ES"/>
        </w:rPr>
        <w:t>e</w:t>
      </w:r>
      <w:r w:rsidRPr="00C86393">
        <w:rPr>
          <w:rFonts w:asciiTheme="minorHAnsi" w:hAnsiTheme="minorHAnsi" w:cstheme="minorHAnsi"/>
          <w:color w:val="445555"/>
          <w:lang w:val="es-ES"/>
        </w:rPr>
        <w:t>rtos para violín y las primeras sonatas para piano (1774-75).</w:t>
      </w:r>
    </w:p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En 1777 Mozart marchó hacia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Munich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con su madre, Anna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Maria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. A la edad de veintiún a</w:t>
      </w:r>
      <w:r>
        <w:rPr>
          <w:rFonts w:asciiTheme="minorHAnsi" w:hAnsiTheme="minorHAnsi" w:cstheme="minorHAnsi"/>
          <w:color w:val="445555"/>
          <w:lang w:val="es-ES"/>
        </w:rPr>
        <w:t>ños Mozart buscaba por las cortes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 europeas un lugar mejor remunerado y más satisfactorio que el que tenía en Salzburgo bajo las órdenes del arzobispo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Colloredo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pero sus deseos no se cumplieron. Llegó 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Mannheim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capital musical de Europa por aquella época, con la idea de conseguir un puesto en su orquesta, y allí se enamoró de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Aloysia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 </w:t>
      </w:r>
      <w:hyperlink r:id="rId9" w:anchor="MAX" w:history="1">
        <w:r w:rsidRPr="00C86393">
          <w:rPr>
            <w:rStyle w:val="Hipervnculo"/>
            <w:rFonts w:asciiTheme="minorHAnsi" w:hAnsiTheme="minorHAnsi" w:cstheme="minorHAnsi"/>
            <w:color w:val="008040"/>
            <w:lang w:val="es-ES"/>
          </w:rPr>
          <w:t>Weber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.</w:t>
      </w:r>
    </w:p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lastRenderedPageBreak/>
        <w:t xml:space="preserve">Posteriormente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Leopold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envió a su esposa e hijo a París, donde éste estrenó la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sinfonia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K.297 y el ballet "Les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petits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riens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". La muerte de su madre en la capital francesa en 1778, el rechazo de Weber -después del segundo encuentro de Mozart con </w:t>
      </w:r>
      <w:hyperlink r:id="rId10" w:history="1">
        <w:r w:rsidRPr="006E1D4A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la familia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- y el menosprecio de los aristócratas para los que trabajaba, hicieron que los dos años transcurridos entre su llegada a París y el retorno a Salzburgo en 1779 fueran un periodo muy difícil en su vida.</w:t>
      </w: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Durante los años siguientes compuso misas, las sinfonías K.318, 319 y 338 y la ópera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Idomeneo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, re di Creta (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Munich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1781),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influída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por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Gluck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pero con un sello ya totalmente propio.</w:t>
      </w: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El año 1781, Mozart rompe sus relaciones laborales con el príncipe-arzobispo de Salzburgo y decide trasladarse definitivamente a Viena. Allí compone el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singspiel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Die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Entführung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aus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dem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Serail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(El rapto en el serrallo), encargada en 1782 por el emperador José II.</w:t>
      </w:r>
      <w:r w:rsidRPr="00C86393">
        <w:rPr>
          <w:rFonts w:asciiTheme="minorHAnsi" w:hAnsiTheme="minorHAnsi" w:cstheme="minorHAnsi"/>
          <w:color w:val="445555"/>
          <w:lang w:val="es-ES"/>
        </w:rPr>
        <w:br/>
        <w:t xml:space="preserve">Este mismo año se casa con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Constanze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Weber, hermana pequeña de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Aloysia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; juntos vivieron frecuentemente perseguidos por las deudas hasta la muerte de Mozart.</w:t>
      </w:r>
      <w:r w:rsidRPr="00C86393">
        <w:rPr>
          <w:rFonts w:asciiTheme="minorHAnsi" w:hAnsiTheme="minorHAnsi" w:cstheme="minorHAnsi"/>
          <w:color w:val="445555"/>
          <w:lang w:val="es-ES"/>
        </w:rPr>
        <w:br/>
        <w:t>De esta época data su </w:t>
      </w:r>
      <w:hyperlink r:id="rId11" w:anchor="in" w:history="1">
        <w:r w:rsidRPr="00C86393">
          <w:rPr>
            <w:rStyle w:val="Hipervnculo"/>
            <w:rFonts w:asciiTheme="minorHAnsi" w:hAnsiTheme="minorHAnsi" w:cstheme="minorHAnsi"/>
            <w:color w:val="008040"/>
            <w:lang w:val="es-ES"/>
          </w:rPr>
          <w:t>amistad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 xml:space="preserve"> con F.J. Haydn a quien le dedicó seis cuartetos (1782-85); estrenó también la sinfonía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Haffner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(K.385, 1785) y otras obras, de expresividad muy superior a la de la música de su tiempo. La llegada de Lorenzo da Ponte a Viena le proporcionó un libretista de excepción para tres de sus mejores óperas: Le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nozze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di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Figaro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(1786), Don Giovanni (1787) y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Così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fan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tutte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(1790). Muerto ése año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Gluck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el emperador José II concedió el cargo de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kapellmeister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a Mozart, pero redujo el </w:t>
      </w:r>
      <w:hyperlink r:id="rId12" w:history="1">
        <w:r w:rsidRPr="00C86393">
          <w:rPr>
            <w:rStyle w:val="Hipervnculo"/>
            <w:rFonts w:asciiTheme="minorHAnsi" w:hAnsiTheme="minorHAnsi" w:cstheme="minorHAnsi"/>
            <w:color w:val="008040"/>
            <w:lang w:val="es-ES"/>
          </w:rPr>
          <w:t>salario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, hecho que impidió que saliese del círculo vicioso de deudas.</w:t>
      </w:r>
    </w:p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t>Estas </w:t>
      </w:r>
      <w:hyperlink r:id="rId13" w:anchor="QUEES" w:history="1">
        <w:r w:rsidRPr="006E1D4A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crisis</w:t>
        </w:r>
      </w:hyperlink>
      <w:r w:rsidR="006E1D4A" w:rsidRPr="006E1D4A">
        <w:rPr>
          <w:rFonts w:asciiTheme="minorHAnsi" w:hAnsiTheme="minorHAnsi" w:cstheme="minorHAnsi"/>
          <w:lang w:val="es-ES"/>
        </w:rPr>
        <w:t> </w:t>
      </w:r>
      <w:r w:rsidR="006E1D4A">
        <w:rPr>
          <w:rFonts w:asciiTheme="minorHAnsi" w:hAnsiTheme="minorHAnsi" w:cstheme="minorHAnsi"/>
          <w:color w:val="445555"/>
          <w:lang w:val="es-ES"/>
        </w:rPr>
        <w:t>se reflejaron en obras como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 el quinteto de cuerda</w:t>
      </w:r>
      <w:r w:rsidR="006E1D4A">
        <w:rPr>
          <w:rFonts w:asciiTheme="minorHAnsi" w:hAnsiTheme="minorHAnsi" w:cstheme="minorHAnsi"/>
          <w:color w:val="445555"/>
          <w:lang w:val="es-ES"/>
        </w:rPr>
        <w:t>s K.516,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 las tres </w:t>
      </w:r>
      <w:r w:rsidR="006E1D4A">
        <w:rPr>
          <w:rFonts w:asciiTheme="minorHAnsi" w:hAnsiTheme="minorHAnsi" w:cstheme="minorHAnsi"/>
          <w:color w:val="445555"/>
          <w:lang w:val="es-ES"/>
        </w:rPr>
        <w:t>últimas sinfonías (K.543, 550 y 551 “</w:t>
      </w:r>
      <w:r w:rsidRPr="00C86393">
        <w:rPr>
          <w:rFonts w:asciiTheme="minorHAnsi" w:hAnsiTheme="minorHAnsi" w:cstheme="minorHAnsi"/>
          <w:color w:val="445555"/>
          <w:lang w:val="es-ES"/>
        </w:rPr>
        <w:t>Júpiter</w:t>
      </w:r>
      <w:r w:rsidR="006E1D4A">
        <w:rPr>
          <w:rFonts w:asciiTheme="minorHAnsi" w:hAnsiTheme="minorHAnsi" w:cstheme="minorHAnsi"/>
          <w:color w:val="445555"/>
          <w:lang w:val="es-ES"/>
        </w:rPr>
        <w:t>”</w:t>
      </w:r>
      <w:r w:rsidRPr="00C86393">
        <w:rPr>
          <w:rFonts w:asciiTheme="minorHAnsi" w:hAnsiTheme="minorHAnsi" w:cstheme="minorHAnsi"/>
          <w:color w:val="445555"/>
          <w:lang w:val="es-ES"/>
        </w:rPr>
        <w:t xml:space="preserve">, del 1788), los últimos conciertos para piano, etc., contribuciones ingentes a estos géneros. Los años finales Mozart escribió sus últimas óperas, Die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Zauberflöte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(La flauta mágica) y La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Clemenza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di Tito, (1791) -escrita con motivo de la coronación del nuevo emperador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Leopold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II-. Precisamente mientras trabajaba en La flauta mágica, con libreto de Emmanuel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Schikaneder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, el emisario de un misterioso conde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Walsegg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 xml:space="preserve"> le encargó una misa de réquiem. El Réquiem en Re menor K.626, inacabado por la muerte de Mozart -el 5 de diciembre de 1791- fue su última composición, acabada por su discípulo F.X. </w:t>
      </w:r>
      <w:proofErr w:type="spellStart"/>
      <w:r w:rsidRPr="00C86393">
        <w:rPr>
          <w:rFonts w:asciiTheme="minorHAnsi" w:hAnsiTheme="minorHAnsi" w:cstheme="minorHAnsi"/>
          <w:color w:val="445555"/>
          <w:lang w:val="es-ES"/>
        </w:rPr>
        <w:t>Süssmayr</w:t>
      </w:r>
      <w:proofErr w:type="spellEnd"/>
      <w:r w:rsidRPr="00C86393">
        <w:rPr>
          <w:rFonts w:asciiTheme="minorHAnsi" w:hAnsiTheme="minorHAnsi" w:cstheme="minorHAnsi"/>
          <w:color w:val="445555"/>
          <w:lang w:val="es-ES"/>
        </w:rPr>
        <w:t>.</w:t>
      </w:r>
    </w:p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color w:val="445555"/>
          <w:lang w:val="es-ES"/>
        </w:rPr>
        <w:t>Mozart se ha considerado el compositor más destacado de la historia de la música occidental y su influencia fue profundísima, tanto en el mundo germánico com</w:t>
      </w:r>
      <w:r w:rsidR="00854A22">
        <w:rPr>
          <w:rFonts w:asciiTheme="minorHAnsi" w:hAnsiTheme="minorHAnsi" w:cstheme="minorHAnsi"/>
          <w:color w:val="445555"/>
          <w:lang w:val="es-ES"/>
        </w:rPr>
        <w:t>o en el lati</w:t>
      </w:r>
      <w:r w:rsidRPr="00C86393">
        <w:rPr>
          <w:rFonts w:asciiTheme="minorHAnsi" w:hAnsiTheme="minorHAnsi" w:cstheme="minorHAnsi"/>
          <w:color w:val="445555"/>
          <w:lang w:val="es-ES"/>
        </w:rPr>
        <w:t>no; su extensa </w:t>
      </w:r>
      <w:hyperlink r:id="rId14" w:history="1">
        <w:r w:rsidRPr="00854A22">
          <w:rPr>
            <w:rStyle w:val="Hipervnculo"/>
            <w:rFonts w:asciiTheme="minorHAnsi" w:hAnsiTheme="minorHAnsi" w:cstheme="minorHAnsi"/>
            <w:color w:val="auto"/>
            <w:u w:val="none"/>
            <w:lang w:val="es-ES"/>
          </w:rPr>
          <w:t>producción</w:t>
        </w:r>
      </w:hyperlink>
      <w:r w:rsidRPr="00C86393">
        <w:rPr>
          <w:rFonts w:asciiTheme="minorHAnsi" w:hAnsiTheme="minorHAnsi" w:cstheme="minorHAnsi"/>
          <w:color w:val="445555"/>
          <w:lang w:val="es-ES"/>
        </w:rPr>
        <w:t> incluye ca</w:t>
      </w:r>
      <w:r w:rsidR="00854A22">
        <w:rPr>
          <w:rFonts w:asciiTheme="minorHAnsi" w:hAnsiTheme="minorHAnsi" w:cstheme="minorHAnsi"/>
          <w:color w:val="445555"/>
          <w:lang w:val="es-ES"/>
        </w:rPr>
        <w:t>si todos los géneros (desde el L</w:t>
      </w:r>
      <w:bookmarkStart w:id="0" w:name="_GoBack"/>
      <w:bookmarkEnd w:id="0"/>
      <w:r w:rsidRPr="00C86393">
        <w:rPr>
          <w:rFonts w:asciiTheme="minorHAnsi" w:hAnsiTheme="minorHAnsi" w:cstheme="minorHAnsi"/>
          <w:color w:val="445555"/>
          <w:lang w:val="es-ES"/>
        </w:rPr>
        <w:t>ied y las danzas alemanas hasta los conciertos para instrumento, las sinfonías y las óperas), y en cualquiera de ellos podemos encontrar obras maestras que nos hacen recordar la apasionada opinión de Goethe al referirse al compositor: "¿Cómo, si no, podría manifestarse la Divinidad, a no ser por la evidencia de los milagros que se producen en algunos hombres, que no hacen sino asombrarnos y desconcertarnos?"</w:t>
      </w:r>
    </w:p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  <w:lang w:val="es-ES"/>
        </w:rPr>
      </w:pPr>
      <w:r w:rsidRPr="00C86393">
        <w:rPr>
          <w:rFonts w:asciiTheme="minorHAnsi" w:hAnsiTheme="minorHAnsi" w:cstheme="minorHAnsi"/>
          <w:b/>
          <w:bCs/>
          <w:color w:val="445555"/>
          <w:lang w:val="es-ES"/>
        </w:rPr>
        <w:t> </w:t>
      </w:r>
    </w:p>
    <w:p w:rsidR="00C86393" w:rsidRPr="00C86393" w:rsidRDefault="00C86393" w:rsidP="006E1D4A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Theme="minorHAnsi" w:hAnsiTheme="minorHAnsi" w:cstheme="minorHAnsi"/>
          <w:color w:val="445555"/>
        </w:rPr>
      </w:pPr>
      <w:r w:rsidRPr="00C86393">
        <w:rPr>
          <w:rFonts w:asciiTheme="minorHAnsi" w:hAnsiTheme="minorHAnsi" w:cstheme="minorHAnsi"/>
          <w:b/>
          <w:bCs/>
          <w:color w:val="445555"/>
        </w:rPr>
        <w:t xml:space="preserve">Gabriel </w:t>
      </w:r>
      <w:proofErr w:type="spellStart"/>
      <w:r w:rsidRPr="00C86393">
        <w:rPr>
          <w:rFonts w:asciiTheme="minorHAnsi" w:hAnsiTheme="minorHAnsi" w:cstheme="minorHAnsi"/>
          <w:b/>
          <w:bCs/>
          <w:color w:val="445555"/>
        </w:rPr>
        <w:t>Timo</w:t>
      </w:r>
      <w:proofErr w:type="spellEnd"/>
    </w:p>
    <w:p w:rsidR="00E70E09" w:rsidRPr="00C86393" w:rsidRDefault="00E70E09" w:rsidP="006E1D4A">
      <w:pPr>
        <w:jc w:val="both"/>
        <w:rPr>
          <w:rFonts w:cstheme="minorHAnsi"/>
          <w:sz w:val="24"/>
          <w:szCs w:val="24"/>
        </w:rPr>
      </w:pPr>
    </w:p>
    <w:sectPr w:rsidR="00E70E09" w:rsidRPr="00C86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93"/>
    <w:rsid w:val="006E1D4A"/>
    <w:rsid w:val="00854A22"/>
    <w:rsid w:val="00C86393"/>
    <w:rsid w:val="00E7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128E"/>
  <w15:chartTrackingRefBased/>
  <w15:docId w15:val="{B29E17EE-1536-4757-8D4E-7ACBE64C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86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5/llave-exito/llave-exito.shtml" TargetMode="External"/><Relationship Id="rId13" Type="http://schemas.openxmlformats.org/officeDocument/2006/relationships/hyperlink" Target="https://www.monografias.com/trabajos11/mcrisis/mcrisis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ografias.com/trabajos35/oferta-demanda-oro/oferta-demanda-oro.shtml" TargetMode="External"/><Relationship Id="rId12" Type="http://schemas.openxmlformats.org/officeDocument/2006/relationships/hyperlink" Target="https://www.monografias.com/trabajos11/salartp/salartp.s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nografias.com/trabajos/roma/roma.shtml" TargetMode="External"/><Relationship Id="rId11" Type="http://schemas.openxmlformats.org/officeDocument/2006/relationships/hyperlink" Target="https://www.monografias.com/trabajos10/afam/afam.shtml" TargetMode="External"/><Relationship Id="rId5" Type="http://schemas.openxmlformats.org/officeDocument/2006/relationships/hyperlink" Target="https://www.monografias.com/trabajos16/metodo-lecto-escritura/metodo-lecto-escritura.s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ografias.com/trabajos/antrofamilia/antrofamilia.shtml" TargetMode="External"/><Relationship Id="rId4" Type="http://schemas.openxmlformats.org/officeDocument/2006/relationships/hyperlink" Target="https://www.monografias.com/trabajos7/cofi/cofi.shtml" TargetMode="External"/><Relationship Id="rId9" Type="http://schemas.openxmlformats.org/officeDocument/2006/relationships/hyperlink" Target="https://www.monografias.com/trabajos15/aut-clasicos/aut-clasicos.shtml" TargetMode="External"/><Relationship Id="rId14" Type="http://schemas.openxmlformats.org/officeDocument/2006/relationships/hyperlink" Target="https://www.monografias.com/trabajos54/produccion-sistema-economico/produccion-sistema-economic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2</cp:revision>
  <dcterms:created xsi:type="dcterms:W3CDTF">2021-06-13T16:54:00Z</dcterms:created>
  <dcterms:modified xsi:type="dcterms:W3CDTF">2021-06-14T15:50:00Z</dcterms:modified>
</cp:coreProperties>
</file>