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Reddit Mono" w:hAnsi="Reddit Mono" w:eastAsia="Reddit Mono" w:cs="Reddit Mono"/>
          <w:sz w:val="20"/>
          <w:szCs w:val="20"/>
        </w:rPr>
      </w:pPr>
      <w:r>
        <w:rPr>
          <w:rFonts w:eastAsia="Reddit Mono" w:cs="Reddit Mono" w:ascii="Reddit Mono" w:hAnsi="Reddit Mono"/>
          <w:sz w:val="20"/>
          <w:szCs w:val="20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/>
        <w:drawing>
          <wp:inline distT="0" distB="0" distL="0" distR="0">
            <wp:extent cx="3877310" cy="127127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271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color w:val="0B5394"/>
          <w:sz w:val="38"/>
          <w:szCs w:val="38"/>
        </w:rPr>
      </w:pPr>
      <w:r>
        <w:rPr>
          <w:rFonts w:eastAsia="Fira Sans" w:cs="Fira Sans" w:ascii="Fira Sans" w:hAnsi="Fira Sans"/>
          <w:b/>
          <w:color w:val="0B5394"/>
          <w:sz w:val="38"/>
          <w:szCs w:val="38"/>
        </w:rPr>
        <w:t>Tecnicatura Universitaria en Programación</w:t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color w:val="0B5394"/>
          <w:sz w:val="38"/>
          <w:szCs w:val="38"/>
        </w:rPr>
      </w:pPr>
      <w:r>
        <w:rPr>
          <w:rFonts w:eastAsia="Fira Sans" w:cs="Fira Sans" w:ascii="Fira Sans" w:hAnsi="Fira Sans"/>
          <w:b/>
          <w:color w:val="0B5394"/>
          <w:sz w:val="38"/>
          <w:szCs w:val="38"/>
        </w:rPr>
        <w:t>Base de Datos II</w:t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  <w:t xml:space="preserve">Equipo # </w:t>
      </w:r>
      <w:r>
        <w:rPr>
          <w:rFonts w:eastAsia="Fira Sans" w:cs="Fira Sans" w:ascii="Fira Sans" w:hAnsi="Fira Sans"/>
          <w:b/>
          <w:sz w:val="28"/>
          <w:szCs w:val="28"/>
        </w:rPr>
        <w:t>51</w:t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  <w:t>Integrantes:</w:t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color w:val="434343"/>
          <w:sz w:val="28"/>
          <w:szCs w:val="28"/>
        </w:rPr>
      </w:pPr>
      <w:r>
        <w:rPr>
          <w:rFonts w:eastAsia="Fira Sans" w:cs="Fira Sans" w:ascii="Fira Sans" w:hAnsi="Fira Sans"/>
          <w:b/>
          <w:color w:val="434343"/>
          <w:sz w:val="28"/>
          <w:szCs w:val="28"/>
        </w:rPr>
        <w:t>Morandi</w:t>
      </w:r>
      <w:r>
        <w:rPr>
          <w:rFonts w:eastAsia="Fira Sans" w:cs="Fira Sans" w:ascii="Fira Sans" w:hAnsi="Fira Sans"/>
          <w:b/>
          <w:color w:val="434343"/>
          <w:sz w:val="28"/>
          <w:szCs w:val="28"/>
        </w:rPr>
        <w:t xml:space="preserve">, </w:t>
      </w:r>
      <w:r>
        <w:rPr>
          <w:rFonts w:eastAsia="Fira Sans" w:cs="Fira Sans" w:ascii="Fira Sans" w:hAnsi="Fira Sans"/>
          <w:b/>
          <w:color w:val="434343"/>
          <w:sz w:val="28"/>
          <w:szCs w:val="28"/>
        </w:rPr>
        <w:t>Valeria</w:t>
      </w:r>
      <w:r>
        <w:rPr>
          <w:rFonts w:eastAsia="Fira Sans" w:cs="Fira Sans" w:ascii="Fira Sans" w:hAnsi="Fira Sans"/>
          <w:b/>
          <w:color w:val="434343"/>
          <w:sz w:val="28"/>
          <w:szCs w:val="28"/>
        </w:rPr>
        <w:t xml:space="preserve"> – Legajo: </w:t>
      </w:r>
      <w:r>
        <w:rPr>
          <w:rFonts w:eastAsia="Fira Sans" w:cs="Fira Sans" w:ascii="Fira Sans" w:hAnsi="Fira Sans"/>
          <w:b/>
          <w:color w:val="434343"/>
          <w:sz w:val="28"/>
          <w:szCs w:val="28"/>
        </w:rPr>
        <w:t>27890</w:t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color w:val="434343"/>
          <w:sz w:val="28"/>
          <w:szCs w:val="28"/>
        </w:rPr>
      </w:pPr>
      <w:r>
        <w:rPr>
          <w:rFonts w:eastAsia="Fira Sans" w:cs="Fira Sans" w:ascii="Fira Sans" w:hAnsi="Fira Sans"/>
          <w:b/>
          <w:color w:val="434343"/>
          <w:sz w:val="28"/>
          <w:szCs w:val="28"/>
        </w:rPr>
        <w:t>Apellido, Nombre - Legajo</w:t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color w:val="434343"/>
          <w:sz w:val="28"/>
          <w:szCs w:val="28"/>
        </w:rPr>
      </w:pPr>
      <w:r>
        <w:rPr>
          <w:rFonts w:eastAsia="Fira Sans" w:cs="Fira Sans" w:ascii="Fira Sans" w:hAnsi="Fira Sans"/>
          <w:b/>
          <w:color w:val="434343"/>
          <w:sz w:val="28"/>
          <w:szCs w:val="28"/>
        </w:rPr>
        <w:t>Apellido, Nombre - Legajo</w:t>
      </w:r>
    </w:p>
    <w:p>
      <w:pPr>
        <w:pStyle w:val="normal1"/>
        <w:widowControl w:val="false"/>
        <w:spacing w:lineRule="auto" w:line="240"/>
        <w:ind w:hanging="0"/>
        <w:jc w:val="end"/>
        <w:rPr>
          <w:rFonts w:ascii="Fira Sans" w:hAnsi="Fira Sans" w:eastAsia="Fira Sans" w:cs="Fira Sans"/>
          <w:b/>
          <w:color w:val="434343"/>
          <w:sz w:val="28"/>
          <w:szCs w:val="28"/>
        </w:rPr>
      </w:pPr>
      <w:r>
        <w:rPr>
          <w:rFonts w:eastAsia="Fira Sans" w:cs="Fira Sans" w:ascii="Fira Sans" w:hAnsi="Fira Sans"/>
          <w:b/>
          <w:color w:val="434343"/>
          <w:sz w:val="28"/>
          <w:szCs w:val="28"/>
        </w:rPr>
        <w:t>Apellido, Nombre - Legajo</w:t>
      </w:r>
    </w:p>
    <w:p>
      <w:pPr>
        <w:pStyle w:val="normal1"/>
        <w:widowControl w:val="false"/>
        <w:spacing w:lineRule="auto" w:line="240"/>
        <w:ind w:hanging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  <w:r>
        <w:br w:type="page"/>
      </w:r>
    </w:p>
    <w:p>
      <w:pPr>
        <w:pStyle w:val="Subtitle"/>
        <w:keepNext w:val="false"/>
        <w:keepLines w:val="false"/>
        <w:spacing w:lineRule="auto" w:line="240" w:before="0" w:after="80"/>
        <w:jc w:val="start"/>
        <w:rPr/>
      </w:pPr>
      <w:bookmarkStart w:id="0" w:name="_rkqwjlx9n93b"/>
      <w:bookmarkEnd w:id="0"/>
      <w:r>
        <w:rPr/>
        <w:t>Explicación del Sistema</w:t>
      </w:r>
    </w:p>
    <w:p>
      <w:pPr>
        <w:pStyle w:val="BodyText"/>
        <w:spacing w:lineRule="auto" w:line="240" w:before="240" w:after="240"/>
        <w:ind w:hanging="0"/>
        <w:jc w:val="start"/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</w:pP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El sistema desarrollado permite gestionar de forma integral las operaciones de un supermercado de pequeña escala, brindando soporte a los procesos de compra, venta, control de stock y administración del personal.</w:t>
        <w:br/>
        <w:t>Está diseñado sobre una base de datos relacional que centraliza toda la información de artículos, clientes, proveedores, empleados, movimientos de inventario y pagos, garantizando la integridad y consistencia de los datos.</w:t>
      </w:r>
    </w:p>
    <w:p>
      <w:pPr>
        <w:pStyle w:val="BodyText"/>
        <w:widowControl/>
        <w:spacing w:lineRule="auto" w:line="240" w:before="0" w:after="140"/>
        <w:ind w:hanging="0" w:start="0" w:end="0"/>
        <w:jc w:val="start"/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</w:pP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El objetivo principal del sistema es optimizar la administración comercial y contable del supermercado, permitiendo registrar de manera precisa cada transacción y disponer de información actualizada para la toma de decisiones estratégicas y operativas.</w:t>
        <w:br/>
        <w:t>Gracias a su estructura, el sistema facilita el control de stock, la gestión de proveedores y la trazabilidad de las ventas y compras, además del seguimiento de los gastos fijos derivados de sueldos y pagos.</w:t>
      </w:r>
    </w:p>
    <w:p>
      <w:pPr>
        <w:pStyle w:val="normal1"/>
        <w:spacing w:lineRule="auto" w:line="240" w:before="240" w:after="240"/>
        <w:ind w:hanging="0"/>
        <w:jc w:val="start"/>
        <w:rPr/>
      </w:pPr>
      <w:r>
        <w:rPr/>
      </w:r>
    </w:p>
    <w:p>
      <w:pPr>
        <w:pStyle w:val="Heading3"/>
        <w:jc w:val="start"/>
        <w:rPr/>
      </w:pPr>
      <w:bookmarkStart w:id="1" w:name="_pyfk6axqh185"/>
      <w:bookmarkEnd w:id="1"/>
      <w:r>
        <w:rPr/>
        <w:t>Funcionalidades principales</w:t>
      </w:r>
    </w:p>
    <w:p>
      <w:pPr>
        <w:pStyle w:val="BodyText"/>
        <w:numPr>
          <w:ilvl w:val="0"/>
          <w:numId w:val="1"/>
        </w:numPr>
        <w:spacing w:lineRule="auto" w:line="240" w:before="240" w:afterAutospacing="0" w:after="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Gestión de artículos y categorías: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Permite registrar, clasificar y mantener actualizada la información de los productos comercializados en el supermercado.</w:t>
        <w:br/>
        <w:t>Cada artículo se asocia a una categoría y posee datos de precio de compra, precio de venta, stock disponible y estado (activo/inactivo).</w:t>
      </w:r>
    </w:p>
    <w:p>
      <w:pPr>
        <w:pStyle w:val="BodyText"/>
        <w:widowControl/>
        <w:numPr>
          <w:ilvl w:val="0"/>
          <w:numId w:val="1"/>
        </w:numPr>
        <w:spacing w:lineRule="auto" w:line="240" w:before="0" w:after="14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Gestión de clientes, proveedores y empleados: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Todos los actores del sistema se gestionan a través de la tabla común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Personas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, lo que evita duplicidades.</w:t>
        <w:br/>
        <w:t>Desde esta entidad se derivan los roles de cliente, proveedor o empleado, facilitando el mantenimiento centralizado de la información personal y de contacto.</w:t>
      </w:r>
    </w:p>
    <w:p>
      <w:pPr>
        <w:pStyle w:val="BodyText"/>
        <w:widowControl/>
        <w:numPr>
          <w:ilvl w:val="0"/>
          <w:numId w:val="1"/>
        </w:numPr>
        <w:spacing w:lineRule="auto" w:line="240" w:before="0" w:after="14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Registro de compras: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El sistema permite registrar las compras efectuadas a proveedores, indicando los artículos adquiridos, cantidades, precios unitarios y forma de pago.</w:t>
        <w:br/>
        <w:t>Cada compra se detalla en la tabla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ComprasDetalle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, y al confirmarse, se actualiza automáticamente el stock de los artículos involucrados mediante los movimientos registrados en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MovimientosArticulos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.</w:t>
      </w:r>
    </w:p>
    <w:p>
      <w:pPr>
        <w:pStyle w:val="BodyText"/>
        <w:widowControl/>
        <w:numPr>
          <w:ilvl w:val="0"/>
          <w:numId w:val="1"/>
        </w:numPr>
        <w:spacing w:lineRule="auto" w:line="240" w:before="0" w:after="14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Registro de ventas: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Se registran las operaciones de venta a clientes, vinculando los artículos vendidos, sus cantidades y precios de venta.</w:t>
        <w:br/>
        <w:t>Cada venta se compone de su respectivo detalle (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VentasDetalle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) y, al concretarse, el sistema descuenta el stock correspondiente, generando automáticamente los movimientos de salida en el inventario.</w:t>
      </w:r>
    </w:p>
    <w:p>
      <w:pPr>
        <w:pStyle w:val="BodyText"/>
        <w:widowControl/>
        <w:numPr>
          <w:ilvl w:val="0"/>
          <w:numId w:val="1"/>
        </w:numPr>
        <w:spacing w:lineRule="auto" w:line="240" w:before="0" w:after="14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Gestión de stock y movimientos: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La tabla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MovimientosArticulos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 centraliza todas las entradas y salidas de productos, ya sea por compras, ventas o ajustes de inventario.</w:t>
        <w:br/>
        <w:t>Esto permite conocer en todo momento el stock real de cada artículo y mantener la trazabilidad de sus variaciones.</w:t>
      </w:r>
    </w:p>
    <w:p>
      <w:pPr>
        <w:pStyle w:val="BodyText"/>
        <w:widowControl/>
        <w:numPr>
          <w:ilvl w:val="0"/>
          <w:numId w:val="1"/>
        </w:numPr>
        <w:spacing w:lineRule="auto" w:line="240" w:before="0" w:after="14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Gestión de empleados y pagos de sueldos: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El sistema almacena los datos del personal, sus cargos y sueldos, y permite registrar los pagos periódicos realizados a cada empleado a través de la tabla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PagoSueldos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, que se vincula a las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Formas de Pago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 habilitadas.</w:t>
      </w:r>
    </w:p>
    <w:p>
      <w:pPr>
        <w:pStyle w:val="BodyText"/>
        <w:widowControl/>
        <w:numPr>
          <w:ilvl w:val="0"/>
          <w:numId w:val="1"/>
        </w:numPr>
        <w:spacing w:lineRule="auto" w:line="240" w:before="0" w:after="14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Gestión de formas de pago: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Las operaciones comerciales (compras, ventas y pagos de sueldos) se asocian a una forma de pago registrada en la tabla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FormasPago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, donde se pueden activar, desactivar o agregar nuevos métodos según la necesidad del negocio.</w:t>
      </w:r>
    </w:p>
    <w:p>
      <w:pPr>
        <w:pStyle w:val="BodyText"/>
        <w:widowControl/>
        <w:numPr>
          <w:ilvl w:val="0"/>
          <w:numId w:val="1"/>
        </w:numPr>
        <w:spacing w:lineRule="auto" w:line="240" w:before="0" w:after="140"/>
        <w:jc w:val="start"/>
        <w:rPr/>
      </w:pP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Consultas y reportes: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br/>
        <w:t>El modelo de datos soporta consultas complejas a través de </w:t>
      </w:r>
      <w:r>
        <w:rPr>
          <w:rStyle w:val="Strong"/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i w:val="false"/>
          <w:caps w:val="false"/>
          <w:smallCaps w:val="false"/>
          <w:color w:val="212529"/>
          <w:spacing w:val="0"/>
          <w:sz w:val="23"/>
        </w:rPr>
        <w:t>vistas predefinidas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, que permiten generar reportes de ventas por cliente, compras por proveedor, stock valorizado y gastos en sueldos.</w:t>
        <w:br/>
        <w:t>Estas vistas facilitan el análisis económico-financiero del supermercado y la toma de decisiones gerenciales.</w:t>
      </w:r>
    </w:p>
    <w:p>
      <w:pPr>
        <w:pStyle w:val="normal1"/>
        <w:spacing w:lineRule="auto" w:line="240" w:before="240" w:after="240"/>
        <w:ind w:hanging="0"/>
        <w:jc w:val="start"/>
        <w:rPr/>
      </w:pPr>
      <w:r>
        <w:rPr/>
        <w:t>El sistema está construido con una base de datos relacional que almacena toda la información necesaria para gestionar estas funcionalidades. Se han implementado tres vistas, dos procedimientos almacenados y dos triggers para mejorar la administración y la integridad de los datos.</w:t>
      </w:r>
    </w:p>
    <w:p>
      <w:pPr>
        <w:pStyle w:val="Heading2"/>
        <w:jc w:val="start"/>
        <w:rPr/>
      </w:pPr>
      <w:r>
        <w:rPr/>
        <w:t>D</w:t>
      </w:r>
      <w:r>
        <w:rPr/>
        <w:t>iagrama de Entidad Relación</w:t>
      </w:r>
    </w:p>
    <w:p>
      <w:pPr>
        <w:pStyle w:val="normal1"/>
        <w:spacing w:lineRule="auto" w:line="240" w:before="240" w:after="240"/>
        <w:ind w:hanging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712970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1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240" w:after="240"/>
        <w:ind w:hanging="0"/>
        <w:jc w:val="start"/>
        <w:rPr/>
      </w:pPr>
      <w:r>
        <w:rPr/>
      </w:r>
    </w:p>
    <w:p>
      <w:pPr>
        <w:pStyle w:val="Heading2"/>
        <w:jc w:val="start"/>
        <w:rPr/>
      </w:pPr>
      <w:bookmarkStart w:id="2" w:name="_1sibs5v9bldx"/>
      <w:bookmarkEnd w:id="2"/>
      <w:r>
        <w:rPr/>
        <w:t>Objetos de Base de Datos clave en el sistema</w:t>
      </w:r>
    </w:p>
    <w:p>
      <w:pPr>
        <w:pStyle w:val="normal1"/>
        <w:ind w:hanging="0" w:start="0"/>
        <w:jc w:val="start"/>
        <w:rPr/>
      </w:pPr>
      <w:r>
        <w:rPr/>
      </w:r>
    </w:p>
    <w:p>
      <w:pPr>
        <w:pStyle w:val="Heading3"/>
        <w:rPr/>
      </w:pPr>
      <w:bookmarkStart w:id="3" w:name="_phcpkm17n520"/>
      <w:bookmarkEnd w:id="3"/>
      <w:r>
        <w:rPr>
          <w:b/>
          <w:bCs/>
        </w:rPr>
        <w:t>Vista 1: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bCs/>
          <w:i w:val="false"/>
          <w:caps w:val="false"/>
          <w:smallCaps w:val="false"/>
          <w:color w:val="212529"/>
          <w:spacing w:val="0"/>
          <w:sz w:val="23"/>
        </w:rPr>
        <w:t xml:space="preserve"> VW_VentasPorCliente</w:t>
      </w:r>
    </w:p>
    <w:p>
      <w:pPr>
        <w:pStyle w:val="Heading3"/>
        <w:rPr/>
      </w:pPr>
      <w:r>
        <w:rPr/>
        <w:br/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bCs/>
          <w:i w:val="false"/>
          <w:caps w:val="false"/>
          <w:smallCaps w:val="false"/>
          <w:color w:val="212529"/>
          <w:spacing w:val="0"/>
          <w:sz w:val="23"/>
        </w:rPr>
        <w:t>Descripción:</w:t>
      </w:r>
      <w:r>
        <w:rPr/>
        <w:br/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Esta vista permite obtener un resumen de las ventas realizadas a cada cliente, mostrando la cantidad de operaciones efectuadas, el monto total facturado y la fecha de la última compra.</w:t>
      </w:r>
      <w:r>
        <w:rPr/>
        <w:br/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Su finalidad es brindar información útil para identificar a los clientes más activos y analizar el volumen de ventas.</w:t>
      </w:r>
      <w:r>
        <w:rPr/>
        <w:t xml:space="preserve"> </w:t>
      </w:r>
    </w:p>
    <w:p>
      <w:pPr>
        <w:pStyle w:val="normal1"/>
        <w:rPr/>
      </w:pPr>
      <w:r>
        <w:rPr/>
      </w:r>
    </w:p>
    <w:p>
      <w:pPr>
        <w:pStyle w:val="normal1"/>
        <w:ind w:hanging="0" w:start="0"/>
        <w:jc w:val="start"/>
        <w:rPr/>
      </w:pPr>
      <w:r>
        <w:rPr/>
      </w:r>
    </w:p>
    <w:tbl>
      <w:tblPr>
        <w:tblStyle w:val="Table1"/>
        <w:tblW w:w="906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060"/>
      </w:tblGrid>
      <w:tr>
        <w:trPr/>
        <w:tc>
          <w:tcPr>
            <w:tcW w:w="9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0000" w:val="clear"/>
          </w:tcPr>
          <w:p>
            <w:pPr>
              <w:pStyle w:val="Normal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;Courier New;monospace" w:hAnsi="Consolas;Courier New;monospace" w:eastAsia="Consolas" w:cs="Consolas"/>
                <w:b w:val="false"/>
                <w:color w:val="CCCCCC"/>
                <w:sz w:val="21"/>
                <w:highlight w:val="white"/>
                <w:shd w:fill="1F1F1F" w:val="clear"/>
              </w:rPr>
            </w:pPr>
            <w:r>
              <w:rPr>
                <w:rFonts w:eastAsia="Consolas" w:cs="Consolas" w:ascii="Consolas;Courier New;monospace" w:hAnsi="Consolas;Courier New;monospace"/>
                <w:b w:val="false"/>
                <w:color w:val="569CD6"/>
                <w:sz w:val="21"/>
                <w:highlight w:val="white"/>
                <w:shd w:fill="1F1F1F" w:val="clear"/>
              </w:rPr>
              <w:t>CREATE</w:t>
            </w:r>
            <w:r>
              <w:rPr>
                <w:rFonts w:eastAsia="Consolas" w:cs="Consolas" w:ascii="Consolas;Courier New;monospace" w:hAnsi="Consolas;Courier New;monospace"/>
                <w:b w:val="false"/>
                <w:color w:val="CCCCCC"/>
                <w:sz w:val="21"/>
                <w:highlight w:val="white"/>
                <w:shd w:fill="1F1F1F" w:val="clear"/>
              </w:rPr>
              <w:t xml:space="preserve"> VIEW VW_VentasPorCliente </w:t>
            </w:r>
            <w:r>
              <w:rPr>
                <w:rFonts w:eastAsia="Consolas" w:cs="Consolas" w:ascii="Consolas;Courier New;monospace" w:hAnsi="Consolas;Courier New;monospace"/>
                <w:b w:val="false"/>
                <w:color w:val="569CD6"/>
                <w:sz w:val="21"/>
                <w:highlight w:val="white"/>
                <w:shd w:fill="1F1F1F" w:val="clear"/>
              </w:rPr>
              <w:t>AS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c.IdCliente,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p.Apellido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', 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p.Nombre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Cliente,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COUNT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DISTINCT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v.IdVenta)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CantidadVentas,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SUM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(d.Cantidad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d.PrecioUnitario)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TotalFacturado,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MAX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(v.Fecha)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UltimaCompra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Clientes c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Personas p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c.IdPersona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p.IdPersona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Ventas v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v.IdCliente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c.IdCliente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VentasDetalles d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d.IdVenta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v.IdVenta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GROUP BY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c.IdCliente, p.Apellido, p.Nombre;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6A00"/>
                <w:highlight w:val="white"/>
              </w:rPr>
            </w:pPr>
            <w:r>
              <w:rPr>
                <w:rFonts w:eastAsia="Consolas" w:cs="Consolas" w:ascii="Consolas" w:hAnsi="Consolas"/>
                <w:color w:val="006A00"/>
                <w:highlight w:val="white"/>
              </w:rPr>
            </w:r>
          </w:p>
        </w:tc>
      </w:tr>
    </w:tbl>
    <w:p>
      <w:pPr>
        <w:pStyle w:val="normal1"/>
        <w:ind w:hanging="0"/>
        <w:jc w:val="start"/>
        <w:rPr/>
      </w:pP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Nos arroja un listado de clientes con su total de compras y monto acumulado de ventas.</w:t>
      </w:r>
      <w:r>
        <w:rPr/>
        <w:t xml:space="preserve"> </w:t>
      </w:r>
    </w:p>
    <w:p>
      <w:pPr>
        <w:pStyle w:val="Heading3"/>
        <w:jc w:val="start"/>
        <w:rPr/>
      </w:pPr>
      <w:bookmarkStart w:id="4" w:name="_f9jmznci76f1"/>
      <w:bookmarkEnd w:id="4"/>
      <w:r>
        <w:rPr/>
        <w:t xml:space="preserve">Vista 2: 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bCs/>
          <w:i w:val="false"/>
          <w:caps w:val="false"/>
          <w:smallCaps w:val="false"/>
          <w:color w:val="212529"/>
          <w:spacing w:val="0"/>
          <w:sz w:val="23"/>
        </w:rPr>
        <w:t>VW_ComprasPorProveedor</w:t>
      </w:r>
      <w:r>
        <w:rPr/>
        <w:t xml:space="preserve">  </w:t>
      </w:r>
    </w:p>
    <w:p>
      <w:pPr>
        <w:pStyle w:val="normal1"/>
        <w:jc w:val="start"/>
        <w:rPr/>
      </w:pPr>
      <w:r>
        <w:rPr/>
      </w:r>
    </w:p>
    <w:p>
      <w:pPr>
        <w:pStyle w:val="Heading3"/>
        <w:rPr/>
      </w:pP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bCs/>
          <w:i w:val="false"/>
          <w:caps w:val="false"/>
          <w:smallCaps w:val="false"/>
          <w:color w:val="212529"/>
          <w:spacing w:val="0"/>
          <w:sz w:val="23"/>
        </w:rPr>
        <w:t>Descripción:</w:t>
      </w:r>
      <w:r>
        <w:rPr/>
        <w:br/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Esta vista muestra el total de compras realizadas a cada proveedor, el número de órdenes de compra emitidas y la fecha de la última transacción.</w:t>
      </w:r>
      <w:r>
        <w:rPr/>
        <w:br/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Permite analizar la relación comercial con los proveedores y controlar los montos invertidos en abastecimiento.</w:t>
      </w:r>
      <w:r>
        <w:rPr/>
        <w:t xml:space="preserve"> </w:t>
      </w:r>
    </w:p>
    <w:p>
      <w:pPr>
        <w:pStyle w:val="normal1"/>
        <w:ind w:hanging="0"/>
        <w:jc w:val="start"/>
        <w:rPr/>
      </w:pPr>
      <w:r>
        <w:rPr/>
      </w:r>
    </w:p>
    <w:tbl>
      <w:tblPr>
        <w:tblStyle w:val="Table1"/>
        <w:tblW w:w="9055" w:type="dxa"/>
        <w:jc w:val="start"/>
        <w:tblInd w:w="5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055"/>
      </w:tblGrid>
      <w:tr>
        <w:trPr/>
        <w:tc>
          <w:tcPr>
            <w:tcW w:w="9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0000" w:val="clear"/>
          </w:tcPr>
          <w:p>
            <w:pPr>
              <w:pStyle w:val="Normal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;Courier New;monospace" w:hAnsi="Consolas;Courier New;monospace" w:eastAsia="Consolas" w:cs="Consolas"/>
                <w:b w:val="false"/>
                <w:color w:val="CCCCCC"/>
                <w:sz w:val="21"/>
                <w:highlight w:val="white"/>
                <w:shd w:fill="1F1F1F" w:val="clear"/>
              </w:rPr>
            </w:pPr>
            <w:r>
              <w:rPr>
                <w:rFonts w:eastAsia="Consolas" w:cs="Consolas" w:ascii="Consolas;Courier New;monospace" w:hAnsi="Consolas;Courier New;monospace"/>
                <w:b w:val="false"/>
                <w:color w:val="569CD6"/>
                <w:sz w:val="21"/>
                <w:highlight w:val="white"/>
                <w:shd w:fill="1F1F1F" w:val="clear"/>
              </w:rPr>
              <w:t>CREATE</w:t>
            </w:r>
            <w:r>
              <w:rPr>
                <w:rFonts w:eastAsia="Consolas" w:cs="Consolas" w:ascii="Consolas;Courier New;monospace" w:hAnsi="Consolas;Courier New;monospace"/>
                <w:b w:val="false"/>
                <w:color w:val="CCCCCC"/>
                <w:sz w:val="21"/>
                <w:highlight w:val="white"/>
                <w:shd w:fill="1F1F1F" w:val="clear"/>
              </w:rPr>
              <w:t xml:space="preserve"> VIEW VW_ComprasPorProveedor </w:t>
            </w:r>
            <w:r>
              <w:rPr>
                <w:rFonts w:eastAsia="Consolas" w:cs="Consolas" w:ascii="Consolas;Courier New;monospace" w:hAnsi="Consolas;Courier New;monospace"/>
                <w:b w:val="false"/>
                <w:color w:val="569CD6"/>
                <w:sz w:val="21"/>
                <w:highlight w:val="white"/>
                <w:shd w:fill="1F1F1F" w:val="clear"/>
              </w:rPr>
              <w:t>AS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pr.IdProveedor,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pr.RazonSocial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Proveedor,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COUNT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DISTINCT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c.IdCompra)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CantidadCompras,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SUM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(cd.Cantidad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cd.PrecioUnitario)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TotalComprado,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MAX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(c.Fecha)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UltimaCompra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Proveedores pr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Compras c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c.IDProveedor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pr.IDProveedor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ComprasDetalles cd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cd.IdCompra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c.IDCompra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GROUP BY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pr.IdProveedor, pr.RazonSocial;</w:t>
            </w:r>
          </w:p>
          <w:p>
            <w:pPr>
              <w:pStyle w:val="Normal"/>
              <w:spacing w:lineRule="atLeast" w:line="285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6A00"/>
                <w:highlight w:val="white"/>
              </w:rPr>
            </w:pPr>
            <w:r>
              <w:rPr>
                <w:rFonts w:eastAsia="Consolas" w:cs="Consolas" w:ascii="Consolas" w:hAnsi="Consolas"/>
                <w:color w:val="006A00"/>
                <w:highlight w:val="white"/>
              </w:rPr>
            </w:r>
          </w:p>
        </w:tc>
      </w:tr>
    </w:tbl>
    <w:p>
      <w:pPr>
        <w:pStyle w:val="Heading3"/>
        <w:rPr/>
      </w:pP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Esta vista nos muestra: resumen del volumen de compras por proveedor, mostrando los principales socios comerciales.</w:t>
      </w:r>
      <w:r>
        <w:rPr/>
        <w:t xml:space="preserve"> </w:t>
      </w:r>
    </w:p>
    <w:p>
      <w:pPr>
        <w:pStyle w:val="Heading3"/>
        <w:rPr/>
      </w:pPr>
      <w:bookmarkStart w:id="5" w:name="_qi2e98um8xt6"/>
      <w:bookmarkEnd w:id="5"/>
      <w:r>
        <w:rPr/>
        <w:t>Vista 3:</w:t>
      </w:r>
      <w:r>
        <w:rPr>
          <w:b/>
          <w:bCs/>
          <w:caps w:val="false"/>
          <w:smallCaps w:val="false"/>
          <w:color w:val="212529"/>
          <w:spacing w:val="0"/>
        </w:rPr>
        <w:t> </w:t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bCs/>
          <w:i w:val="false"/>
          <w:caps w:val="false"/>
          <w:smallCaps w:val="false"/>
          <w:color w:val="212529"/>
          <w:spacing w:val="0"/>
          <w:sz w:val="23"/>
        </w:rPr>
        <w:t>VW_StockValorizado</w:t>
      </w:r>
      <w:r>
        <w:rPr>
          <w:b/>
          <w:bCs/>
        </w:rPr>
        <w:t xml:space="preserve"> </w:t>
      </w:r>
      <w:r>
        <w:rPr/>
        <w:t xml:space="preserve"> </w:t>
      </w:r>
    </w:p>
    <w:p>
      <w:pPr>
        <w:pStyle w:val="normal1"/>
        <w:rPr/>
      </w:pPr>
      <w:r>
        <w:rPr/>
      </w:r>
    </w:p>
    <w:p>
      <w:pPr>
        <w:pStyle w:val="Heading3"/>
        <w:rPr/>
      </w:pP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/>
          <w:bCs/>
          <w:i w:val="false"/>
          <w:caps w:val="false"/>
          <w:smallCaps w:val="false"/>
          <w:color w:val="212529"/>
          <w:spacing w:val="0"/>
          <w:sz w:val="23"/>
        </w:rPr>
        <w:t>Descripción:</w:t>
      </w:r>
      <w:r>
        <w:rPr/>
        <w:br/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Esta vista calcula el valor total del inventario actual, considerando la cantidad disponible de cada artículo y su precio de compra.</w:t>
      </w:r>
      <w:r>
        <w:rPr/>
        <w:br/>
      </w:r>
      <w:r>
        <w:rPr>
          <w:rFonts w:ascii="apple-system;BlinkMacSystemFont;Segoe UI;Roboto;Helvetica Neue;Arial;Noto Sans;sans-serif;Apple Color Emoji;Segoe UI Emoji;Segoe UI Symbol;Noto Color Emoji" w:hAnsi="apple-system;BlinkMacSystemFont;Segoe UI;Roboto;Helvetica Neue;Arial;Noto Sans;sans-serif;Apple Color Emoji;Segoe UI Emoji;Segoe UI Symbol;Noto Color Emoji"/>
          <w:b w:val="false"/>
          <w:i w:val="false"/>
          <w:caps w:val="false"/>
          <w:smallCaps w:val="false"/>
          <w:color w:val="212529"/>
          <w:spacing w:val="0"/>
          <w:sz w:val="23"/>
        </w:rPr>
        <w:t>Permite conocer en tiempo real el capital invertido en stock y detectar categorías con mayor peso económico dentro del negocio.</w:t>
      </w:r>
      <w:r>
        <w:rPr/>
        <w:t xml:space="preserve"> </w:t>
      </w:r>
    </w:p>
    <w:tbl>
      <w:tblPr>
        <w:tblStyle w:val="Table1"/>
        <w:tblW w:w="9055" w:type="dxa"/>
        <w:jc w:val="start"/>
        <w:tblInd w:w="5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055"/>
      </w:tblGrid>
      <w:tr>
        <w:trPr/>
        <w:tc>
          <w:tcPr>
            <w:tcW w:w="9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0000" w:val="clear"/>
          </w:tcPr>
          <w:p>
            <w:pPr>
              <w:pStyle w:val="Normal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;Courier New;monospace" w:hAnsi="Consolas;Courier New;monospace" w:eastAsia="Consolas" w:cs="Consolas"/>
                <w:b w:val="false"/>
                <w:color w:val="CCCCCC"/>
                <w:sz w:val="21"/>
                <w:highlight w:val="white"/>
                <w:shd w:fill="1F1F1F" w:val="clear"/>
              </w:rPr>
            </w:pPr>
            <w:r>
              <w:rPr>
                <w:rFonts w:eastAsia="Consolas" w:cs="Consolas" w:ascii="Consolas;Courier New;monospace" w:hAnsi="Consolas;Courier New;monospace"/>
                <w:b w:val="false"/>
                <w:color w:val="569CD6"/>
                <w:sz w:val="21"/>
                <w:highlight w:val="white"/>
                <w:shd w:fill="1F1F1F" w:val="clear"/>
              </w:rPr>
              <w:t>CREATE</w:t>
            </w:r>
            <w:r>
              <w:rPr>
                <w:rFonts w:eastAsia="Consolas" w:cs="Consolas" w:ascii="Consolas;Courier New;monospace" w:hAnsi="Consolas;Courier New;monospace"/>
                <w:b w:val="false"/>
                <w:color w:val="CCCCCC"/>
                <w:sz w:val="21"/>
                <w:highlight w:val="white"/>
                <w:shd w:fill="1F1F1F" w:val="clear"/>
              </w:rPr>
              <w:t xml:space="preserve"> VIEW VW_StockValorizado </w:t>
            </w:r>
            <w:r>
              <w:rPr>
                <w:rFonts w:eastAsia="Consolas" w:cs="Consolas" w:ascii="Consolas;Courier New;monospace" w:hAnsi="Consolas;Courier New;monospace"/>
                <w:b w:val="false"/>
                <w:color w:val="569CD6"/>
                <w:sz w:val="21"/>
                <w:highlight w:val="white"/>
                <w:shd w:fill="1F1F1F" w:val="clear"/>
              </w:rPr>
              <w:t>AS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a.IDArticulo,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a.Nombre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a.Stock,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a.Precio,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(a.Stock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a.Precio)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ValorInventario,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c.Nombre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Categoria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Articulos 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Categorias c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a.IDCategoria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c.IDCategoria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a.Activo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6A00"/>
                <w:highlight w:val="white"/>
              </w:rPr>
            </w:pPr>
            <w:r>
              <w:rPr>
                <w:rFonts w:eastAsia="Consolas" w:cs="Consolas" w:ascii="Consolas" w:hAnsi="Consolas"/>
                <w:color w:val="006A00"/>
                <w:highlight w:val="white"/>
              </w:rPr>
            </w:r>
          </w:p>
        </w:tc>
      </w:tr>
    </w:tbl>
    <w:p>
      <w:pPr>
        <w:pStyle w:val="Heading3"/>
        <w:rPr/>
      </w:pPr>
      <w:r>
        <w:rPr>
          <w:b w:val="false"/>
          <w:bCs w:val="false"/>
          <w:sz w:val="22"/>
          <w:szCs w:val="22"/>
        </w:rPr>
        <w:t>Esta vista muestra el listado de artículos activos con su stock disponible, precio de compra y valor total en inventario, permitiendo evaluar el nivel y la valorización del stock actual.</w:t>
      </w:r>
      <w:r>
        <w:rPr/>
        <w:t xml:space="preserve"> </w:t>
      </w:r>
    </w:p>
    <w:p>
      <w:pPr>
        <w:pStyle w:val="normal1"/>
        <w:rPr/>
      </w:pPr>
      <w:r>
        <w:rPr/>
        <w:t>**************************************************************************************</w:t>
      </w:r>
    </w:p>
    <w:p>
      <w:pPr>
        <w:pStyle w:val="Heading2"/>
        <w:spacing w:before="0" w:after="283"/>
        <w:rPr/>
      </w:pPr>
      <w:r>
        <w:rPr>
          <w:rStyle w:val="Strong"/>
          <w:b/>
          <w:bCs/>
          <w:color w:val="000000"/>
        </w:rPr>
        <w:t>Procedimiento Almacenado 1: sp_RegistrarVenta</w:t>
      </w:r>
    </w:p>
    <w:p>
      <w:pPr>
        <w:pStyle w:val="Heading3"/>
        <w:rPr/>
      </w:pPr>
      <w:r>
        <w:rPr>
          <w:rStyle w:val="Strong"/>
          <w:b/>
          <w:bCs/>
          <w:sz w:val="22"/>
          <w:szCs w:val="22"/>
        </w:rPr>
        <w:t>Descripción:</w:t>
      </w:r>
      <w:r>
        <w:rPr>
          <w:b w:val="false"/>
          <w:bCs w:val="false"/>
          <w:sz w:val="22"/>
          <w:szCs w:val="22"/>
        </w:rPr>
        <w:br/>
        <w:t>Este procedimiento permite registrar una venta realizada a un cliente.</w:t>
        <w:br/>
        <w:t xml:space="preserve">Inserta la información principal en la tabla </w:t>
      </w:r>
      <w:r>
        <w:rPr>
          <w:rStyle w:val="Strong"/>
          <w:b w:val="false"/>
          <w:bCs w:val="false"/>
          <w:sz w:val="22"/>
          <w:szCs w:val="22"/>
        </w:rPr>
        <w:t>Ventas</w:t>
      </w:r>
      <w:r>
        <w:rPr>
          <w:b w:val="false"/>
          <w:bCs w:val="false"/>
          <w:sz w:val="22"/>
          <w:szCs w:val="22"/>
        </w:rPr>
        <w:t xml:space="preserve">, su detalle en </w:t>
      </w:r>
      <w:r>
        <w:rPr>
          <w:rStyle w:val="Strong"/>
          <w:b w:val="false"/>
          <w:bCs w:val="false"/>
          <w:sz w:val="22"/>
          <w:szCs w:val="22"/>
        </w:rPr>
        <w:t>VentasDetalles</w:t>
      </w:r>
      <w:r>
        <w:rPr>
          <w:b w:val="false"/>
          <w:bCs w:val="false"/>
          <w:sz w:val="22"/>
          <w:szCs w:val="22"/>
        </w:rPr>
        <w:t xml:space="preserve">, descuenta el stock correspondiente en </w:t>
      </w:r>
      <w:r>
        <w:rPr>
          <w:rStyle w:val="Strong"/>
          <w:b w:val="false"/>
          <w:bCs w:val="false"/>
          <w:sz w:val="22"/>
          <w:szCs w:val="22"/>
        </w:rPr>
        <w:t>Articulos</w:t>
      </w:r>
      <w:r>
        <w:rPr>
          <w:b w:val="false"/>
          <w:bCs w:val="false"/>
          <w:sz w:val="22"/>
          <w:szCs w:val="22"/>
        </w:rPr>
        <w:t xml:space="preserve"> y genera un movimiento de salida en </w:t>
      </w:r>
      <w:r>
        <w:rPr>
          <w:rStyle w:val="Strong"/>
          <w:b w:val="false"/>
          <w:bCs w:val="false"/>
          <w:sz w:val="22"/>
          <w:szCs w:val="22"/>
        </w:rPr>
        <w:t>MovimientosArticulos</w:t>
      </w:r>
      <w:r>
        <w:rPr>
          <w:b w:val="false"/>
          <w:bCs w:val="false"/>
          <w:sz w:val="22"/>
          <w:szCs w:val="22"/>
        </w:rPr>
        <w:t>.</w:t>
        <w:br/>
        <w:t>Incluye manejo de errores para evitar ventas sin stock suficiente, garantizando la integridad del inventario.</w:t>
      </w:r>
    </w:p>
    <w:p>
      <w:pPr>
        <w:pStyle w:val="normal1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ind w:hanging="0"/>
        <w:rPr/>
      </w:pPr>
      <w:r>
        <w:rPr/>
      </w:r>
    </w:p>
    <w:tbl>
      <w:tblPr>
        <w:tblStyle w:val="Table2"/>
        <w:tblW w:w="9029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9029"/>
      </w:tblGrid>
      <w:tr>
        <w:trPr/>
        <w:tc>
          <w:tcPr>
            <w:tcW w:w="9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0000" w:val="clear"/>
          </w:tcPr>
          <w:p>
            <w:pPr>
              <w:pStyle w:val="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highlight w:val="white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CREATE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PROCEDURE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sp_RegistrarVenta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@IdCliente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@IdEmpleado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@IdFormaPago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@Fecha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@IdArticulo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@Cantidad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@PrecioUnitario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DECIMAL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TRY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TRANSACTION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DECLARE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@StockActual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@IdVenta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@StockActual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Stock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Articulos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IDArticulo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@IdArticulo;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@StockActual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NULL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50001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'El artículo especificado no existe.'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@StockActual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@Cantidad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50002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'No hay stock suficiente para realizar la venta.'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Ventas (IdCliente, IdEmpleado, IdFormaPago, Fecha)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(@IdCliente, @IdEmpleado, @IdFormaPago, @Fecha);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@IdVenta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SCOPE_IDENTITY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VentasDetalles (IdVenta, IdArticulo, Cantidad, PrecioUnitario)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(@IdVenta, @IdArticulo, @Cantidad, @PrecioUnitario);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UPDATE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@Cantidad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IDArticulo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@IdArticulo;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6A9955"/>
                <w:sz w:val="21"/>
                <w:shd w:fill="1F1F1F" w:val="clear"/>
              </w:rPr>
              <w:t>-- Insertar movimiento de salida (buscar tipo SALIDA)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DECLARE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@IdTipoSalida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TOP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@IdTipoSalida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IDTipoMovimiento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TiposMovimientos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Descripcion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'SALIDA'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@IdTipoSalida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NULL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52002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'Falta el tipo de movimiento SALIDA en TiposMovimientos.'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MovimientosArticulos (IDArticulo, FechaMovimiento, IDTipoMovimiento, Cantidad, Precio, PrecioVente)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(@IdArticulo,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(), @IdTipoSalida, @Cantidad,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 @PrecioUnitario);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COMMIT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TRANSACTION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TRY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CATCH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@@TRANCOUNT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ROLLBACK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TRANSACTION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CATCH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highlight w:val="white"/>
              </w:rPr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sz w:val="21"/>
              </w:rPr>
            </w:pPr>
            <w:r>
              <w:rPr>
                <w:color w:val="CCCCCC"/>
                <w:shd w:fill="1F1F1F" w:val="clear"/>
              </w:rPr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/>
            </w:pPr>
            <w:r>
              <w:rPr>
                <w:color w:val="CCCCCC"/>
                <w:shd w:fill="1F1F1F" w:val="clear"/>
              </w:rPr>
              <w:t xml:space="preserve">  </w:t>
            </w:r>
          </w:p>
        </w:tc>
      </w:tr>
    </w:tbl>
    <w:p>
      <w:pPr>
        <w:pStyle w:val="normal1"/>
        <w:ind w:hanging="0" w:start="0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eastAsia="Fira Sans" w:cs="Fira Sans" w:ascii="Fira Sans" w:hAnsi="Fira Sans"/>
          <w:b/>
          <w:sz w:val="28"/>
          <w:szCs w:val="28"/>
        </w:rPr>
      </w:r>
    </w:p>
    <w:p>
      <w:pPr>
        <w:pStyle w:val="Heading3"/>
        <w:rPr/>
      </w:pPr>
      <w:bookmarkStart w:id="6" w:name="_egh89jb8cj62"/>
      <w:bookmarkEnd w:id="6"/>
      <w:r>
        <w:rPr/>
        <w:t xml:space="preserve">Procedimiento Almacenado 2: sp_RegistrarCompra </w:t>
      </w:r>
    </w:p>
    <w:p>
      <w:pPr>
        <w:pStyle w:val="Heading3"/>
        <w:rPr/>
      </w:pPr>
      <w:r>
        <w:rPr>
          <w:rStyle w:val="Strong"/>
          <w:b/>
          <w:bCs/>
          <w:sz w:val="22"/>
          <w:szCs w:val="22"/>
        </w:rPr>
        <w:t>Descripción:</w:t>
      </w:r>
      <w:r>
        <w:rPr>
          <w:b w:val="false"/>
          <w:bCs w:val="false"/>
          <w:sz w:val="22"/>
          <w:szCs w:val="22"/>
        </w:rPr>
        <w:br/>
        <w:t>Este procedimiento tiene como finalidad registrar una nueva compra efectuada a un proveedor.</w:t>
        <w:br/>
        <w:t xml:space="preserve">Permite almacenar los datos principales de la operación en la tabla </w:t>
      </w:r>
      <w:r>
        <w:rPr>
          <w:rStyle w:val="Strong"/>
          <w:b w:val="false"/>
          <w:bCs w:val="false"/>
          <w:sz w:val="22"/>
          <w:szCs w:val="22"/>
        </w:rPr>
        <w:t>Compras</w:t>
      </w:r>
      <w:r>
        <w:rPr>
          <w:b w:val="false"/>
          <w:bCs w:val="false"/>
          <w:sz w:val="22"/>
          <w:szCs w:val="22"/>
        </w:rPr>
        <w:t xml:space="preserve"> y su correspondiente detalle en </w:t>
      </w:r>
      <w:r>
        <w:rPr>
          <w:rStyle w:val="Strong"/>
          <w:b w:val="false"/>
          <w:bCs w:val="false"/>
          <w:sz w:val="22"/>
          <w:szCs w:val="22"/>
        </w:rPr>
        <w:t>ComprasDetalles</w:t>
      </w:r>
      <w:r>
        <w:rPr>
          <w:b w:val="false"/>
          <w:bCs w:val="false"/>
          <w:sz w:val="22"/>
          <w:szCs w:val="22"/>
        </w:rPr>
        <w:t>, registrando los artículos adquiridos, las cantidades y los precios unitarios.</w:t>
        <w:br/>
        <w:t xml:space="preserve">Al confirmar la compra, el procedimiento actualiza automáticamente el </w:t>
      </w:r>
      <w:r>
        <w:rPr>
          <w:rStyle w:val="Strong"/>
          <w:b w:val="false"/>
          <w:bCs w:val="false"/>
          <w:sz w:val="22"/>
          <w:szCs w:val="22"/>
        </w:rPr>
        <w:t>stock</w:t>
      </w:r>
      <w:r>
        <w:rPr>
          <w:b w:val="false"/>
          <w:bCs w:val="false"/>
          <w:sz w:val="22"/>
          <w:szCs w:val="22"/>
        </w:rPr>
        <w:t xml:space="preserve"> de los artículos en la tabla </w:t>
      </w:r>
      <w:r>
        <w:rPr>
          <w:rStyle w:val="Strong"/>
          <w:b w:val="false"/>
          <w:bCs w:val="false"/>
          <w:sz w:val="22"/>
          <w:szCs w:val="22"/>
        </w:rPr>
        <w:t>Articulos</w:t>
      </w:r>
      <w:r>
        <w:rPr>
          <w:b w:val="false"/>
          <w:bCs w:val="false"/>
          <w:sz w:val="22"/>
          <w:szCs w:val="22"/>
        </w:rPr>
        <w:t xml:space="preserve"> y genera el </w:t>
      </w:r>
      <w:r>
        <w:rPr>
          <w:rStyle w:val="Strong"/>
          <w:b w:val="false"/>
          <w:bCs w:val="false"/>
          <w:sz w:val="22"/>
          <w:szCs w:val="22"/>
        </w:rPr>
        <w:t>movimiento de entrada</w:t>
      </w:r>
      <w:r>
        <w:rPr>
          <w:b w:val="false"/>
          <w:bCs w:val="false"/>
          <w:sz w:val="22"/>
          <w:szCs w:val="22"/>
        </w:rPr>
        <w:t xml:space="preserve"> correspondiente en </w:t>
      </w:r>
      <w:r>
        <w:rPr>
          <w:rStyle w:val="Strong"/>
          <w:b w:val="false"/>
          <w:bCs w:val="false"/>
          <w:sz w:val="22"/>
          <w:szCs w:val="22"/>
        </w:rPr>
        <w:t>MovimientosArticulos</w:t>
      </w:r>
      <w:r>
        <w:rPr>
          <w:b w:val="false"/>
          <w:bCs w:val="false"/>
          <w:sz w:val="22"/>
          <w:szCs w:val="22"/>
        </w:rPr>
        <w:t>, garantizando la trazabilidad del inventario.</w:t>
        <w:br/>
        <w:t xml:space="preserve">Incluye controles de validación sobre los valores ingresados (cantidad y precio) y manejo de errores mediante estructuras </w:t>
      </w:r>
      <w:r>
        <w:rPr>
          <w:rStyle w:val="Strong"/>
          <w:b w:val="false"/>
          <w:bCs w:val="false"/>
          <w:sz w:val="22"/>
          <w:szCs w:val="22"/>
        </w:rPr>
        <w:t>TRY...CATCH</w:t>
      </w:r>
      <w:r>
        <w:rPr>
          <w:b w:val="false"/>
          <w:bCs w:val="false"/>
          <w:sz w:val="22"/>
          <w:szCs w:val="22"/>
        </w:rPr>
        <w:t xml:space="preserve"> y la instrucción </w:t>
      </w:r>
      <w:r>
        <w:rPr>
          <w:rStyle w:val="Strong"/>
          <w:b w:val="false"/>
          <w:bCs w:val="false"/>
          <w:sz w:val="22"/>
          <w:szCs w:val="22"/>
        </w:rPr>
        <w:t>THROW</w:t>
      </w:r>
      <w:r>
        <w:rPr>
          <w:b w:val="false"/>
          <w:bCs w:val="false"/>
          <w:sz w:val="22"/>
          <w:szCs w:val="22"/>
        </w:rPr>
        <w:t xml:space="preserve">, asegurando la integridad de los datos dentro de una misma transacción. </w:t>
      </w:r>
    </w:p>
    <w:p>
      <w:pPr>
        <w:pStyle w:val="BodyText"/>
        <w:pageBreakBefore w:val="false"/>
        <w:rPr/>
      </w:pPr>
      <w:r>
        <w:rPr/>
      </w:r>
    </w:p>
    <w:tbl>
      <w:tblPr>
        <w:tblStyle w:val="Table3"/>
        <w:tblW w:w="8994" w:type="dxa"/>
        <w:jc w:val="start"/>
        <w:tblInd w:w="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994"/>
      </w:tblGrid>
      <w:tr>
        <w:trPr/>
        <w:tc>
          <w:tcPr>
            <w:tcW w:w="8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0000" w:val="clear"/>
          </w:tcPr>
          <w:p>
            <w:pPr>
              <w:pStyle w:val="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CREATE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PROCEDURE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sp_RegistrarCompra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@IdProveedor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@IdEmpleado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@IdFormaPago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@FechaCompra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@IdArticulo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@Cantidad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@PrecioUnitario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DECIMAL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TRY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TRANSACTION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DECLARE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@IdCompra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@Cantidad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@PrecioUnitario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50010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'La cantidad y el precio deben ser mayores a cero.'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NOT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EXISTS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Articulos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IDArticulo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@IdArticulo)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50011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'El artículo especificado no existe.'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Compras (IdProveedor, IdEmpleado, IdFormaPago, Fecha)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(@IdProveedor, @IdEmpleado, @IdFormaPago, @FechaCompra);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@IdCompra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SCOPE_IDENTITY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ComprasDetalles (IdCompra, IdArticulo, Cantidad, PrecioUnitario)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(@IdCompra, @IdArticulo, @Cantidad, @PrecioUnitario);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UPDATE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@Cantidad, Precio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@PrecioUnitario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IDArticulo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@IdArticulo;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DECLARE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@IdTipoEntrada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TOP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@IdTipoEntrada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IDTipoMovimiento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TiposMovimientos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Descripcion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'ENTRADA'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@IdTipoEntrada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NULL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52001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'Falta el tipo de movimiento ENTRADA en TiposMovimientos.'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MovimientosArticulos (IDArticulo, FechaMovimiento, IDTipoMovimiento, Cantidad, Precio, PrecioVente)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VALUES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(@IdArticulo,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(), @IdTipoEntrada, @Cantidad, @PrecioUnitario,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COMMIT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TRANSACTION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TRY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CATCH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@@TRANCOUNT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ROLLBACK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TRANSACTION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CATCH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eastAsia="Consolas" w:cs="Consolas" w:ascii="Consolas" w:hAnsi="Consolas"/>
                <w:color w:val="000000"/>
                <w:highlight w:val="white"/>
              </w:rPr>
            </w:r>
          </w:p>
        </w:tc>
      </w:tr>
    </w:tbl>
    <w:p>
      <w:pPr>
        <w:pStyle w:val="Heading3"/>
        <w:spacing w:before="0" w:after="80"/>
        <w:rPr/>
      </w:pPr>
      <w:r>
        <w:rPr/>
      </w:r>
    </w:p>
    <w:p>
      <w:pPr>
        <w:pStyle w:val="Heading3"/>
        <w:spacing w:before="0" w:after="80"/>
        <w:rPr/>
      </w:pPr>
      <w:bookmarkStart w:id="7" w:name="_ubxltg94wk7m"/>
      <w:bookmarkEnd w:id="7"/>
      <w:r>
        <w:rPr/>
        <w:t xml:space="preserve">Trigger 1:TR_ActualizarStockCompra  </w:t>
      </w:r>
    </w:p>
    <w:p>
      <w:pPr>
        <w:pStyle w:val="Heading3"/>
        <w:rPr/>
      </w:pPr>
      <w:r>
        <w:rPr>
          <w:rStyle w:val="Strong"/>
          <w:b/>
          <w:bCs/>
          <w:sz w:val="22"/>
          <w:szCs w:val="22"/>
        </w:rPr>
        <w:t>Descripción:</w:t>
      </w:r>
      <w:r>
        <w:rPr>
          <w:b w:val="false"/>
          <w:bCs w:val="false"/>
          <w:sz w:val="22"/>
          <w:szCs w:val="22"/>
        </w:rPr>
        <w:br/>
        <w:t xml:space="preserve">Este trigger se ejecuta automáticamente después de insertar un registro en la tabla </w:t>
      </w:r>
      <w:r>
        <w:rPr>
          <w:rStyle w:val="Strong"/>
          <w:b w:val="false"/>
          <w:bCs w:val="false"/>
          <w:sz w:val="22"/>
          <w:szCs w:val="22"/>
        </w:rPr>
        <w:t>ComprasDetalles</w:t>
      </w:r>
      <w:r>
        <w:rPr>
          <w:b w:val="false"/>
          <w:bCs w:val="false"/>
          <w:sz w:val="22"/>
          <w:szCs w:val="22"/>
        </w:rPr>
        <w:t>.</w:t>
        <w:br/>
        <w:t xml:space="preserve">Su función es actualizar el </w:t>
      </w:r>
      <w:r>
        <w:rPr>
          <w:rStyle w:val="Strong"/>
          <w:b w:val="false"/>
          <w:bCs w:val="false"/>
          <w:sz w:val="22"/>
          <w:szCs w:val="22"/>
        </w:rPr>
        <w:t>stock</w:t>
      </w:r>
      <w:r>
        <w:rPr>
          <w:b w:val="false"/>
          <w:bCs w:val="false"/>
          <w:sz w:val="22"/>
          <w:szCs w:val="22"/>
        </w:rPr>
        <w:t xml:space="preserve"> del artículo comprado y registrar el </w:t>
      </w:r>
      <w:r>
        <w:rPr>
          <w:rStyle w:val="Strong"/>
          <w:b w:val="false"/>
          <w:bCs w:val="false"/>
          <w:sz w:val="22"/>
          <w:szCs w:val="22"/>
        </w:rPr>
        <w:t>movimiento de entrada</w:t>
      </w:r>
      <w:r>
        <w:rPr>
          <w:b w:val="false"/>
          <w:bCs w:val="false"/>
          <w:sz w:val="22"/>
          <w:szCs w:val="22"/>
        </w:rPr>
        <w:t xml:space="preserve"> en la tabla </w:t>
      </w:r>
      <w:r>
        <w:rPr>
          <w:rStyle w:val="Strong"/>
          <w:b w:val="false"/>
          <w:bCs w:val="false"/>
          <w:sz w:val="22"/>
          <w:szCs w:val="22"/>
        </w:rPr>
        <w:t>MovimientosArticulos</w:t>
      </w:r>
      <w:r>
        <w:rPr>
          <w:b w:val="false"/>
          <w:bCs w:val="false"/>
          <w:sz w:val="22"/>
          <w:szCs w:val="22"/>
        </w:rPr>
        <w:t>, asegurando la trazabilidad del inventario y la consistencia de los datos.</w:t>
      </w:r>
      <w:r>
        <w:rPr/>
        <w:t xml:space="preserve"> </w:t>
      </w:r>
    </w:p>
    <w:p>
      <w:pPr>
        <w:pStyle w:val="normal1"/>
        <w:ind w:hanging="0"/>
        <w:rPr/>
      </w:pPr>
      <w:r>
        <w:rPr/>
      </w:r>
    </w:p>
    <w:tbl>
      <w:tblPr>
        <w:tblStyle w:val="Table3"/>
        <w:tblW w:w="8994" w:type="dxa"/>
        <w:jc w:val="start"/>
        <w:tblInd w:w="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994"/>
      </w:tblGrid>
      <w:tr>
        <w:trPr/>
        <w:tc>
          <w:tcPr>
            <w:tcW w:w="8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0000" w:val="clear"/>
          </w:tcPr>
          <w:p>
            <w:pPr>
              <w:pStyle w:val="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CREATE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TRIGGER TR_ActualizarStockCompra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ComprasDetalles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AFTER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NOCOUNT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UPDATE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+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I.Cantidad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Articulos 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INSERTED I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A.IDArticulo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I.IDArticulo;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DECLARE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@IdTipoEntrada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TOP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@IdTipoEntrada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IDTipoMovimiento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TiposMovimientos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Descripcion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'ENTRADA'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@IdTipoEntrada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NULL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52001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'Falta el tipo de movimiento ENTRADA en TiposMovimientos.'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MovimientosArticulos (IDArticulo, FechaMovimiento, IDTipoMovimiento, Cantidad, Precio, PrecioVente)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I.IDArticulo,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(), @IdTipoEntrada, I.Cantidad,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COALESCE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(I.PrecioUnitario,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),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INSERTED I;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r>
          </w:p>
          <w:p>
            <w:pPr>
              <w:pStyle w:val="normal1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eastAsia="Consolas" w:cs="Consolas" w:ascii="Consolas" w:hAnsi="Consolas"/>
                <w:color w:val="000000"/>
                <w:highlight w:val="white"/>
              </w:rPr>
            </w:r>
          </w:p>
        </w:tc>
      </w:tr>
    </w:tbl>
    <w:p>
      <w:pPr>
        <w:pStyle w:val="normal1"/>
        <w:ind w:hanging="0"/>
        <w:rPr/>
      </w:pPr>
      <w:r>
        <w:rPr/>
      </w:r>
    </w:p>
    <w:p>
      <w:pPr>
        <w:pStyle w:val="Heading3"/>
        <w:rPr/>
      </w:pPr>
      <w:bookmarkStart w:id="8" w:name="_m4dqyhkjo9dy"/>
      <w:bookmarkEnd w:id="8"/>
      <w:r>
        <w:rPr/>
        <w:t xml:space="preserve">Trigger 2: </w:t>
      </w:r>
      <w:r>
        <w:rPr>
          <w:rStyle w:val="Strong"/>
          <w:b/>
        </w:rPr>
        <w:t>TR_ActualizarStockVenta</w:t>
      </w:r>
      <w:r>
        <w:rPr/>
        <w:t xml:space="preserve">  </w:t>
      </w:r>
    </w:p>
    <w:p>
      <w:pPr>
        <w:pStyle w:val="Heading3"/>
        <w:rPr/>
      </w:pPr>
      <w:r>
        <w:rPr>
          <w:rStyle w:val="Strong"/>
          <w:b/>
          <w:bCs/>
          <w:sz w:val="22"/>
          <w:szCs w:val="22"/>
        </w:rPr>
        <w:t>Descripción:</w:t>
      </w:r>
      <w:r>
        <w:rPr>
          <w:b w:val="false"/>
          <w:bCs w:val="false"/>
          <w:sz w:val="22"/>
          <w:szCs w:val="22"/>
        </w:rPr>
        <w:br/>
        <w:t xml:space="preserve">Este trigger se ejecuta automáticamente después de registrar el detalle de una venta en la tabla </w:t>
      </w:r>
      <w:r>
        <w:rPr>
          <w:rStyle w:val="Strong"/>
          <w:b w:val="false"/>
          <w:bCs w:val="false"/>
          <w:sz w:val="22"/>
          <w:szCs w:val="22"/>
        </w:rPr>
        <w:t>VentasDetalles</w:t>
      </w:r>
      <w:r>
        <w:rPr>
          <w:b w:val="false"/>
          <w:bCs w:val="false"/>
          <w:sz w:val="22"/>
          <w:szCs w:val="22"/>
        </w:rPr>
        <w:t>.</w:t>
        <w:br/>
        <w:t xml:space="preserve">Su objetivo es mantener la coherencia del inventario actualizando el </w:t>
      </w:r>
      <w:r>
        <w:rPr>
          <w:rStyle w:val="Strong"/>
          <w:b w:val="false"/>
          <w:bCs w:val="false"/>
          <w:sz w:val="22"/>
          <w:szCs w:val="22"/>
        </w:rPr>
        <w:t>stock</w:t>
      </w:r>
      <w:r>
        <w:rPr>
          <w:b w:val="false"/>
          <w:bCs w:val="false"/>
          <w:sz w:val="22"/>
          <w:szCs w:val="22"/>
        </w:rPr>
        <w:t xml:space="preserve"> de los artículos vendidos y registrando el </w:t>
      </w:r>
      <w:r>
        <w:rPr>
          <w:rStyle w:val="Strong"/>
          <w:b w:val="false"/>
          <w:bCs w:val="false"/>
          <w:sz w:val="22"/>
          <w:szCs w:val="22"/>
        </w:rPr>
        <w:t>movimiento de salida</w:t>
      </w:r>
      <w:r>
        <w:rPr>
          <w:b w:val="false"/>
          <w:bCs w:val="false"/>
          <w:sz w:val="22"/>
          <w:szCs w:val="22"/>
        </w:rPr>
        <w:t xml:space="preserve"> correspondiente en la tabla </w:t>
      </w:r>
      <w:r>
        <w:rPr>
          <w:rStyle w:val="Strong"/>
          <w:b w:val="false"/>
          <w:bCs w:val="false"/>
          <w:sz w:val="22"/>
          <w:szCs w:val="22"/>
        </w:rPr>
        <w:t>MovimientosArticulos</w:t>
      </w:r>
      <w:r>
        <w:rPr>
          <w:b w:val="false"/>
          <w:bCs w:val="false"/>
          <w:sz w:val="22"/>
          <w:szCs w:val="22"/>
        </w:rPr>
        <w:t>.</w:t>
        <w:br/>
        <w:t>De esta manera, cada vez que se concreta una venta, el sistema descuenta las unidades del producto involucrado y deja constancia del egreso, garantizando la trazabilidad de los movimientos y la integridad de los datos del stock sin requerir intervención manual.</w:t>
      </w:r>
      <w:r>
        <w:rPr/>
        <w:t xml:space="preserve"> </w:t>
      </w:r>
    </w:p>
    <w:p>
      <w:pPr>
        <w:pStyle w:val="normal1"/>
        <w:ind w:hanging="0"/>
        <w:rPr/>
      </w:pPr>
      <w:r>
        <w:rPr/>
      </w:r>
    </w:p>
    <w:tbl>
      <w:tblPr>
        <w:tblStyle w:val="Table3"/>
        <w:tblW w:w="8994" w:type="dxa"/>
        <w:jc w:val="start"/>
        <w:tblInd w:w="3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8994"/>
      </w:tblGrid>
      <w:tr>
        <w:trPr/>
        <w:tc>
          <w:tcPr>
            <w:tcW w:w="89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000000" w:val="clear"/>
          </w:tcPr>
          <w:p>
            <w:pPr>
              <w:pStyle w:val="Normal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CREATE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TRIGGER TR_ActualizarStockVenta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VentasDetalles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AFTER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AS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BEGIN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NOCOUNT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UPDATE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A.Stock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I.Cantidad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Articulos A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INNER JOIN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INSERTED I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ON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A.IDArticulo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I.IDArticulo;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DECLARE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@IdTipoSalida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TOP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@IdTipoSalida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IDTipoMovimiento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TiposMovimientos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WHERE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Descripcion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1F1F1F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'SALIDA'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@IdTipoSalida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IS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NULL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THROW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52002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E9178"/>
                <w:sz w:val="21"/>
                <w:shd w:fill="1F1F1F" w:val="clear"/>
              </w:rPr>
              <w:t>'Falta el tipo de movimiento SALIDA en TiposMovimientos.'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spacing w:lineRule="atLeast" w:line="285"/>
              <w:rPr/>
            </w:pPr>
            <w:r>
              <w:rPr/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INSERT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INTO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MovimientosArticulos (IDArticulo, FechaMovimiento, IDTipoMovimiento, Cantidad, Precio, PrecioVente)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SELECT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I.IDArticulo,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GETDATE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(), @IdTipoSalida, I.Cantidad,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DCDCAA"/>
                <w:sz w:val="21"/>
                <w:shd w:fill="1F1F1F" w:val="clear"/>
              </w:rPr>
              <w:t>COALESCE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(I.PrecioUnitario,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1F1F1F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)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color w:val="CCCCCC"/>
                <w:shd w:fill="1F1F1F" w:val="clear"/>
              </w:rPr>
            </w:pPr>
            <w:r>
              <w:rPr>
                <w:color w:val="CCCCCC"/>
                <w:shd w:fill="1F1F1F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FROM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 xml:space="preserve"> INSERTED I;</w:t>
            </w:r>
          </w:p>
          <w:p>
            <w:pPr>
              <w:pStyle w:val="Normal"/>
              <w:spacing w:lineRule="atLeast" w:line="285"/>
              <w:ind w:hanging="0" w:start="0" w:end="0"/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1F1F1F" w:val="clear"/>
              </w:rPr>
              <w:t>END</w:t>
            </w: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  <w:t>;</w:t>
            </w:r>
          </w:p>
          <w:p>
            <w:pPr>
              <w:pStyle w:val="Normal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Consolas" w:hAnsi="Consolas" w:eastAsia="Consolas" w:cs="Consolas"/>
                <w:color w:val="000000"/>
                <w:highlight w:val="white"/>
              </w:rPr>
            </w:pPr>
            <w:r>
              <w:rPr>
                <w:rFonts w:ascii="Consolas;Courier New;monospace" w:hAnsi="Consolas;Courier New;monospace"/>
                <w:b w:val="false"/>
                <w:color w:val="CCCCCC"/>
                <w:sz w:val="21"/>
                <w:shd w:fill="1F1F1F" w:val="clear"/>
              </w:rPr>
            </w:r>
          </w:p>
        </w:tc>
      </w:tr>
    </w:tbl>
    <w:p>
      <w:pPr>
        <w:pStyle w:val="normal1"/>
        <w:ind w:hanging="0"/>
        <w:rPr/>
      </w:pPr>
      <w:r>
        <w:rPr/>
      </w:r>
    </w:p>
    <w:p>
      <w:pPr>
        <w:pStyle w:val="Heading2"/>
        <w:rPr/>
      </w:pPr>
      <w:bookmarkStart w:id="9" w:name="_az47cbwhao1z"/>
      <w:bookmarkEnd w:id="9"/>
      <w:r>
        <w:rPr/>
        <w:t>Links a los recursos</w:t>
      </w:r>
    </w:p>
    <w:p>
      <w:pPr>
        <w:pStyle w:val="normal1"/>
        <w:ind w:hanging="0" w:start="0"/>
        <w:rPr>
          <w:b/>
        </w:rPr>
      </w:pPr>
      <w:r>
        <w:rPr>
          <w:b/>
        </w:rPr>
      </w:r>
    </w:p>
    <w:p>
      <w:pPr>
        <w:pStyle w:val="normal1"/>
        <w:ind w:hanging="0" w:start="0"/>
        <w:rPr>
          <w:b/>
        </w:rPr>
      </w:pPr>
      <w:r>
        <w:rPr>
          <w:b/>
        </w:rPr>
        <w:t>Script de creación de base de datos con datos</w:t>
      </w:r>
    </w:p>
    <w:p>
      <w:pPr>
        <w:pStyle w:val="normal1"/>
        <w:ind w:hanging="0"/>
        <w:rPr/>
      </w:pPr>
      <w:hyperlink r:id="rId4">
        <w:r>
          <w:rPr>
            <w:rStyle w:val="Style3"/>
            <w:color w:val="1155CC"/>
            <w:u w:val="single"/>
          </w:rPr>
          <w:t>https://github.com/usuario/CodigoFuenteBD/</w:t>
        </w:r>
      </w:hyperlink>
      <w:r>
        <w:rPr/>
        <w:t xml:space="preserve">  </w:t>
      </w:r>
    </w:p>
    <w:p>
      <w:pPr>
        <w:pStyle w:val="normal1"/>
        <w:ind w:hanging="0" w:start="0"/>
        <w:rPr/>
      </w:pPr>
      <w:r>
        <w:rPr/>
      </w:r>
    </w:p>
    <w:p>
      <w:pPr>
        <w:pStyle w:val="normal1"/>
        <w:ind w:hanging="0" w:start="0"/>
        <w:rPr>
          <w:b/>
        </w:rPr>
      </w:pPr>
      <w:r>
        <w:rPr>
          <w:b/>
        </w:rPr>
        <w:t>Video demo del sistema (hasta 25 minutos)</w:t>
      </w:r>
    </w:p>
    <w:p>
      <w:pPr>
        <w:pStyle w:val="normal1"/>
        <w:ind w:hanging="0" w:start="0"/>
        <w:rPr/>
      </w:pPr>
      <w:hyperlink r:id="rId5">
        <w:r>
          <w:rPr>
            <w:rStyle w:val="Style3"/>
            <w:color w:val="1155CC"/>
            <w:u w:val="single"/>
          </w:rPr>
          <w:t>https://youtube.com/usuario/VideoDemo</w:t>
        </w:r>
      </w:hyperlink>
      <w:r>
        <w:rPr/>
        <w:t xml:space="preserve"> </w:t>
      </w:r>
    </w:p>
    <w:p>
      <w:pPr>
        <w:pStyle w:val="normal1"/>
        <w:ind w:hanging="0" w:start="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Roboto">
    <w:charset w:val="00" w:characterSet="windows-1252"/>
    <w:family w:val="roman"/>
    <w:pitch w:val="variable"/>
  </w:font>
  <w:font w:name="Fira Sans"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Reddit Mono">
    <w:charset w:val="00" w:characterSet="windows-1252"/>
    <w:family w:val="roman"/>
    <w:pitch w:val="variable"/>
  </w:font>
  <w:font w:name="apple-system">
    <w:altName w:val="BlinkMacSystemFont"/>
    <w:charset w:val="00" w:characterSet="windows-1252"/>
    <w:family w:val="auto"/>
    <w:pitch w:val="default"/>
  </w:font>
  <w:font w:name="Consolas">
    <w:altName w:val="Courier New"/>
    <w:charset w:val="00" w:characterSet="windows-1252"/>
    <w:family w:val="auto"/>
    <w:pitch w:val="default"/>
  </w:font>
  <w:font w:name="Consolas">
    <w:charset w:val="00" w:characterSet="windows-1252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jc w:val="end"/>
      <w:rPr/>
    </w:pPr>
    <w:r>
      <w:rPr>
        <w:rFonts w:eastAsia="Fira Sans" w:cs="Fira Sans" w:ascii="Fira Sans" w:hAnsi="Fira Sans"/>
        <w:color w:val="B7B7B7"/>
        <w:sz w:val="20"/>
        <w:szCs w:val="20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r>
      <w:rPr>
        <w:rFonts w:eastAsia="Fira Sans" w:cs="Fira Sans" w:ascii="Fira Sans" w:hAnsi="Fira Sans"/>
        <w:color w:val="B7B7B7"/>
        <w:sz w:val="20"/>
        <w:szCs w:val="20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11</w:t>
    </w:r>
    <w:r>
      <w:rPr/>
      <w:fldChar w:fldCharType="end"/>
    </w:r>
    <w:r>
      <w:rPr/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jc w:val="end"/>
      <w:rPr/>
    </w:pPr>
    <w:r>
      <w:rPr>
        <w:rFonts w:eastAsia="Fira Sans" w:cs="Fira Sans" w:ascii="Fira Sans" w:hAnsi="Fira Sans"/>
        <w:color w:val="B7B7B7"/>
        <w:sz w:val="20"/>
        <w:szCs w:val="20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r>
      <w:rPr>
        <w:rFonts w:eastAsia="Fira Sans" w:cs="Fira Sans" w:ascii="Fira Sans" w:hAnsi="Fira Sans"/>
        <w:color w:val="B7B7B7"/>
        <w:sz w:val="20"/>
        <w:szCs w:val="20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11</w:t>
    </w:r>
    <w:r>
      <w:rPr/>
      <w:fldChar w:fldCharType="end"/>
    </w:r>
    <w:r>
      <w:rPr/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Roboto" w:hAnsi="Roboto" w:eastAsia="Roboto" w:cs="Roboto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283"/>
      <w:jc w:val="both"/>
    </w:pPr>
    <w:rPr>
      <w:rFonts w:ascii="Roboto" w:hAnsi="Roboto" w:eastAsia="Roboto" w:cs="Roboto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ind w:hanging="0"/>
    </w:pPr>
    <w:rPr>
      <w:rFonts w:ascii="Fira Sans" w:hAnsi="Fira Sans" w:eastAsia="Fira Sans" w:cs="Fira Sans"/>
      <w:b/>
      <w:color w:val="0B5394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  <w:ind w:hanging="0"/>
      <w:jc w:val="start"/>
    </w:pPr>
    <w:rPr>
      <w:b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360" w:before="0" w:after="0"/>
      <w:ind w:firstLine="283"/>
      <w:jc w:val="both"/>
    </w:pPr>
    <w:rPr>
      <w:rFonts w:ascii="Roboto" w:hAnsi="Roboto" w:eastAsia="Roboto" w:cs="Roboto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</w:pPr>
    <w:rPr>
      <w:rFonts w:ascii="Fira Sans" w:hAnsi="Fira Sans" w:eastAsia="Fira Sans" w:cs="Fira Sans"/>
      <w:b/>
      <w:color w:val="0B5394"/>
      <w:sz w:val="36"/>
      <w:szCs w:val="36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ind w:hanging="0"/>
    </w:pPr>
    <w:rPr>
      <w:rFonts w:ascii="Fira Sans" w:hAnsi="Fira Sans" w:eastAsia="Fira Sans" w:cs="Fira Sans"/>
      <w:b/>
      <w:color w:val="0B5394"/>
      <w:sz w:val="28"/>
      <w:szCs w:val="28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github.com/usuario/CodigoFuenteBD/" TargetMode="External"/><Relationship Id="rId5" Type="http://schemas.openxmlformats.org/officeDocument/2006/relationships/hyperlink" Target="https://youtube.com/usuario/VideoDemo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LibreOffice/25.8.2.2$Windows_X86_64 LibreOffice_project/d401f2107ccab8f924a8e2df40f573aab7605b6f</Application>
  <AppVersion>15.0000</AppVersion>
  <Pages>11</Pages>
  <Words>1761</Words>
  <Characters>11265</Characters>
  <CharactersWithSpaces>13516</CharactersWithSpaces>
  <Paragraphs>197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2025-11-09T15:43:21Z</dcterms:modified>
  <cp:revision>3</cp:revision>
  <dc:subject/>
  <dc:title/>
</cp:coreProperties>
</file>