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vlb1ht8l7t2" w:id="0"/>
      <w:bookmarkEnd w:id="0"/>
      <w:r w:rsidDel="00000000" w:rsidR="00000000" w:rsidRPr="00000000">
        <w:rPr>
          <w:rtl w:val="0"/>
        </w:rPr>
        <w:t xml:space="preserve">Actividad práctica de CSS: cartelera del 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Duración: 60 minutos · Modalidad: grupos de cualquier cantidad de integrantes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9lc0rtdnr4u" w:id="1"/>
      <w:bookmarkEnd w:id="1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Dar estilo a una página sencilla ya armada en HTML. Practicar un ejemplo de cada bloque principal de la clase de CSS sin intentar usar todas las propiedades vistas.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wh2i2nnu7uv" w:id="2"/>
      <w:bookmarkEnd w:id="2"/>
      <w:r w:rsidDel="00000000" w:rsidR="00000000" w:rsidRPr="00000000">
        <w:rPr>
          <w:rtl w:val="0"/>
        </w:rPr>
        <w:t xml:space="preserve">Consigna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Creen una “cartelera de actividades” con un encabezado, tres tarjetas y un aviso. Trabajen únicamente sobre styles.css; pueden cambiar textos del HTML, pero no hace falta agregar contenido, imágenes ni JavaScript. Elijan libremente colores y tipografías legibles.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3kf2na6xsr3" w:id="3"/>
      <w:bookmarkEnd w:id="3"/>
      <w:r w:rsidDel="00000000" w:rsidR="00000000" w:rsidRPr="00000000">
        <w:rPr>
          <w:rtl w:val="0"/>
        </w:rPr>
        <w:t xml:space="preserve">Organización del tiempo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0–5 min | Copiar el HTML, crear styles.css y abrir index.html en el navegador.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5–40 min | Resolver los puntos 1 a 6.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40–55 min | Resolver los puntos 7 y 8 y probar en pantalla angosta.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55–60 min | Mostrar la página y explicar dos decisiones de CSS.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azsrkxc98ee9" w:id="4"/>
      <w:bookmarkEnd w:id="4"/>
      <w:r w:rsidDel="00000000" w:rsidR="00000000" w:rsidRPr="00000000">
        <w:rPr>
          <w:rtl w:val="0"/>
        </w:rPr>
        <w:t xml:space="preserve">Archivo inicial: index.html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&lt;!doctype html&gt;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&lt;html lang="es"&gt;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&lt;head&gt;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&lt;meta charset="utf-8"&gt;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&lt;title&gt;Cartelera del curso&lt;/title&gt;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&lt;link rel="stylesheet" href="styles.css"&gt;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&lt;header class="cabecera"&gt;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&lt;h1 id="titulo"&gt;Cartelera del curso&lt;/h1&gt;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&lt;nav&gt;&lt;a href="#actividades"&gt;Ver actividades&lt;/a&gt;&lt;/nav&gt;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&lt;/header&gt;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&lt;main&gt;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&lt;p class="intro"&gt;Elegí una actividad para practicar esta semana.&lt;/p&gt;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&lt;section id="actividades" class="cartelera"&gt;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&lt;article class="tarjeta tarjeta--destacada"&gt;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&lt;span class="tarjeta__etiqueta"&gt;Nueva&lt;/span&gt;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&lt;h2 class="tarjeta__titulo"&gt;Desafío de selectores&lt;/h2&gt;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&lt;p&gt;Probá clases, identificadores y pseudoclases.&lt;/p&gt;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&lt;a class="tarjeta__enlace" href="#"&gt;Ver detalle&lt;/a&gt;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&lt;/article&gt;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&lt;article class="tarjeta"&gt;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&lt;h2 class="tarjeta__titulo"&gt;Laboratorio de cajas&lt;/h2&gt;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&lt;p&gt;Ajustá espacios, bordes y fondos.&lt;/p&gt;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&lt;a class="tarjeta__enlace" href="#"&gt;Ver detalle&lt;/a&gt;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&lt;/article&gt;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&lt;article class="tarjeta"&gt;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&lt;h2 class="tarjeta__titulo"&gt;Reto responsive&lt;/h2&gt;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&lt;p&gt;Organizá las tarjetas para distintas pantallas.&lt;/p&gt;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&lt;a class="tarjeta__enlace" href="#"&gt;Ver detalle&lt;/a&gt;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&lt;/article&gt;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&lt;/section&gt;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&lt;p class="aviso"&gt;Consejo: revisá cómo se ve en el celular. &lt;a href="#actividades"&gt;Volver a las actividades&lt;/a&gt;&lt;/p&gt;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&lt;/main&gt;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&lt;/body&gt;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mnhcy7a9b85z" w:id="5"/>
      <w:bookmarkEnd w:id="5"/>
      <w:r w:rsidDel="00000000" w:rsidR="00000000" w:rsidRPr="00000000">
        <w:rPr>
          <w:rtl w:val="0"/>
        </w:rPr>
        <w:t xml:space="preserve">Qué debe tener el CSS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Base y selectores. Vinculen el CSS externo ya indicado. Definan box-sizing: border-box y reglas para al menos un selector de elemento, una clase y el ID #titulo.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Texto y cajas. Den jerarquía al título, subtítulos y párrafos con color, tamaño, peso o alineación. En .tarjeta usen fondo, ancho o tamaño adaptable, padding, margin y border. Observen en el navegador qué espacio pertenece al contenido, al relleno y al margen.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BEM y visualización. Mantengan los nombres tarjeta, tarjeta__titulo, tarjeta__etiqueta y tarjeta--destacada. Hagan visible la diferencia entre la tarjeta destacada y las demás. Usen display en al menos un elemento.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Flexbox y Grid. Organicen .cabecera con Flexbox. Organicen .cartelera con Grid, gap y columnas que puedan adaptarse. No hace falta combinar ambos sistemas en un mismo contenedor.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Selectores y estados. Usen un combinador (por ejemplo, .cartelera .tarjeta__enlace), :hover para los enlaces y :focus para poder reconocerlos con Tab. Apliquen :nth-child() para dar un detalle distinto a una tarjeta.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Posición y capas. Coloquen la etiqueta “Nueva” dentro de la tarjeta destacada usando position: relative en la tarjeta y position: absolute en la etiqueta. Si se superpone con otro elemento, ajusten z-index.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Adaptación móvil. Con una media query, muestren una sola columna de tarjetas cuando la pantalla sea angosta. Prueben el cambio achicando el navegador.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Mini experimento. Comparen display: none, visibility: hidden y opacity: 0 sobre .aviso, de a uno por vez. Anoten qué ocurre con el espacio y cuál conserva la posibilidad de interacción. Dejen el aviso visible al entregar.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yha7gyz5yd" w:id="6"/>
      <w:bookmarkEnd w:id="6"/>
      <w:r w:rsidDel="00000000" w:rsidR="00000000" w:rsidRPr="00000000">
        <w:rPr>
          <w:rtl w:val="0"/>
        </w:rPr>
        <w:t xml:space="preserve">Pistas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Empiecen por la estructura y el modelo de caja; después hagan el diseño y al final el ajuste móvil. Si se traban, prioricen que la página sea legible y que Flexbox, Grid y la media query funcionen.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3dzr7ohgwhi" w:id="7"/>
      <w:bookmarkEnd w:id="7"/>
      <w:r w:rsidDel="00000000" w:rsidR="00000000" w:rsidRPr="00000000">
        <w:rPr>
          <w:rtl w:val="0"/>
        </w:rPr>
        <w:t xml:space="preserve">Entrega y puesta en común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Entreguen index.html y styles.css. En el cierre, algunos grupos muestran el cambio entre escritorio y móvil. Cada grupo debe poder señalar un ejemplo de BEM y contar qué observó en el mini experimento.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jz4dnatw7dm1" w:id="8"/>
      <w:bookmarkEnd w:id="8"/>
      <w:r w:rsidDel="00000000" w:rsidR="00000000" w:rsidRPr="00000000">
        <w:rPr>
          <w:rtl w:val="0"/>
        </w:rPr>
        <w:t xml:space="preserve">Comprobación rápida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□ La página se lee bien y las tarjetas tienen espacios y bordes visibles.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□ El encabezado usa Flexbox y las tarjetas usan Grid.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□ Se distinguen :hover y :focus; la etiqueta “Nueva” queda ubicada dentro de su tarjeta.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□ En una pantalla angosta, las tarjetas quedan en una columna.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□ El grupo puede explicar qué cambia entre display: none, visibility: hidden y opacity: 0.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