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4D" w:rsidRDefault="00223BB5" w:rsidP="00223BB5">
      <w:pPr>
        <w:pStyle w:val="Ttulo1"/>
      </w:pPr>
      <w:r>
        <w:t>Entorno</w:t>
      </w:r>
    </w:p>
    <w:p w:rsidR="00E25F5F" w:rsidRDefault="00E25F5F" w:rsidP="00E25F5F">
      <w:pPr>
        <w:pStyle w:val="Ttulo2"/>
      </w:pPr>
      <w:proofErr w:type="spellStart"/>
      <w:r>
        <w:t>Activacion</w:t>
      </w:r>
      <w:proofErr w:type="spellEnd"/>
      <w:r>
        <w:t xml:space="preserve"> y creación del entorno</w:t>
      </w:r>
    </w:p>
    <w:p w:rsidR="00223BB5" w:rsidRDefault="00223BB5" w:rsidP="00223BB5">
      <w:r>
        <w:t>La creación del entorno se hace en la terminal con la siguiente línea de comando:</w:t>
      </w:r>
    </w:p>
    <w:p w:rsidR="00223BB5" w:rsidRDefault="00223BB5" w:rsidP="00223BB5">
      <w:pPr>
        <w:rPr>
          <w:i/>
        </w:rPr>
      </w:pPr>
      <w:proofErr w:type="spellStart"/>
      <w:proofErr w:type="gramStart"/>
      <w:r>
        <w:rPr>
          <w:i/>
        </w:rPr>
        <w:t>python</w:t>
      </w:r>
      <w:proofErr w:type="spellEnd"/>
      <w:proofErr w:type="gramEnd"/>
      <w:r>
        <w:rPr>
          <w:i/>
        </w:rPr>
        <w:t xml:space="preserve"> –m </w:t>
      </w:r>
      <w:proofErr w:type="spellStart"/>
      <w:r>
        <w:rPr>
          <w:i/>
        </w:rPr>
        <w:t>venv</w:t>
      </w:r>
      <w:proofErr w:type="spellEnd"/>
      <w:r>
        <w:rPr>
          <w:i/>
        </w:rPr>
        <w:t xml:space="preserve"> </w:t>
      </w:r>
      <w:proofErr w:type="spellStart"/>
      <w:r w:rsidR="0084531F">
        <w:rPr>
          <w:i/>
        </w:rPr>
        <w:t>agoh_tpHC</w:t>
      </w:r>
      <w:proofErr w:type="spellEnd"/>
    </w:p>
    <w:p w:rsidR="00223BB5" w:rsidRDefault="0084531F" w:rsidP="00223BB5">
      <w:r>
        <w:t xml:space="preserve">Con esto se crea un entorno de nombre </w:t>
      </w:r>
      <w:proofErr w:type="spellStart"/>
      <w:r>
        <w:rPr>
          <w:i/>
        </w:rPr>
        <w:t>agoh_tpHC</w:t>
      </w:r>
      <w:proofErr w:type="spellEnd"/>
      <w:r w:rsidR="00DF47CD">
        <w:rPr>
          <w:i/>
        </w:rPr>
        <w:t xml:space="preserve">. </w:t>
      </w:r>
      <w:r w:rsidR="00DF47CD">
        <w:t>Para activarlo en un futuro se debe escribir esto en CMD o te</w:t>
      </w:r>
      <w:r w:rsidR="00FE6D5D">
        <w:t>rminal de la carpeta correcta:</w:t>
      </w:r>
    </w:p>
    <w:p w:rsidR="00DF47CD" w:rsidRPr="00FE6D5D" w:rsidRDefault="00FE6D5D" w:rsidP="00413BAD">
      <w:pPr>
        <w:tabs>
          <w:tab w:val="left" w:pos="4110"/>
        </w:tabs>
        <w:rPr>
          <w:i/>
        </w:rPr>
      </w:pPr>
      <w:r w:rsidRPr="00FE6D5D">
        <w:rPr>
          <w:i/>
        </w:rPr>
        <w:t>.\</w:t>
      </w:r>
      <w:proofErr w:type="spellStart"/>
      <w:r w:rsidRPr="00FE6D5D">
        <w:rPr>
          <w:i/>
        </w:rPr>
        <w:t>agoh_tpHC</w:t>
      </w:r>
      <w:proofErr w:type="spellEnd"/>
      <w:r w:rsidRPr="00FE6D5D">
        <w:rPr>
          <w:i/>
        </w:rPr>
        <w:t>\Scripts\Activate.ps1</w:t>
      </w:r>
      <w:r w:rsidR="00413BAD">
        <w:rPr>
          <w:i/>
        </w:rPr>
        <w:tab/>
      </w:r>
    </w:p>
    <w:p w:rsidR="00FE6D5D" w:rsidRDefault="00FE6D5D" w:rsidP="00FE6D5D">
      <w:r>
        <w:t>Si se activa bien el entorno, entonces a la par aparece en verde y en paréntesis el nombre del entorno.</w:t>
      </w:r>
    </w:p>
    <w:p w:rsidR="00E25F5F" w:rsidRDefault="00E25F5F" w:rsidP="00E25F5F">
      <w:pPr>
        <w:pStyle w:val="Ttulo2"/>
      </w:pPr>
      <w:proofErr w:type="spellStart"/>
      <w:r>
        <w:t>Librerias</w:t>
      </w:r>
      <w:proofErr w:type="spellEnd"/>
      <w:r>
        <w:t xml:space="preserve"> en el entorno</w:t>
      </w:r>
    </w:p>
    <w:p w:rsidR="00FE6D5D" w:rsidRDefault="003A1CB2" w:rsidP="00FE6D5D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1F3B9E11" wp14:editId="20DD4E0E">
            <wp:extent cx="2209800" cy="2600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5F" w:rsidRDefault="00E25F5F" w:rsidP="00E25F5F">
      <w:pPr>
        <w:pStyle w:val="Ttulo2"/>
      </w:pPr>
      <w:r>
        <w:t>Problemas comunes</w:t>
      </w:r>
    </w:p>
    <w:p w:rsidR="00E25F5F" w:rsidRDefault="00E25F5F" w:rsidP="00E25F5F">
      <w:pPr>
        <w:pStyle w:val="Prrafodelista"/>
        <w:numPr>
          <w:ilvl w:val="0"/>
          <w:numId w:val="7"/>
        </w:numPr>
      </w:pPr>
      <w:r>
        <w:t>Ausencia de librerías correctas. Instalarla.</w:t>
      </w:r>
    </w:p>
    <w:p w:rsidR="00E25F5F" w:rsidRDefault="00E25F5F" w:rsidP="00E25F5F">
      <w:pPr>
        <w:pStyle w:val="Prrafodelista"/>
        <w:numPr>
          <w:ilvl w:val="0"/>
          <w:numId w:val="7"/>
        </w:numPr>
      </w:pPr>
      <w:r>
        <w:t xml:space="preserve">No se reconoce el </w:t>
      </w:r>
      <w:proofErr w:type="spellStart"/>
      <w:proofErr w:type="gramStart"/>
      <w:r>
        <w:t>interprete</w:t>
      </w:r>
      <w:proofErr w:type="spellEnd"/>
      <w:proofErr w:type="gramEnd"/>
      <w:r>
        <w:t>. Para eso:</w:t>
      </w:r>
    </w:p>
    <w:p w:rsidR="00E25F5F" w:rsidRDefault="00E25F5F" w:rsidP="00E25F5F">
      <w:pPr>
        <w:pStyle w:val="Prrafodelista"/>
        <w:numPr>
          <w:ilvl w:val="1"/>
          <w:numId w:val="7"/>
        </w:numPr>
      </w:pPr>
      <w:r>
        <w:t xml:space="preserve">Buscar el </w:t>
      </w:r>
      <w:proofErr w:type="spellStart"/>
      <w:r>
        <w:t>interprete</w:t>
      </w:r>
      <w:proofErr w:type="spellEnd"/>
      <w:r>
        <w:t xml:space="preserve"> con Control + </w:t>
      </w:r>
      <w:proofErr w:type="spellStart"/>
      <w:r>
        <w:t>shift</w:t>
      </w:r>
      <w:proofErr w:type="spellEnd"/>
      <w:r>
        <w:t xml:space="preserve"> + p </w:t>
      </w:r>
    </w:p>
    <w:p w:rsidR="00E25F5F" w:rsidRDefault="00E25F5F" w:rsidP="00E25F5F">
      <w:pPr>
        <w:pStyle w:val="Prrafodelista"/>
        <w:numPr>
          <w:ilvl w:val="1"/>
          <w:numId w:val="7"/>
        </w:numPr>
      </w:pPr>
      <w:r>
        <w:t>Ingresar</w:t>
      </w:r>
      <w:r w:rsidR="006874CB">
        <w:t xml:space="preserve"> </w:t>
      </w:r>
      <w:proofErr w:type="spellStart"/>
      <w:r w:rsidR="006874CB">
        <w:t>Pytho:Seleccionar</w:t>
      </w:r>
      <w:proofErr w:type="spellEnd"/>
      <w:r w:rsidR="006874CB">
        <w:t xml:space="preserve"> </w:t>
      </w:r>
      <w:proofErr w:type="spellStart"/>
      <w:r w:rsidR="006874CB">
        <w:t>interpreter</w:t>
      </w:r>
      <w:proofErr w:type="spellEnd"/>
    </w:p>
    <w:p w:rsidR="006874CB" w:rsidRDefault="006874CB" w:rsidP="00E25F5F">
      <w:pPr>
        <w:pStyle w:val="Prrafodelista"/>
        <w:numPr>
          <w:ilvl w:val="1"/>
          <w:numId w:val="7"/>
        </w:numPr>
      </w:pPr>
      <w:r>
        <w:t>Buscar la carpeta del entorno, ir a script y selección python.exe</w:t>
      </w:r>
    </w:p>
    <w:p w:rsidR="006874CB" w:rsidRPr="00E25F5F" w:rsidRDefault="006874CB" w:rsidP="00E25F5F">
      <w:pPr>
        <w:pStyle w:val="Prrafodelista"/>
        <w:numPr>
          <w:ilvl w:val="1"/>
          <w:numId w:val="7"/>
        </w:numPr>
      </w:pPr>
      <w:r>
        <w:t xml:space="preserve">SI sigue sin reconocer, cerrar y </w:t>
      </w:r>
      <w:proofErr w:type="spellStart"/>
      <w:r>
        <w:t>volV</w:t>
      </w:r>
      <w:bookmarkStart w:id="0" w:name="_GoBack"/>
      <w:bookmarkEnd w:id="0"/>
      <w:r>
        <w:t>er</w:t>
      </w:r>
      <w:proofErr w:type="spellEnd"/>
      <w:r>
        <w:t xml:space="preserve"> abrir VSC</w:t>
      </w:r>
    </w:p>
    <w:p w:rsidR="003A1CB2" w:rsidRDefault="003A1CB2" w:rsidP="00FE6D5D"/>
    <w:sectPr w:rsidR="003A1CB2" w:rsidSect="00FE6D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3609D"/>
    <w:multiLevelType w:val="hybridMultilevel"/>
    <w:tmpl w:val="484297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12C7C"/>
    <w:multiLevelType w:val="multilevel"/>
    <w:tmpl w:val="CF14D37A"/>
    <w:lvl w:ilvl="0">
      <w:start w:val="1"/>
      <w:numFmt w:val="upperRoman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Ttulo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tulo3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%2.%3.%4.%5"/>
      <w:lvlJc w:val="left"/>
      <w:pPr>
        <w:ind w:left="1361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6DB04C33"/>
    <w:multiLevelType w:val="hybridMultilevel"/>
    <w:tmpl w:val="254073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93371"/>
    <w:multiLevelType w:val="hybridMultilevel"/>
    <w:tmpl w:val="7F5429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E05"/>
    <w:rsid w:val="00141F4D"/>
    <w:rsid w:val="00196507"/>
    <w:rsid w:val="00223BB5"/>
    <w:rsid w:val="003A1CB2"/>
    <w:rsid w:val="00413BAD"/>
    <w:rsid w:val="006874CB"/>
    <w:rsid w:val="0077672C"/>
    <w:rsid w:val="0084531F"/>
    <w:rsid w:val="00937E05"/>
    <w:rsid w:val="00DF47CD"/>
    <w:rsid w:val="00E25F5F"/>
    <w:rsid w:val="00E90C5A"/>
    <w:rsid w:val="00FE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72C"/>
  </w:style>
  <w:style w:type="paragraph" w:styleId="Ttulo1">
    <w:name w:val="heading 1"/>
    <w:basedOn w:val="Normal"/>
    <w:next w:val="Normal"/>
    <w:link w:val="Ttulo1Car"/>
    <w:uiPriority w:val="9"/>
    <w:qFormat/>
    <w:rsid w:val="0077672C"/>
    <w:pPr>
      <w:keepNext/>
      <w:keepLines/>
      <w:numPr>
        <w:numId w:val="4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72C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672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672C"/>
    <w:pPr>
      <w:keepNext/>
      <w:keepLines/>
      <w:spacing w:before="200" w:after="0"/>
      <w:ind w:left="144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767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000000" w:themeColor="text1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72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7672C"/>
    <w:rPr>
      <w:rFonts w:asciiTheme="majorHAnsi" w:eastAsiaTheme="majorEastAsia" w:hAnsiTheme="majorHAnsi" w:cstheme="majorBidi"/>
      <w:bCs/>
      <w:color w:val="000000" w:themeColor="text1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7672C"/>
    <w:rPr>
      <w:rFonts w:asciiTheme="majorHAnsi" w:eastAsiaTheme="majorEastAsia" w:hAnsiTheme="majorHAnsi" w:cstheme="majorBidi"/>
      <w:bCs/>
      <w:color w:val="000000" w:themeColor="text1"/>
      <w:sz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77672C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77672C"/>
    <w:rPr>
      <w:rFonts w:asciiTheme="majorHAnsi" w:eastAsiaTheme="majorEastAsia" w:hAnsiTheme="majorHAnsi" w:cstheme="majorBidi"/>
      <w:i/>
      <w:color w:val="000000" w:themeColor="text1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7672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7672C"/>
    <w:pPr>
      <w:spacing w:before="240" w:after="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7672C"/>
    <w:pPr>
      <w:spacing w:after="0"/>
      <w:ind w:left="22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77672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7672C"/>
    <w:pPr>
      <w:numPr>
        <w:numId w:val="0"/>
      </w:numPr>
      <w:jc w:val="left"/>
      <w:outlineLvl w:val="9"/>
    </w:pPr>
    <w:rPr>
      <w:color w:val="365F91" w:themeColor="accent1" w:themeShade="BF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1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C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72C"/>
  </w:style>
  <w:style w:type="paragraph" w:styleId="Ttulo1">
    <w:name w:val="heading 1"/>
    <w:basedOn w:val="Normal"/>
    <w:next w:val="Normal"/>
    <w:link w:val="Ttulo1Car"/>
    <w:uiPriority w:val="9"/>
    <w:qFormat/>
    <w:rsid w:val="0077672C"/>
    <w:pPr>
      <w:keepNext/>
      <w:keepLines/>
      <w:numPr>
        <w:numId w:val="4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72C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672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672C"/>
    <w:pPr>
      <w:keepNext/>
      <w:keepLines/>
      <w:spacing w:before="200" w:after="0"/>
      <w:ind w:left="144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767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000000" w:themeColor="text1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72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7672C"/>
    <w:rPr>
      <w:rFonts w:asciiTheme="majorHAnsi" w:eastAsiaTheme="majorEastAsia" w:hAnsiTheme="majorHAnsi" w:cstheme="majorBidi"/>
      <w:bCs/>
      <w:color w:val="000000" w:themeColor="text1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7672C"/>
    <w:rPr>
      <w:rFonts w:asciiTheme="majorHAnsi" w:eastAsiaTheme="majorEastAsia" w:hAnsiTheme="majorHAnsi" w:cstheme="majorBidi"/>
      <w:bCs/>
      <w:color w:val="000000" w:themeColor="text1"/>
      <w:sz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77672C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77672C"/>
    <w:rPr>
      <w:rFonts w:asciiTheme="majorHAnsi" w:eastAsiaTheme="majorEastAsia" w:hAnsiTheme="majorHAnsi" w:cstheme="majorBidi"/>
      <w:i/>
      <w:color w:val="000000" w:themeColor="text1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7672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7672C"/>
    <w:pPr>
      <w:spacing w:before="240" w:after="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7672C"/>
    <w:pPr>
      <w:spacing w:after="0"/>
      <w:ind w:left="22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77672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7672C"/>
    <w:pPr>
      <w:numPr>
        <w:numId w:val="0"/>
      </w:numPr>
      <w:jc w:val="left"/>
      <w:outlineLvl w:val="9"/>
    </w:pPr>
    <w:rPr>
      <w:color w:val="365F91" w:themeColor="accent1" w:themeShade="BF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1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Longhino</dc:creator>
  <cp:keywords/>
  <dc:description/>
  <cp:lastModifiedBy>Gaston Longhino</cp:lastModifiedBy>
  <cp:revision>2</cp:revision>
  <dcterms:created xsi:type="dcterms:W3CDTF">2025-09-17T11:48:00Z</dcterms:created>
  <dcterms:modified xsi:type="dcterms:W3CDTF">2025-09-17T13:36:00Z</dcterms:modified>
</cp:coreProperties>
</file>