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01D87D99" w14:textId="76447178" w:rsidR="00D110EC" w:rsidRDefault="00A74649" w:rsidP="00C27FB0">
            <w:pPr>
              <w:rPr>
                <w:b/>
              </w:rPr>
            </w:pPr>
            <w:r w:rsidRPr="00A74649">
              <w:rPr>
                <w:b/>
              </w:rPr>
              <w:t>Mat</w:t>
            </w:r>
            <w:r w:rsidR="0074332A">
              <w:rPr>
                <w:b/>
              </w:rPr>
              <w:t>í</w:t>
            </w:r>
            <w:r w:rsidRPr="00A74649">
              <w:rPr>
                <w:b/>
              </w:rPr>
              <w:t>as Enrique Rain Cheuquecoy</w:t>
            </w:r>
            <w:r w:rsidR="00CE10A1">
              <w:rPr>
                <w:b/>
              </w:rPr>
              <w:t>, Daniel Stiven Cruz</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0FE9D104" w14:textId="2047B5DB" w:rsidR="00D110EC" w:rsidRDefault="00A74649" w:rsidP="00C27FB0">
            <w:pPr>
              <w:rPr>
                <w:b/>
              </w:rPr>
            </w:pPr>
            <w:r>
              <w:rPr>
                <w:b/>
              </w:rPr>
              <w:t>21.691.775-8</w:t>
            </w:r>
            <w:r w:rsidR="00CE10A1">
              <w:rPr>
                <w:b/>
              </w:rPr>
              <w:t xml:space="preserve">, </w:t>
            </w:r>
            <w:r w:rsidR="00A60772">
              <w:rPr>
                <w:b/>
              </w:rPr>
              <w:t>24.721.991-9</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260762BD" w14:textId="560E1936" w:rsidR="00D110EC" w:rsidRDefault="00A74649" w:rsidP="00C27FB0">
            <w:pPr>
              <w:rPr>
                <w:b/>
              </w:rPr>
            </w:pPr>
            <w:r>
              <w:rPr>
                <w:b/>
              </w:rPr>
              <w:t>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75CFA63E" w14:textId="14F46242" w:rsidR="00D110EC" w:rsidRDefault="00A74649" w:rsidP="00C27FB0">
            <w:pPr>
              <w:rPr>
                <w:b/>
              </w:rPr>
            </w:pPr>
            <w:r>
              <w:rPr>
                <w:b/>
              </w:rPr>
              <w:t>Duoc UC Alameda</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4A939FC4" w:rsidR="00D110EC" w:rsidRDefault="00A74649" w:rsidP="00DC7A34">
            <w:pPr>
              <w:rPr>
                <w:b/>
              </w:rPr>
            </w:pPr>
            <w:r>
              <w:rPr>
                <w:sz w:val="20"/>
                <w:szCs w:val="20"/>
              </w:rPr>
              <w:t>Sistema Unidad Territorial — Gestión de Junta de Vecinos</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10CFE2EA" w14:textId="77777777" w:rsidR="00A74649" w:rsidRDefault="00A74649" w:rsidP="00A74649">
            <w:pPr>
              <w:spacing w:after="60"/>
            </w:pPr>
            <w:r>
              <w:rPr>
                <w:sz w:val="20"/>
                <w:szCs w:val="20"/>
              </w:rPr>
              <w:t>Análisis y Evaluación de soluciones informáticas.</w:t>
            </w:r>
          </w:p>
          <w:p w14:paraId="0C83FFCC" w14:textId="1240DCC3" w:rsidR="00D110EC" w:rsidRDefault="00A74649" w:rsidP="00A74649">
            <w:pPr>
              <w:rPr>
                <w:b/>
              </w:rPr>
            </w:pPr>
            <w:r>
              <w:rPr>
                <w:sz w:val="20"/>
                <w:szCs w:val="20"/>
              </w:rPr>
              <w:t>Desarrollo de software.</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3392D332" w14:textId="77777777" w:rsidR="00A74649" w:rsidRDefault="00A74649" w:rsidP="00A74649">
            <w:pPr>
              <w:spacing w:after="60"/>
            </w:pPr>
            <w:r>
              <w:rPr>
                <w:sz w:val="20"/>
                <w:szCs w:val="20"/>
              </w:rPr>
              <w:t>Desarrollar una solución de software utilizando técnicas que permitan sistematizar el proceso de desarrollo y mantenimiento, asegurando el logro de los objetivos.</w:t>
            </w:r>
          </w:p>
          <w:p w14:paraId="22BCE36E" w14:textId="77777777" w:rsidR="00A74649" w:rsidRDefault="00A74649" w:rsidP="00A74649">
            <w:pPr>
              <w:spacing w:after="60"/>
            </w:pPr>
            <w:r>
              <w:rPr>
                <w:sz w:val="20"/>
                <w:szCs w:val="20"/>
              </w:rPr>
              <w:t>Construir modelos de datos para soportar los requerimientos de la organización de acuerdo a un diseño definido y escalable en el tiempo.</w:t>
            </w:r>
          </w:p>
          <w:p w14:paraId="19FAD4CD" w14:textId="436DCAA1" w:rsidR="00D110EC" w:rsidRDefault="00A74649" w:rsidP="00A74649">
            <w:pPr>
              <w:rPr>
                <w:b/>
                <w:bCs/>
              </w:rPr>
            </w:pPr>
            <w:r>
              <w:rPr>
                <w:sz w:val="20"/>
                <w:szCs w:val="20"/>
              </w:rPr>
              <w:t>Realizar pruebas de certificación tanto de los productos como de los procesos utilizando buenas prácticas definidas por la industria.</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360262E" w14:textId="77777777" w:rsidR="00A74649" w:rsidRDefault="00A74649" w:rsidP="00A74649">
            <w:pPr>
              <w:spacing w:after="60"/>
            </w:pPr>
            <w:r>
              <w:rPr>
                <w:sz w:val="20"/>
                <w:szCs w:val="20"/>
              </w:rPr>
              <w:t>Las organizaciones utilizan cada vez más herramientas TI para mejorar su organización, comunicación y reducir tiempos y costos. Sin embargo, las juntas de vecinos siguen siendo de las organizaciones más desatendidas en el uso de tecnología, muchas veces dependiendo de cuadernos, planillas sueltas o grupos de WhatsApp para gestionar inscripciones, certificados y avisos a la comunidad.</w:t>
            </w:r>
          </w:p>
          <w:p w14:paraId="6AA5810C" w14:textId="77777777" w:rsidR="00A74649" w:rsidRDefault="00A74649" w:rsidP="00A74649">
            <w:pPr>
              <w:spacing w:after="60"/>
            </w:pPr>
            <w:r>
              <w:rPr>
                <w:sz w:val="20"/>
                <w:szCs w:val="20"/>
              </w:rPr>
              <w:t>Este proyecto aborda esa brecha proponiendo un sistema que se pueda adaptar a cualquier junta de vecinos de Chile. Como caso de referencia simulado se considera una junta de vecinos urbana típica, con un directorio, socios inscritos y actividades comunitarias periódicas.</w:t>
            </w:r>
          </w:p>
          <w:p w14:paraId="1A22ACBF" w14:textId="6A5492BE" w:rsidR="00E20DFE" w:rsidRPr="00A74649" w:rsidDel="008018E6" w:rsidRDefault="00A74649" w:rsidP="00A74649">
            <w:pPr>
              <w:jc w:val="both"/>
              <w:rPr>
                <w:rFonts w:ascii="Calibri" w:hAnsi="Calibri" w:cs="Arial"/>
                <w:i/>
                <w:iCs/>
                <w:color w:val="548DD4"/>
                <w:sz w:val="20"/>
                <w:szCs w:val="20"/>
                <w:lang w:eastAsia="es-CL"/>
              </w:rPr>
            </w:pPr>
            <w:r>
              <w:rPr>
                <w:sz w:val="20"/>
                <w:szCs w:val="20"/>
              </w:rPr>
              <w:t>Impacta directamente al directorio de la junta de vecinos (que gana orden y trazabilidad en sus procesos) y a los vecinos de la unidad territorial (que acceden a certificados, avisos y postulaciones sin depender de trámites presenciales).</w:t>
            </w:r>
          </w:p>
        </w:tc>
      </w:tr>
      <w:tr w:rsidR="00A74649" w14:paraId="1836B542" w14:textId="2128C48C" w:rsidTr="14C86939">
        <w:trPr>
          <w:trHeight w:val="1037"/>
        </w:trPr>
        <w:tc>
          <w:tcPr>
            <w:tcW w:w="1256" w:type="pct"/>
            <w:vAlign w:val="center"/>
          </w:tcPr>
          <w:p w14:paraId="0FBF6CDF" w14:textId="5761AF65" w:rsidR="00A74649" w:rsidRPr="006608A6" w:rsidRDefault="00A74649" w:rsidP="00A74649">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03A3A73D" w14:textId="77777777" w:rsidR="00DF6ECC" w:rsidRPr="00DF6ECC" w:rsidRDefault="00A74649" w:rsidP="00DF6ECC">
            <w:pPr>
              <w:spacing w:after="60"/>
              <w:rPr>
                <w:sz w:val="20"/>
                <w:szCs w:val="20"/>
              </w:rPr>
            </w:pPr>
            <w:r>
              <w:rPr>
                <w:sz w:val="20"/>
                <w:szCs w:val="20"/>
              </w:rPr>
              <w:t xml:space="preserve">El sistema se construirá como un servicio web responsivo conectado a una base de datos, con dos tipos de acceso: uso interno (directorio) y uso público (vecinos). </w:t>
            </w:r>
            <w:r w:rsidR="00DF6ECC" w:rsidRPr="00DF6ECC">
              <w:rPr>
                <w:sz w:val="20"/>
                <w:szCs w:val="20"/>
              </w:rPr>
              <w:t>Se optó por servicio web y no por aplicación móvil, ya que permite cubrir el mismo alcance funcional con menor complejidad de desarrollo y mantención, siendo consistente con el tiempo disponible en el semestre.</w:t>
            </w:r>
          </w:p>
          <w:p w14:paraId="15FA42CE" w14:textId="282F1E10" w:rsidR="00A74649" w:rsidRDefault="000B7852" w:rsidP="00A74649">
            <w:pPr>
              <w:spacing w:after="60"/>
              <w:rPr>
                <w:sz w:val="20"/>
                <w:szCs w:val="20"/>
              </w:rPr>
            </w:pPr>
            <w:r>
              <w:rPr>
                <w:sz w:val="20"/>
                <w:szCs w:val="20"/>
              </w:rPr>
              <w:t>E</w:t>
            </w:r>
            <w:r w:rsidR="00DF6ECC" w:rsidRPr="00DF6ECC">
              <w:rPr>
                <w:sz w:val="20"/>
                <w:szCs w:val="20"/>
              </w:rPr>
              <w:t>s un requisito clave que el sitio sea completamente responsivo y esté adaptado para uso desde el celular, ya que gran parte de los vecinos —especialmente adultos mayores— accederá principalmente desde su teléfono y tiene menor familiaridad con el uso de aplicaciones o buscadores como Google. El diseño priorizará botones grandes, textos claros y una navegación simple, evitando pasos innecesarios para completar una solicitud</w:t>
            </w:r>
            <w:r w:rsidR="005F03CE">
              <w:rPr>
                <w:sz w:val="20"/>
                <w:szCs w:val="20"/>
              </w:rPr>
              <w:t>.</w:t>
            </w:r>
          </w:p>
          <w:p w14:paraId="21B55AE9" w14:textId="456D6F24" w:rsidR="000675AC" w:rsidRPr="00DF6ECC" w:rsidRDefault="000675AC" w:rsidP="00A74649">
            <w:pPr>
              <w:spacing w:after="60"/>
              <w:rPr>
                <w:sz w:val="20"/>
                <w:szCs w:val="20"/>
              </w:rPr>
            </w:pPr>
            <w:r w:rsidRPr="000675AC">
              <w:rPr>
                <w:sz w:val="20"/>
                <w:szCs w:val="20"/>
              </w:rPr>
              <w:t>Para operar con distintas juntas de vecinos dentro del mismo sistema (multi-operación), cada junta de vecinos contará con su propia cuenta de acceso y sus datos (vecinos, certificados, avisos, proyectos) quedarán asociados únicamente a esa junta. De esta forma, un mismo sistema puede ser usado por múltiples juntas de vecinos de forma independiente, sin que una vea o interfiera con los datos de otra.</w:t>
            </w:r>
          </w:p>
          <w:p w14:paraId="3CE19F7E" w14:textId="77777777" w:rsidR="00A74649" w:rsidRDefault="00A74649" w:rsidP="00A74649">
            <w:pPr>
              <w:spacing w:after="60"/>
            </w:pPr>
            <w:r>
              <w:rPr>
                <w:sz w:val="20"/>
                <w:szCs w:val="20"/>
              </w:rPr>
              <w:t>Para el uso interno, el directorio podrá gestionar la inscripción de vecinos, revisar y aprobar o rechazar solicitudes (certificados de residencia y postulación de proyectos vecinales), enviar notificaciones a la comunidad y publicar noticias.</w:t>
            </w:r>
          </w:p>
          <w:p w14:paraId="067DD575" w14:textId="047171DD" w:rsidR="005E706A" w:rsidRPr="00BF79B3" w:rsidRDefault="005E706A" w:rsidP="00A74649">
            <w:pPr>
              <w:spacing w:after="60"/>
              <w:rPr>
                <w:sz w:val="20"/>
                <w:szCs w:val="20"/>
              </w:rPr>
            </w:pPr>
            <w:r w:rsidRPr="005E706A">
              <w:rPr>
                <w:sz w:val="20"/>
                <w:szCs w:val="20"/>
              </w:rPr>
              <w:t>Para el uso público, los vecinos de la unidad territorial mayores de 14 años podrán inscribirse en la junta de vecinos, solicitar certificados de residencia, postular proyectos vecinales (solo socios), solicitar el uso de espacios comunitarios mediante un calendario simple, inscribirse en actividades vecinales según cupo disponible, e informarse de noticias y avisos.</w:t>
            </w:r>
          </w:p>
          <w:p w14:paraId="61EEFE22" w14:textId="77777777" w:rsidR="00BF79B3" w:rsidRPr="000B7852" w:rsidRDefault="00BF79B3" w:rsidP="00BF79B3">
            <w:pPr>
              <w:spacing w:after="60"/>
              <w:rPr>
                <w:sz w:val="20"/>
                <w:szCs w:val="20"/>
              </w:rPr>
            </w:pPr>
            <w:r w:rsidRPr="000B7852">
              <w:rPr>
                <w:sz w:val="20"/>
                <w:szCs w:val="20"/>
              </w:rPr>
              <w:t>Respecto a los certificados, se investigó que las juntas de vecinos en Chile emiten principalmente dos tipos: el certificado de residencia (acredita que la persona vive en la unidad territorial) y el certificado de vecino vigente o socio activo (acredita que la persona está inscrita y al día con la junta). El sistema permitirá solicitar ambos tipos indicando el motivo de la solicitud, y una vez aprobado por el directorio, se generará un documento descargable en PDF con los datos del vecino y la firma/sello digital del directorio.</w:t>
            </w:r>
          </w:p>
          <w:p w14:paraId="2CC287C3" w14:textId="46B5B1DC" w:rsidR="00BF79B3" w:rsidRPr="000B7852" w:rsidRDefault="00BF79B3" w:rsidP="00A74649">
            <w:pPr>
              <w:spacing w:after="60"/>
              <w:rPr>
                <w:sz w:val="20"/>
                <w:szCs w:val="20"/>
              </w:rPr>
            </w:pPr>
            <w:r w:rsidRPr="000B7852">
              <w:rPr>
                <w:sz w:val="20"/>
                <w:szCs w:val="20"/>
              </w:rPr>
              <w:lastRenderedPageBreak/>
              <w:t>Respecto a las notificaciones y avisos, se investigó que estos pueden ser de dos tipos: notificaciones generales (dirigidas a todos los vecinos inscritos, como avisos de corte de agua o actividades comunitarias) y notificaciones personales (dirigidas a un vecino específico, como la respuesta a su solicitud de certificado). El sistema permitirá al directorio elegir el destinatario al momento de crear el aviso: todos</w:t>
            </w:r>
            <w:r w:rsidRPr="00BF79B3">
              <w:t xml:space="preserve"> los </w:t>
            </w:r>
            <w:r w:rsidRPr="000B7852">
              <w:rPr>
                <w:sz w:val="20"/>
                <w:szCs w:val="20"/>
              </w:rPr>
              <w:t>vecinos, un grupo específico (por ejemplo, un sector o calle) o un vecino en particular.</w:t>
            </w:r>
          </w:p>
          <w:p w14:paraId="5E88A13E" w14:textId="77777777" w:rsidR="00A74649" w:rsidRDefault="00A74649" w:rsidP="00A74649">
            <w:pPr>
              <w:jc w:val="both"/>
              <w:rPr>
                <w:sz w:val="20"/>
                <w:szCs w:val="20"/>
              </w:rPr>
            </w:pPr>
            <w:r w:rsidRPr="000B7852">
              <w:rPr>
                <w:sz w:val="20"/>
                <w:szCs w:val="20"/>
              </w:rPr>
              <w:t>Para mantener un alcance realista dentro del semestre, la primera versión del sistema priorizará el correo electrónico como canal de notificación (dejando WhatsApp como una mejora futura), y los flujos de aprobación se resolverán con estados simples (pendiente, aprobado, rechazado), sin lógica adicional compleja.</w:t>
            </w:r>
          </w:p>
          <w:p w14:paraId="3DC0602F" w14:textId="3BCE2060" w:rsidR="000B7852" w:rsidRPr="00B60546" w:rsidRDefault="00B60546" w:rsidP="00A74649">
            <w:pPr>
              <w:jc w:val="both"/>
              <w:rPr>
                <w:rFonts w:ascii="Calibri" w:hAnsi="Calibri" w:cs="Arial"/>
                <w:iCs/>
                <w:color w:val="000000" w:themeColor="text1"/>
                <w:sz w:val="20"/>
                <w:szCs w:val="20"/>
                <w:highlight w:val="cyan"/>
                <w:lang w:eastAsia="es-C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60546">
              <w:rPr>
                <w:sz w:val="20"/>
                <w:szCs w:val="20"/>
              </w:rPr>
              <w:t>Para su implementación se utilizará el siguiente stack tecnológico: HTML, CSS y JavaScript para el frontend (estructura visual, diseño responsivo y validaciones en el navegador); PHP para la lógica de negocio y el backend (procesamiento de formularios, validaciones y flujos de aprobación); MySQL/MariaDB como motor de base de datos; y XAMPP como entorno de desarrollo local, herramientas ampliamente documentadas y adecuadas para el alcance y los tiempos definidos para el proyecto.</w:t>
            </w:r>
          </w:p>
        </w:tc>
      </w:tr>
      <w:tr w:rsidR="00A74649" w14:paraId="0735639F" w14:textId="77777777" w:rsidTr="14C86939">
        <w:trPr>
          <w:trHeight w:val="866"/>
        </w:trPr>
        <w:tc>
          <w:tcPr>
            <w:tcW w:w="1256" w:type="pct"/>
            <w:vAlign w:val="center"/>
          </w:tcPr>
          <w:p w14:paraId="05D451B6" w14:textId="77777777" w:rsidR="00A74649" w:rsidRPr="006608A6" w:rsidRDefault="00A74649" w:rsidP="00A74649">
            <w:pPr>
              <w:rPr>
                <w:rFonts w:ascii="Calibri" w:hAnsi="Calibri"/>
                <w:color w:val="1F3864" w:themeColor="accent1" w:themeShade="80"/>
              </w:rPr>
            </w:pPr>
            <w:r w:rsidRPr="006608A6">
              <w:rPr>
                <w:rFonts w:ascii="Calibri" w:hAnsi="Calibri"/>
                <w:color w:val="1F3864" w:themeColor="accent1" w:themeShade="80"/>
              </w:rPr>
              <w:lastRenderedPageBreak/>
              <w:t>Pertinencia</w:t>
            </w:r>
            <w:r>
              <w:rPr>
                <w:rFonts w:ascii="Calibri" w:hAnsi="Calibri"/>
                <w:color w:val="1F3864" w:themeColor="accent1" w:themeShade="80"/>
              </w:rPr>
              <w:t xml:space="preserve"> del proyecto con el perfil de egreso</w:t>
            </w:r>
          </w:p>
        </w:tc>
        <w:tc>
          <w:tcPr>
            <w:tcW w:w="3744" w:type="pct"/>
            <w:vAlign w:val="center"/>
          </w:tcPr>
          <w:p w14:paraId="2CA669CB" w14:textId="7889150E" w:rsidR="00A74649" w:rsidRPr="008942F5" w:rsidRDefault="00A74649" w:rsidP="00A74649">
            <w:pPr>
              <w:jc w:val="both"/>
              <w:rPr>
                <w:rFonts w:ascii="Calibri" w:hAnsi="Calibri" w:cs="Arial"/>
                <w:i/>
                <w:color w:val="548DD4"/>
                <w:sz w:val="20"/>
                <w:szCs w:val="20"/>
                <w:highlight w:val="yellow"/>
                <w:lang w:eastAsia="es-CL"/>
              </w:rPr>
            </w:pPr>
            <w:r>
              <w:rPr>
                <w:sz w:val="20"/>
                <w:szCs w:val="20"/>
              </w:rPr>
              <w:t>El proyecto integra de forma natural las tres competencias seleccionadas: se desarrolla una solución de software completa (con sus etapas de análisis, diseño e implementación), se construye un modelo de datos que soporta vecinos, certificados, proyectos y notificaciones, y se aplican pruebas funcionales antes de la entrega, siguiendo buenas prácticas de la industria.</w:t>
            </w:r>
            <w:r w:rsidRPr="008942F5">
              <w:rPr>
                <w:rFonts w:ascii="Calibri" w:hAnsi="Calibri" w:cs="Arial"/>
                <w:i/>
                <w:color w:val="548DD4"/>
                <w:sz w:val="20"/>
                <w:szCs w:val="20"/>
                <w:lang w:eastAsia="es-CL"/>
              </w:rPr>
              <w:t xml:space="preserve"> </w:t>
            </w:r>
          </w:p>
        </w:tc>
      </w:tr>
      <w:tr w:rsidR="00A74649" w14:paraId="46246FD8" w14:textId="77777777" w:rsidTr="14C86939">
        <w:trPr>
          <w:trHeight w:val="866"/>
        </w:trPr>
        <w:tc>
          <w:tcPr>
            <w:tcW w:w="1256" w:type="pct"/>
            <w:vAlign w:val="center"/>
          </w:tcPr>
          <w:p w14:paraId="263B7A31" w14:textId="77777777" w:rsidR="00A74649" w:rsidRPr="006608A6" w:rsidRDefault="00A74649" w:rsidP="00A74649">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4B863D76" w:rsidR="00A74649" w:rsidRPr="004C2F6E" w:rsidRDefault="004C2F6E" w:rsidP="00A74649">
            <w:pPr>
              <w:jc w:val="both"/>
              <w:rPr>
                <w:rFonts w:ascii="Calibri" w:hAnsi="Calibri" w:cs="Arial"/>
                <w:iCs/>
                <w:color w:val="548DD4"/>
                <w:sz w:val="20"/>
                <w:szCs w:val="20"/>
                <w:highlight w:val="yellow"/>
                <w:lang w:eastAsia="es-CL"/>
              </w:rPr>
            </w:pPr>
            <w:r w:rsidRPr="004C2F6E">
              <w:rPr>
                <w:sz w:val="20"/>
                <w:szCs w:val="20"/>
              </w:rPr>
              <w:t>Mi interés profesional está orientado a Soporte TI y Servicios Técnicos, y este proyecto complementa esa formación al exigir el desarrollo completo de una solución de software desde el levantamiento de requerimientos hasta las pruebas, trabajando además en equipo con Daniel Stiven Cruz, lo que refuerza habilidades de coordinación y de mantención de sistemas que también son parte del trabajo en soporte TI. Además, tanto Daniel como yo compartimos el interés por la creación de páginas web, y el servicio web de la junta de vecinos nos permite desarrollarlo directamente: diseñar un sitio responsivo y fácil de usar, pensado en vecinos reales, incluidos los adultos mayores, y construir su funcionamiento con PHP y una base de datos. Esto nos acerca a lo que queremos hacer profesionalmente y nos deja un proyecto concreto que podemos mostrar como experiencia.</w:t>
            </w:r>
          </w:p>
        </w:tc>
      </w:tr>
      <w:tr w:rsidR="00A74649" w14:paraId="3320D507" w14:textId="77777777" w:rsidTr="14C86939">
        <w:trPr>
          <w:trHeight w:val="132"/>
        </w:trPr>
        <w:tc>
          <w:tcPr>
            <w:tcW w:w="1256" w:type="pct"/>
            <w:vAlign w:val="center"/>
          </w:tcPr>
          <w:p w14:paraId="78088287" w14:textId="3A6D5A90" w:rsidR="00A74649" w:rsidRPr="006608A6" w:rsidRDefault="00A74649" w:rsidP="00A74649">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5D7A434" w14:textId="77777777" w:rsidR="00A74649" w:rsidRDefault="00A74649" w:rsidP="00A74649">
            <w:pPr>
              <w:spacing w:after="60"/>
            </w:pPr>
            <w:r>
              <w:rPr>
                <w:sz w:val="20"/>
                <w:szCs w:val="20"/>
              </w:rPr>
              <w:t>(1) Duración del semestre: el proyecto se planifica para desarrollarse durante las 18 semanas del semestre, en las tres fases de la asignatura.</w:t>
            </w:r>
          </w:p>
          <w:p w14:paraId="6CC3598C" w14:textId="77777777" w:rsidR="00A74649" w:rsidRDefault="00A74649" w:rsidP="00A74649">
            <w:pPr>
              <w:spacing w:after="60"/>
            </w:pPr>
            <w:r>
              <w:rPr>
                <w:sz w:val="20"/>
                <w:szCs w:val="20"/>
              </w:rPr>
              <w:t>(2) Horas asignadas a la asignatura: al ser un proyecto de equipo (2 integrantes), las horas de Capstone permiten repartir el levantamiento, diseño, desarrollo y pruebas entre ambos integrantes por módulo.</w:t>
            </w:r>
          </w:p>
          <w:p w14:paraId="1D4F370A" w14:textId="77777777" w:rsidR="00A74649" w:rsidRDefault="00A74649" w:rsidP="00A74649">
            <w:pPr>
              <w:spacing w:after="60"/>
            </w:pPr>
            <w:r>
              <w:rPr>
                <w:sz w:val="20"/>
                <w:szCs w:val="20"/>
              </w:rPr>
              <w:t>(3) Materiales requeridos: equipo propio, entorno de desarrollo web local, motor de base de datos gratuito, y hosting gratuito o de bajo costo para publicar el sistema.</w:t>
            </w:r>
          </w:p>
          <w:p w14:paraId="02FF32C2" w14:textId="77777777" w:rsidR="00A74649" w:rsidRDefault="00A74649" w:rsidP="00A74649">
            <w:pPr>
              <w:spacing w:after="60"/>
            </w:pPr>
            <w:r>
              <w:rPr>
                <w:sz w:val="20"/>
                <w:szCs w:val="20"/>
              </w:rPr>
              <w:t>(4) Factores externos que facilitan su desarrollo: al ser una propuesta de la Escuela, el alcance y los criterios de evaluación ya están definidos, lo que reduce la incertidumbre respecto a qué se espera entregar.</w:t>
            </w:r>
          </w:p>
          <w:p w14:paraId="25C2897A" w14:textId="134AF1D4" w:rsidR="00A74649" w:rsidRPr="00A74649" w:rsidRDefault="00A74649" w:rsidP="00A74649">
            <w:pPr>
              <w:rPr>
                <w:rFonts w:ascii="Calibri" w:hAnsi="Calibri" w:cs="Arial"/>
                <w:i/>
                <w:color w:val="548DD4"/>
                <w:sz w:val="20"/>
                <w:szCs w:val="20"/>
                <w:lang w:eastAsia="es-CL"/>
              </w:rPr>
            </w:pPr>
            <w:r>
              <w:rPr>
                <w:sz w:val="20"/>
                <w:szCs w:val="20"/>
              </w:rPr>
              <w:t xml:space="preserve">(5) Factores externos que dificultan su desarrollo y soluciones: no contar con una junta de vecinos real para levantar información; se soluciona utilizando datos simulados/demo y basando el diseño en la información entregada por la propia guía </w:t>
            </w:r>
            <w:r>
              <w:rPr>
                <w:sz w:val="20"/>
                <w:szCs w:val="20"/>
              </w:rPr>
              <w:lastRenderedPageBreak/>
              <w:t>de la Escuela. Otro factor es coordinar tareas en equipo; se soluciona con un plan de trabajo con responsables claros por módulo y revisiones periódicas.</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A74649" w:rsidRPr="00024376" w14:paraId="4C958597" w14:textId="77777777" w:rsidTr="00416B89">
        <w:trPr>
          <w:trHeight w:val="1259"/>
        </w:trPr>
        <w:tc>
          <w:tcPr>
            <w:tcW w:w="2638" w:type="dxa"/>
            <w:vAlign w:val="center"/>
          </w:tcPr>
          <w:p w14:paraId="13A12FDF" w14:textId="77777777" w:rsidR="00A74649" w:rsidRPr="00CA22A9" w:rsidRDefault="00A74649" w:rsidP="00A74649">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360DD92A" w:rsidR="00A74649" w:rsidRPr="00711C16" w:rsidRDefault="00A74649" w:rsidP="00A74649">
            <w:pPr>
              <w:jc w:val="both"/>
              <w:rPr>
                <w:rFonts w:ascii="Calibri" w:hAnsi="Calibri" w:cs="Arial"/>
                <w:i/>
                <w:color w:val="548DD4"/>
                <w:sz w:val="20"/>
                <w:szCs w:val="20"/>
                <w:lang w:eastAsia="es-CL"/>
              </w:rPr>
            </w:pPr>
            <w:r>
              <w:rPr>
                <w:sz w:val="20"/>
                <w:szCs w:val="20"/>
              </w:rPr>
              <w:t>Mejorar la gestión de la unidad territorial de una junta de vecinos.</w:t>
            </w:r>
          </w:p>
        </w:tc>
      </w:tr>
      <w:tr w:rsidR="00A74649" w14:paraId="543120E8" w14:textId="77777777" w:rsidTr="00416B89">
        <w:trPr>
          <w:trHeight w:val="834"/>
        </w:trPr>
        <w:tc>
          <w:tcPr>
            <w:tcW w:w="2638" w:type="dxa"/>
            <w:vAlign w:val="center"/>
          </w:tcPr>
          <w:p w14:paraId="1F32E0C0" w14:textId="77777777" w:rsidR="00A74649" w:rsidRPr="00CA22A9" w:rsidRDefault="00A74649" w:rsidP="00A74649">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6037929D" w14:textId="66F49A54" w:rsidR="00A74649" w:rsidRDefault="00A74649" w:rsidP="00A74649">
            <w:pPr>
              <w:spacing w:after="60"/>
            </w:pPr>
            <w:r>
              <w:rPr>
                <w:sz w:val="20"/>
                <w:szCs w:val="20"/>
              </w:rPr>
              <w:t>Diseñar</w:t>
            </w:r>
            <w:r w:rsidR="00FD201A">
              <w:rPr>
                <w:sz w:val="20"/>
                <w:szCs w:val="20"/>
              </w:rPr>
              <w:t xml:space="preserve"> el modelo de datos para vecinos, certificados, proyectos vecinales, notificaciones y noticias, considerando que el sistema pueda ser utilizado de forma independiente por distintas juntas de vecinos</w:t>
            </w:r>
            <w:r w:rsidR="0028716B">
              <w:rPr>
                <w:sz w:val="20"/>
                <w:szCs w:val="20"/>
              </w:rPr>
              <w:t>.</w:t>
            </w:r>
          </w:p>
          <w:p w14:paraId="4F006A93" w14:textId="77777777" w:rsidR="00A74649" w:rsidRDefault="00A74649" w:rsidP="00A74649">
            <w:pPr>
              <w:spacing w:after="60"/>
            </w:pPr>
            <w:r>
              <w:rPr>
                <w:sz w:val="20"/>
                <w:szCs w:val="20"/>
              </w:rPr>
              <w:t>Implementar el módulo de inscripción de vecinos, con registro y validación por parte del directorio.</w:t>
            </w:r>
          </w:p>
          <w:p w14:paraId="5E056590" w14:textId="77777777" w:rsidR="00A74649" w:rsidRDefault="00A74649" w:rsidP="00A74649">
            <w:pPr>
              <w:spacing w:after="60"/>
            </w:pPr>
            <w:r>
              <w:rPr>
                <w:sz w:val="20"/>
                <w:szCs w:val="20"/>
              </w:rPr>
              <w:t>Implementar el módulo de solicitud y emisión de certificados de residencia, con flujo de aprobación/rechazo y notificación por correo al solicitante.</w:t>
            </w:r>
          </w:p>
          <w:p w14:paraId="10162F30" w14:textId="77777777" w:rsidR="00A74649" w:rsidRDefault="00A74649" w:rsidP="00A74649">
            <w:pPr>
              <w:spacing w:after="60"/>
            </w:pPr>
            <w:r>
              <w:rPr>
                <w:sz w:val="20"/>
                <w:szCs w:val="20"/>
              </w:rPr>
              <w:t>Implementar el módulo de postulación de proyectos vecinales, disponible solo para socios inscritos.</w:t>
            </w:r>
          </w:p>
          <w:p w14:paraId="3E1D112A" w14:textId="545FC5BB" w:rsidR="00A74649" w:rsidRDefault="00A74649" w:rsidP="00A74649">
            <w:pPr>
              <w:spacing w:after="60"/>
              <w:rPr>
                <w:sz w:val="20"/>
                <w:szCs w:val="20"/>
              </w:rPr>
            </w:pPr>
            <w:r>
              <w:rPr>
                <w:sz w:val="20"/>
                <w:szCs w:val="20"/>
              </w:rPr>
              <w:t>Implementar el módulo de noticias y avisos, y un calendario simple de solicitud de espacios comunitarios (canchas, salas, plazas)</w:t>
            </w:r>
            <w:r w:rsidR="005E706A">
              <w:rPr>
                <w:sz w:val="20"/>
                <w:szCs w:val="20"/>
              </w:rPr>
              <w:t xml:space="preserve"> </w:t>
            </w:r>
            <w:r w:rsidR="005E706A" w:rsidRPr="005E706A">
              <w:rPr>
                <w:sz w:val="20"/>
                <w:szCs w:val="20"/>
              </w:rPr>
              <w:t>e inscripción a actividades vecinales con cupo.</w:t>
            </w:r>
          </w:p>
          <w:p w14:paraId="19C67E8B" w14:textId="50D17AEE" w:rsidR="00FD201A" w:rsidRDefault="00FD201A" w:rsidP="00A74649">
            <w:pPr>
              <w:spacing w:after="60"/>
            </w:pPr>
            <w:r>
              <w:t>Diseñar una interfaz responsiva y simple de usar desde el celular, considerando la baja familiaridad de adultos mayores con aplicaciones y buscadores</w:t>
            </w:r>
            <w:r w:rsidR="0028716B">
              <w:t>.</w:t>
            </w:r>
          </w:p>
          <w:p w14:paraId="7DE4F8FE" w14:textId="7C285218" w:rsidR="00A74649" w:rsidRPr="00C502A9" w:rsidRDefault="00A74649" w:rsidP="00A74649">
            <w:pPr>
              <w:jc w:val="both"/>
              <w:rPr>
                <w:rFonts w:ascii="Calibri" w:hAnsi="Calibri" w:cs="Arial"/>
                <w:i/>
                <w:color w:val="548DD4"/>
                <w:sz w:val="20"/>
                <w:szCs w:val="20"/>
                <w:lang w:eastAsia="es-CL"/>
              </w:rPr>
            </w:pPr>
            <w:r>
              <w:rPr>
                <w:sz w:val="20"/>
                <w:szCs w:val="20"/>
              </w:rPr>
              <w:t>Validar el funcionamiento del sistema mediante pruebas funcionales con datos simulados.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4C36E233" w14:textId="77777777" w:rsidR="00A74649" w:rsidRDefault="00A74649" w:rsidP="00A74649">
            <w:pPr>
              <w:spacing w:after="60"/>
            </w:pPr>
            <w:r>
              <w:rPr>
                <w:sz w:val="20"/>
                <w:szCs w:val="20"/>
              </w:rPr>
              <w:lastRenderedPageBreak/>
              <w:t>Se utilizará una metodología ágil (Kanban), con un tablero de tareas compartido entre los dos integrantes del equipo, dado que permite visualizar el avance de cada módulo y ajustar el alcance de forma flexible durante el semestre.</w:t>
            </w:r>
          </w:p>
          <w:p w14:paraId="7090A746" w14:textId="77777777" w:rsidR="00A74649" w:rsidRDefault="00A74649" w:rsidP="00A74649">
            <w:pPr>
              <w:spacing w:after="60"/>
            </w:pPr>
            <w:r>
              <w:rPr>
                <w:sz w:val="20"/>
                <w:szCs w:val="20"/>
              </w:rPr>
              <w:t>Las etapas del proyecto son: (1) Levantamiento de requerimientos y diseño del modelo de datos, (2) Implementación del módulo de vecinos y certificados, (3) Implementación del módulo de proyectos vecinales y noticias/avisos, (4) Implementación del calendario de espacios comunitarios, (5) Pruebas funcionales, y (6) Cierre y documentación.</w:t>
            </w:r>
          </w:p>
          <w:p w14:paraId="44C1301F" w14:textId="786E2615" w:rsidR="00D110EC" w:rsidRPr="00A337B2" w:rsidRDefault="00A74649" w:rsidP="00A74649">
            <w:pPr>
              <w:jc w:val="both"/>
              <w:rPr>
                <w:rFonts w:ascii="Calibri" w:hAnsi="Calibri" w:cs="Arial"/>
                <w:i/>
                <w:color w:val="FF0000"/>
                <w:sz w:val="18"/>
                <w:szCs w:val="20"/>
                <w:lang w:eastAsia="es-CL"/>
              </w:rPr>
            </w:pPr>
            <w:r>
              <w:rPr>
                <w:sz w:val="20"/>
                <w:szCs w:val="20"/>
              </w:rPr>
              <w:t>Funciones y responsabilidades del equipo: Matías Enrique Rain Cheuquecoy se encargará del modelo de datos, el módulo de inscripción de vecinos y el módulo de certificados de residencia, además de la coordinación general del proyecto. Daniel Stiven Cruz se encargará del módulo de postulación de proyectos vecinales, el módulo de noticias/avisos, el calendario de espacios comunitarios y las pruebas funcionales. Ambas partes se documentarán de forma independiente para permitir una evaluación individual del desempeño de cada integrante.</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0F1BB5C9"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r w:rsidR="00485247">
              <w:rPr>
                <w:rFonts w:ascii="Calibri" w:hAnsi="Calibri"/>
                <w:b/>
                <w:color w:val="1F3864" w:themeColor="accent1" w:themeShade="80"/>
              </w:rPr>
              <w:t xml:space="preserve"> (Acordar con el docente)</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14:paraId="3D22BC14" w14:textId="2892A34C" w:rsidR="00D110EC" w:rsidRPr="00CA29F2" w:rsidRDefault="00485247" w:rsidP="00C27FB0">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tcPr>
          <w:p w14:paraId="78962567" w14:textId="00AD232B" w:rsidR="00D110EC" w:rsidRPr="00CA29F2" w:rsidRDefault="00485247" w:rsidP="00C27FB0">
            <w:pPr>
              <w:pStyle w:val="Piedepgina"/>
              <w:jc w:val="both"/>
              <w:rPr>
                <w:rFonts w:ascii="Calibri" w:hAnsi="Calibri"/>
                <w:b/>
                <w:color w:val="1F3864" w:themeColor="accent1" w:themeShade="80"/>
              </w:rPr>
            </w:pPr>
            <w:r>
              <w:rPr>
                <w:sz w:val="20"/>
                <w:szCs w:val="20"/>
              </w:rPr>
              <w:t>Documento de planificación y diseño</w:t>
            </w:r>
          </w:p>
        </w:tc>
        <w:tc>
          <w:tcPr>
            <w:tcW w:w="3825" w:type="dxa"/>
          </w:tcPr>
          <w:p w14:paraId="3325CDF7" w14:textId="4A3A4964" w:rsidR="00D110EC" w:rsidRPr="00874D16" w:rsidRDefault="00485247" w:rsidP="00C27FB0">
            <w:pPr>
              <w:jc w:val="both"/>
              <w:rPr>
                <w:rFonts w:ascii="Calibri" w:hAnsi="Calibri" w:cs="Arial"/>
                <w:i/>
                <w:color w:val="4472C4" w:themeColor="accent1"/>
                <w:sz w:val="18"/>
                <w:szCs w:val="20"/>
                <w:lang w:eastAsia="es-CL"/>
              </w:rPr>
            </w:pPr>
            <w:r>
              <w:rPr>
                <w:sz w:val="20"/>
                <w:szCs w:val="20"/>
              </w:rPr>
              <w:t>Requerimientos,</w:t>
            </w:r>
            <w:r w:rsidR="009563BD">
              <w:rPr>
                <w:sz w:val="20"/>
                <w:szCs w:val="20"/>
              </w:rPr>
              <w:t xml:space="preserve"> arquitectura,</w:t>
            </w:r>
            <w:r>
              <w:rPr>
                <w:sz w:val="20"/>
                <w:szCs w:val="20"/>
              </w:rPr>
              <w:t xml:space="preserve"> modelo de datos (BD) y diseño de interfaz (GUI) del sistema.</w:t>
            </w:r>
          </w:p>
        </w:tc>
        <w:tc>
          <w:tcPr>
            <w:tcW w:w="2551" w:type="dxa"/>
          </w:tcPr>
          <w:p w14:paraId="4C5B45C9" w14:textId="30338B1D" w:rsidR="00D110EC" w:rsidRPr="00CA29F2" w:rsidRDefault="00485247" w:rsidP="00C27FB0">
            <w:pPr>
              <w:pStyle w:val="Piedepgina"/>
              <w:jc w:val="both"/>
              <w:rPr>
                <w:rFonts w:ascii="Calibri" w:hAnsi="Calibri"/>
                <w:b/>
                <w:color w:val="1F3864" w:themeColor="accent1" w:themeShade="80"/>
              </w:rPr>
            </w:pPr>
            <w:r>
              <w:rPr>
                <w:sz w:val="20"/>
                <w:szCs w:val="20"/>
              </w:rPr>
              <w:t>Permite verificar la comprensión del problema y el diseño de la solución.</w:t>
            </w:r>
          </w:p>
        </w:tc>
      </w:tr>
      <w:tr w:rsidR="00485247" w:rsidRPr="00CA29F2" w14:paraId="76C9D9C6" w14:textId="77777777" w:rsidTr="002C25FA">
        <w:trPr>
          <w:trHeight w:val="362"/>
        </w:trPr>
        <w:tc>
          <w:tcPr>
            <w:tcW w:w="1843" w:type="dxa"/>
          </w:tcPr>
          <w:p w14:paraId="2BC6A800" w14:textId="488397CA" w:rsidR="00485247" w:rsidRPr="00CA29F2" w:rsidRDefault="00485247" w:rsidP="00485247">
            <w:pPr>
              <w:pStyle w:val="Piedepgina"/>
              <w:jc w:val="both"/>
              <w:rPr>
                <w:rFonts w:ascii="Calibri" w:hAnsi="Calibri"/>
                <w:b/>
                <w:color w:val="1F3864" w:themeColor="accent1" w:themeShade="80"/>
              </w:rPr>
            </w:pPr>
            <w:r>
              <w:rPr>
                <w:rFonts w:ascii="Calibri" w:hAnsi="Calibri"/>
                <w:b/>
                <w:color w:val="1F3864" w:themeColor="accent1" w:themeShade="80"/>
              </w:rPr>
              <w:t>Avance</w:t>
            </w:r>
          </w:p>
        </w:tc>
        <w:tc>
          <w:tcPr>
            <w:tcW w:w="1843" w:type="dxa"/>
            <w:vAlign w:val="center"/>
          </w:tcPr>
          <w:p w14:paraId="7F27CF07" w14:textId="21AB3DB6" w:rsidR="00485247" w:rsidRPr="00CA29F2" w:rsidRDefault="00485247" w:rsidP="00485247">
            <w:pPr>
              <w:pStyle w:val="Piedepgina"/>
              <w:jc w:val="both"/>
              <w:rPr>
                <w:rFonts w:ascii="Calibri" w:hAnsi="Calibri"/>
                <w:b/>
                <w:color w:val="1F3864" w:themeColor="accent1" w:themeShade="80"/>
              </w:rPr>
            </w:pPr>
            <w:r>
              <w:rPr>
                <w:sz w:val="20"/>
                <w:szCs w:val="20"/>
              </w:rPr>
              <w:t>Prototipo funcional (vecinos y certificados)</w:t>
            </w:r>
          </w:p>
        </w:tc>
        <w:tc>
          <w:tcPr>
            <w:tcW w:w="3825" w:type="dxa"/>
          </w:tcPr>
          <w:p w14:paraId="353E473D" w14:textId="33A8036D" w:rsidR="00485247" w:rsidRPr="00CA29F2" w:rsidRDefault="00485247" w:rsidP="00485247">
            <w:pPr>
              <w:pStyle w:val="Piedepgina"/>
              <w:jc w:val="both"/>
              <w:rPr>
                <w:rFonts w:ascii="Calibri" w:hAnsi="Calibri"/>
                <w:b/>
                <w:color w:val="1F3864" w:themeColor="accent1" w:themeShade="80"/>
              </w:rPr>
            </w:pPr>
            <w:r>
              <w:rPr>
                <w:sz w:val="20"/>
                <w:szCs w:val="20"/>
              </w:rPr>
              <w:t>Capturas de pantalla o video del módulo de inscripción y certificados en funcionamiento.</w:t>
            </w:r>
          </w:p>
        </w:tc>
        <w:tc>
          <w:tcPr>
            <w:tcW w:w="2551" w:type="dxa"/>
          </w:tcPr>
          <w:p w14:paraId="313FC734" w14:textId="2A466EE3" w:rsidR="00485247" w:rsidRPr="00CA29F2" w:rsidRDefault="00485247" w:rsidP="00485247">
            <w:pPr>
              <w:pStyle w:val="Piedepgina"/>
              <w:jc w:val="both"/>
              <w:rPr>
                <w:rFonts w:ascii="Calibri" w:hAnsi="Calibri"/>
                <w:b/>
                <w:color w:val="1F3864" w:themeColor="accent1" w:themeShade="80"/>
              </w:rPr>
            </w:pPr>
            <w:r>
              <w:rPr>
                <w:sz w:val="20"/>
                <w:szCs w:val="20"/>
              </w:rPr>
              <w:t>Evidencia el avance en la implementación del sistema.</w:t>
            </w:r>
          </w:p>
        </w:tc>
      </w:tr>
      <w:tr w:rsidR="00485247" w:rsidRPr="00CA29F2" w14:paraId="34B7F5BE" w14:textId="77777777" w:rsidTr="009D04DC">
        <w:trPr>
          <w:trHeight w:val="362"/>
        </w:trPr>
        <w:tc>
          <w:tcPr>
            <w:tcW w:w="1843" w:type="dxa"/>
          </w:tcPr>
          <w:p w14:paraId="38B47080" w14:textId="7F4C8F26" w:rsidR="00485247" w:rsidRPr="00CA29F2" w:rsidRDefault="00485247" w:rsidP="00485247">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7D4CA3CE" w14:textId="4896364F" w:rsidR="00485247" w:rsidRPr="00CA29F2" w:rsidRDefault="00485247" w:rsidP="00485247">
            <w:pPr>
              <w:pStyle w:val="Piedepgina"/>
              <w:jc w:val="center"/>
              <w:rPr>
                <w:rFonts w:ascii="Calibri" w:hAnsi="Calibri"/>
                <w:b/>
                <w:color w:val="1F3864" w:themeColor="accent1" w:themeShade="80"/>
              </w:rPr>
            </w:pPr>
            <w:r>
              <w:rPr>
                <w:sz w:val="20"/>
                <w:szCs w:val="20"/>
              </w:rPr>
              <w:t>Sistema completo (servicio web + BD)</w:t>
            </w:r>
          </w:p>
        </w:tc>
        <w:tc>
          <w:tcPr>
            <w:tcW w:w="3825" w:type="dxa"/>
          </w:tcPr>
          <w:p w14:paraId="003516B8" w14:textId="2918E90F" w:rsidR="00485247" w:rsidRPr="00CA29F2" w:rsidRDefault="00485247" w:rsidP="00485247">
            <w:pPr>
              <w:pStyle w:val="Piedepgina"/>
              <w:jc w:val="center"/>
              <w:rPr>
                <w:rFonts w:ascii="Calibri" w:hAnsi="Calibri"/>
                <w:b/>
                <w:color w:val="1F3864" w:themeColor="accent1" w:themeShade="80"/>
              </w:rPr>
            </w:pPr>
            <w:r>
              <w:rPr>
                <w:sz w:val="20"/>
                <w:szCs w:val="20"/>
              </w:rPr>
              <w:t>Sitio web funcional con todos los módulos integrados, conectado a la base de datos.</w:t>
            </w:r>
          </w:p>
        </w:tc>
        <w:tc>
          <w:tcPr>
            <w:tcW w:w="2551" w:type="dxa"/>
          </w:tcPr>
          <w:p w14:paraId="0FB52E25" w14:textId="0F693481" w:rsidR="00485247" w:rsidRPr="00CA29F2" w:rsidRDefault="00485247" w:rsidP="00485247">
            <w:pPr>
              <w:pStyle w:val="Piedepgina"/>
              <w:jc w:val="center"/>
              <w:rPr>
                <w:rFonts w:ascii="Calibri" w:hAnsi="Calibri"/>
                <w:b/>
                <w:color w:val="1F3864" w:themeColor="accent1" w:themeShade="80"/>
              </w:rPr>
            </w:pPr>
            <w:r>
              <w:rPr>
                <w:sz w:val="20"/>
                <w:szCs w:val="20"/>
              </w:rPr>
              <w:t>Evidencia el cumplimiento del objetivo general.</w:t>
            </w:r>
          </w:p>
        </w:tc>
      </w:tr>
      <w:tr w:rsidR="00485247" w:rsidRPr="00CA29F2" w14:paraId="5A718B97" w14:textId="77777777" w:rsidTr="009D04DC">
        <w:trPr>
          <w:trHeight w:val="362"/>
        </w:trPr>
        <w:tc>
          <w:tcPr>
            <w:tcW w:w="1843" w:type="dxa"/>
          </w:tcPr>
          <w:p w14:paraId="105B59FE" w14:textId="5956A676" w:rsidR="00485247" w:rsidRPr="00CA29F2" w:rsidRDefault="00485247" w:rsidP="00485247">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1B981468" w14:textId="3BE34B7E" w:rsidR="00485247" w:rsidRPr="00CA29F2" w:rsidRDefault="00485247" w:rsidP="00485247">
            <w:pPr>
              <w:pStyle w:val="Piedepgina"/>
              <w:jc w:val="both"/>
              <w:rPr>
                <w:rFonts w:ascii="Calibri" w:hAnsi="Calibri"/>
                <w:b/>
                <w:color w:val="1F3864" w:themeColor="accent1" w:themeShade="80"/>
              </w:rPr>
            </w:pPr>
            <w:r>
              <w:rPr>
                <w:sz w:val="20"/>
                <w:szCs w:val="20"/>
              </w:rPr>
              <w:t>Documento de control y pruebas</w:t>
            </w:r>
          </w:p>
        </w:tc>
        <w:tc>
          <w:tcPr>
            <w:tcW w:w="3825" w:type="dxa"/>
          </w:tcPr>
          <w:p w14:paraId="345396EC" w14:textId="53F64939" w:rsidR="00485247" w:rsidRPr="00CA29F2" w:rsidRDefault="00485247" w:rsidP="00485247">
            <w:pPr>
              <w:pStyle w:val="Piedepgina"/>
              <w:jc w:val="center"/>
              <w:rPr>
                <w:rFonts w:ascii="Calibri" w:hAnsi="Calibri"/>
                <w:b/>
                <w:color w:val="1F3864" w:themeColor="accent1" w:themeShade="80"/>
              </w:rPr>
            </w:pPr>
            <w:r>
              <w:rPr>
                <w:sz w:val="20"/>
                <w:szCs w:val="20"/>
              </w:rPr>
              <w:t>Casos de prueba ejecutados y resultados obtenidos.</w:t>
            </w:r>
          </w:p>
        </w:tc>
        <w:tc>
          <w:tcPr>
            <w:tcW w:w="2551" w:type="dxa"/>
          </w:tcPr>
          <w:p w14:paraId="05D1BDF8" w14:textId="0819B8C0" w:rsidR="00485247" w:rsidRPr="00CA29F2" w:rsidRDefault="00485247" w:rsidP="00485247">
            <w:pPr>
              <w:pStyle w:val="Piedepgina"/>
              <w:jc w:val="both"/>
              <w:rPr>
                <w:rFonts w:ascii="Calibri" w:hAnsi="Calibri"/>
                <w:b/>
                <w:color w:val="1F3864" w:themeColor="accent1" w:themeShade="80"/>
              </w:rPr>
            </w:pPr>
            <w:r>
              <w:rPr>
                <w:sz w:val="20"/>
                <w:szCs w:val="20"/>
              </w:rPr>
              <w:t>Evidencia la validación funcional del sistema.</w:t>
            </w:r>
          </w:p>
        </w:tc>
      </w:tr>
      <w:tr w:rsidR="00485247" w:rsidRPr="00CA29F2" w14:paraId="4F9DCD5D" w14:textId="77777777" w:rsidTr="009D04DC">
        <w:trPr>
          <w:trHeight w:val="362"/>
        </w:trPr>
        <w:tc>
          <w:tcPr>
            <w:tcW w:w="1843" w:type="dxa"/>
          </w:tcPr>
          <w:p w14:paraId="01644213" w14:textId="099C933D" w:rsidR="00485247" w:rsidRDefault="00485247" w:rsidP="00485247">
            <w:pPr>
              <w:pStyle w:val="Piedepgina"/>
              <w:jc w:val="both"/>
              <w:rPr>
                <w:rFonts w:ascii="Calibri" w:hAnsi="Calibri"/>
                <w:b/>
                <w:color w:val="1F3864" w:themeColor="accent1" w:themeShade="80"/>
              </w:rPr>
            </w:pPr>
            <w:r>
              <w:rPr>
                <w:rFonts w:ascii="Calibri" w:hAnsi="Calibri"/>
                <w:b/>
                <w:color w:val="1F3864" w:themeColor="accent1" w:themeShade="80"/>
              </w:rPr>
              <w:t>Final</w:t>
            </w:r>
          </w:p>
        </w:tc>
        <w:tc>
          <w:tcPr>
            <w:tcW w:w="1843" w:type="dxa"/>
          </w:tcPr>
          <w:p w14:paraId="7E4773DE" w14:textId="4DCF8ACD" w:rsidR="00485247" w:rsidRDefault="00485247" w:rsidP="00485247">
            <w:pPr>
              <w:pStyle w:val="Piedepgina"/>
              <w:jc w:val="both"/>
              <w:rPr>
                <w:sz w:val="20"/>
                <w:szCs w:val="20"/>
              </w:rPr>
            </w:pPr>
            <w:r>
              <w:rPr>
                <w:sz w:val="20"/>
                <w:szCs w:val="20"/>
              </w:rPr>
              <w:t>Documento de cierre y retrospectiva</w:t>
            </w:r>
          </w:p>
        </w:tc>
        <w:tc>
          <w:tcPr>
            <w:tcW w:w="3825" w:type="dxa"/>
          </w:tcPr>
          <w:p w14:paraId="163508DC" w14:textId="1BF6E811" w:rsidR="00485247" w:rsidRPr="00CA29F2" w:rsidRDefault="00485247" w:rsidP="00485247">
            <w:pPr>
              <w:pStyle w:val="Piedepgina"/>
              <w:jc w:val="both"/>
              <w:rPr>
                <w:rFonts w:ascii="Calibri" w:hAnsi="Calibri"/>
                <w:b/>
                <w:color w:val="1F3864" w:themeColor="accent1" w:themeShade="80"/>
              </w:rPr>
            </w:pPr>
            <w:r>
              <w:rPr>
                <w:sz w:val="20"/>
                <w:szCs w:val="20"/>
              </w:rPr>
              <w:t>Qué se hizo bien, qué no, y qué se puede mejorar en un próximo proyecto.</w:t>
            </w:r>
          </w:p>
        </w:tc>
        <w:tc>
          <w:tcPr>
            <w:tcW w:w="2551" w:type="dxa"/>
          </w:tcPr>
          <w:p w14:paraId="0BA18CA8" w14:textId="212C9F9E" w:rsidR="00485247" w:rsidRPr="00CA29F2" w:rsidRDefault="00485247" w:rsidP="00485247">
            <w:pPr>
              <w:pStyle w:val="Piedepgina"/>
              <w:jc w:val="both"/>
              <w:rPr>
                <w:rFonts w:ascii="Calibri" w:hAnsi="Calibri"/>
                <w:b/>
                <w:color w:val="1F3864" w:themeColor="accent1" w:themeShade="80"/>
              </w:rPr>
            </w:pPr>
            <w:r>
              <w:rPr>
                <w:sz w:val="20"/>
                <w:szCs w:val="20"/>
              </w:rPr>
              <w:t>Necesario para la mejora continua y el aprendizaje del equipo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485247" w:rsidRPr="00A337B2" w14:paraId="591B4E66" w14:textId="77777777" w:rsidTr="00CD4F81">
        <w:trPr>
          <w:jc w:val="center"/>
        </w:trPr>
        <w:tc>
          <w:tcPr>
            <w:tcW w:w="1580" w:type="dxa"/>
            <w:vAlign w:val="center"/>
          </w:tcPr>
          <w:p w14:paraId="3DBCDBE8" w14:textId="5F739916" w:rsidR="00485247" w:rsidRDefault="00485247" w:rsidP="00485247">
            <w:pPr>
              <w:jc w:val="both"/>
              <w:rPr>
                <w:rFonts w:ascii="Calibri" w:hAnsi="Calibri" w:cs="Arial"/>
                <w:i/>
                <w:color w:val="548DD4"/>
                <w:sz w:val="18"/>
                <w:szCs w:val="20"/>
                <w:lang w:eastAsia="es-CL"/>
              </w:rPr>
            </w:pPr>
            <w:r>
              <w:rPr>
                <w:sz w:val="20"/>
                <w:szCs w:val="20"/>
              </w:rPr>
              <w:t>Análisis de soluciones informáticas</w:t>
            </w:r>
          </w:p>
        </w:tc>
        <w:tc>
          <w:tcPr>
            <w:tcW w:w="1580" w:type="dxa"/>
            <w:vAlign w:val="center"/>
          </w:tcPr>
          <w:p w14:paraId="114D2315" w14:textId="70C4D4D4" w:rsidR="00485247" w:rsidRPr="00A337B2" w:rsidRDefault="00485247" w:rsidP="00485247">
            <w:pPr>
              <w:jc w:val="both"/>
              <w:rPr>
                <w:b/>
                <w:sz w:val="18"/>
                <w:szCs w:val="24"/>
              </w:rPr>
            </w:pPr>
            <w:r>
              <w:rPr>
                <w:sz w:val="20"/>
                <w:szCs w:val="20"/>
              </w:rPr>
              <w:t>Levantamiento de requerimientos y diseño del modelo de datos</w:t>
            </w:r>
          </w:p>
        </w:tc>
        <w:tc>
          <w:tcPr>
            <w:tcW w:w="1580" w:type="dxa"/>
            <w:vAlign w:val="center"/>
          </w:tcPr>
          <w:p w14:paraId="5747A143" w14:textId="4A25C22D" w:rsidR="00485247" w:rsidRPr="00485247" w:rsidRDefault="00485247" w:rsidP="00485247">
            <w:pPr>
              <w:jc w:val="both"/>
              <w:rPr>
                <w:rFonts w:ascii="Calibri" w:hAnsi="Calibri" w:cs="Arial"/>
                <w:i/>
                <w:color w:val="548DD4"/>
                <w:sz w:val="18"/>
                <w:szCs w:val="20"/>
                <w:lang w:eastAsia="es-CL"/>
              </w:rPr>
            </w:pPr>
            <w:r>
              <w:rPr>
                <w:sz w:val="20"/>
                <w:szCs w:val="20"/>
              </w:rPr>
              <w:t>Definir requerimientos con base en la guía de la Escuela y diseñar el modelo de datos (BD).</w:t>
            </w:r>
          </w:p>
        </w:tc>
        <w:tc>
          <w:tcPr>
            <w:tcW w:w="1580" w:type="dxa"/>
            <w:vAlign w:val="center"/>
          </w:tcPr>
          <w:p w14:paraId="72026FDD" w14:textId="25970740" w:rsidR="00485247" w:rsidRPr="00A337B2" w:rsidRDefault="00485247" w:rsidP="00485247">
            <w:pPr>
              <w:jc w:val="both"/>
              <w:rPr>
                <w:rFonts w:ascii="Calibri" w:hAnsi="Calibri" w:cs="Arial"/>
                <w:i/>
                <w:color w:val="548DD4"/>
                <w:sz w:val="18"/>
                <w:szCs w:val="20"/>
                <w:lang w:eastAsia="es-CL"/>
              </w:rPr>
            </w:pPr>
            <w:r>
              <w:rPr>
                <w:sz w:val="20"/>
                <w:szCs w:val="20"/>
              </w:rPr>
              <w:t>Computador, herramienta de modelado de datos</w:t>
            </w:r>
          </w:p>
        </w:tc>
        <w:tc>
          <w:tcPr>
            <w:tcW w:w="1580" w:type="dxa"/>
            <w:tcBorders>
              <w:right w:val="single" w:sz="4" w:space="0" w:color="FFFFFF" w:themeColor="background1"/>
            </w:tcBorders>
            <w:vAlign w:val="center"/>
          </w:tcPr>
          <w:p w14:paraId="70ACE2B5" w14:textId="2DFDDFFE" w:rsidR="00485247" w:rsidRPr="00A337B2" w:rsidRDefault="00485247" w:rsidP="00485247">
            <w:pPr>
              <w:jc w:val="both"/>
              <w:rPr>
                <w:rFonts w:ascii="Calibri" w:hAnsi="Calibri" w:cs="Arial"/>
                <w:i/>
                <w:color w:val="548DD4"/>
                <w:sz w:val="18"/>
                <w:szCs w:val="20"/>
                <w:lang w:eastAsia="es-CL"/>
              </w:rPr>
            </w:pPr>
            <w:r>
              <w:rPr>
                <w:sz w:val="20"/>
                <w:szCs w:val="20"/>
              </w:rPr>
              <w:t>2 semanas</w:t>
            </w:r>
          </w:p>
        </w:tc>
        <w:tc>
          <w:tcPr>
            <w:tcW w:w="1580" w:type="dxa"/>
            <w:tcBorders>
              <w:left w:val="single" w:sz="4" w:space="0" w:color="FFFFFF" w:themeColor="background1"/>
            </w:tcBorders>
            <w:shd w:val="clear" w:color="auto" w:fill="D9D9D9" w:themeFill="background1" w:themeFillShade="D9"/>
            <w:vAlign w:val="center"/>
          </w:tcPr>
          <w:p w14:paraId="338238FC" w14:textId="7F86E085" w:rsidR="00485247" w:rsidRPr="00A337B2" w:rsidRDefault="00485247" w:rsidP="00485247">
            <w:pPr>
              <w:jc w:val="both"/>
              <w:rPr>
                <w:b/>
                <w:sz w:val="18"/>
                <w:szCs w:val="24"/>
              </w:rPr>
            </w:pPr>
            <w:r>
              <w:rPr>
                <w:sz w:val="20"/>
                <w:szCs w:val="20"/>
              </w:rPr>
              <w:t>Matías</w:t>
            </w:r>
          </w:p>
        </w:tc>
        <w:tc>
          <w:tcPr>
            <w:tcW w:w="1581" w:type="dxa"/>
            <w:vAlign w:val="center"/>
          </w:tcPr>
          <w:p w14:paraId="25D0DF82" w14:textId="746058EE" w:rsidR="00485247" w:rsidRPr="00A337B2" w:rsidRDefault="00485247" w:rsidP="00485247">
            <w:pPr>
              <w:jc w:val="both"/>
              <w:rPr>
                <w:b/>
                <w:sz w:val="18"/>
                <w:szCs w:val="24"/>
              </w:rPr>
            </w:pPr>
            <w:r>
              <w:rPr>
                <w:sz w:val="20"/>
                <w:szCs w:val="20"/>
              </w:rPr>
              <w:t>Base para el desarrollo posterior</w:t>
            </w:r>
          </w:p>
        </w:tc>
      </w:tr>
      <w:tr w:rsidR="00485247" w:rsidRPr="00A337B2" w14:paraId="77458A90" w14:textId="77777777" w:rsidTr="00CD4F81">
        <w:trPr>
          <w:jc w:val="center"/>
        </w:trPr>
        <w:tc>
          <w:tcPr>
            <w:tcW w:w="1580" w:type="dxa"/>
            <w:vAlign w:val="center"/>
          </w:tcPr>
          <w:p w14:paraId="079B8689" w14:textId="5DE6A2EB" w:rsidR="00485247" w:rsidRPr="00A337B2" w:rsidRDefault="00485247" w:rsidP="00485247">
            <w:pPr>
              <w:tabs>
                <w:tab w:val="left" w:pos="1133"/>
              </w:tabs>
              <w:rPr>
                <w:rFonts w:ascii="Calibri" w:hAnsi="Calibri" w:cs="Arial"/>
                <w:i/>
                <w:color w:val="548DD4"/>
                <w:sz w:val="18"/>
                <w:szCs w:val="20"/>
                <w:lang w:eastAsia="es-CL"/>
              </w:rPr>
            </w:pPr>
            <w:r>
              <w:rPr>
                <w:sz w:val="20"/>
                <w:szCs w:val="20"/>
              </w:rPr>
              <w:lastRenderedPageBreak/>
              <w:t>Desarrollo de software</w:t>
            </w:r>
          </w:p>
        </w:tc>
        <w:tc>
          <w:tcPr>
            <w:tcW w:w="1580" w:type="dxa"/>
            <w:vAlign w:val="center"/>
          </w:tcPr>
          <w:p w14:paraId="7484E353" w14:textId="7404EC08" w:rsidR="00485247" w:rsidRPr="00A337B2" w:rsidRDefault="00485247" w:rsidP="00485247">
            <w:pPr>
              <w:jc w:val="both"/>
              <w:rPr>
                <w:rFonts w:ascii="Calibri" w:hAnsi="Calibri" w:cs="Arial"/>
                <w:i/>
                <w:color w:val="548DD4"/>
                <w:sz w:val="18"/>
                <w:szCs w:val="20"/>
                <w:lang w:eastAsia="es-CL"/>
              </w:rPr>
            </w:pPr>
            <w:r>
              <w:rPr>
                <w:sz w:val="20"/>
                <w:szCs w:val="20"/>
              </w:rPr>
              <w:t>Módulo de inscripción de vecinos</w:t>
            </w:r>
          </w:p>
        </w:tc>
        <w:tc>
          <w:tcPr>
            <w:tcW w:w="1580" w:type="dxa"/>
            <w:vAlign w:val="center"/>
          </w:tcPr>
          <w:p w14:paraId="2911D1C7" w14:textId="7BDFE6DD" w:rsidR="00485247" w:rsidRPr="00A337B2" w:rsidRDefault="00485247" w:rsidP="00485247">
            <w:pPr>
              <w:jc w:val="both"/>
              <w:rPr>
                <w:rFonts w:ascii="Calibri" w:hAnsi="Calibri" w:cs="Arial"/>
                <w:i/>
                <w:color w:val="548DD4"/>
                <w:sz w:val="18"/>
                <w:szCs w:val="20"/>
                <w:lang w:eastAsia="es-CL"/>
              </w:rPr>
            </w:pPr>
            <w:r>
              <w:rPr>
                <w:sz w:val="20"/>
                <w:szCs w:val="20"/>
              </w:rPr>
              <w:t>Programar el registro y validación de vecinos en la junta de vecinos.</w:t>
            </w:r>
          </w:p>
        </w:tc>
        <w:tc>
          <w:tcPr>
            <w:tcW w:w="1580" w:type="dxa"/>
            <w:vAlign w:val="center"/>
          </w:tcPr>
          <w:p w14:paraId="2BA9850E" w14:textId="57A8A525" w:rsidR="00485247" w:rsidRPr="00A337B2" w:rsidRDefault="00485247" w:rsidP="00485247">
            <w:pPr>
              <w:jc w:val="both"/>
              <w:rPr>
                <w:rFonts w:ascii="Calibri" w:hAnsi="Calibri" w:cs="Arial"/>
                <w:i/>
                <w:color w:val="548DD4"/>
                <w:sz w:val="18"/>
                <w:szCs w:val="20"/>
                <w:lang w:eastAsia="es-CL"/>
              </w:rPr>
            </w:pPr>
            <w:r>
              <w:rPr>
                <w:sz w:val="20"/>
                <w:szCs w:val="20"/>
              </w:rPr>
              <w:t>Entorno de desarrollo web</w:t>
            </w:r>
          </w:p>
        </w:tc>
        <w:tc>
          <w:tcPr>
            <w:tcW w:w="1580" w:type="dxa"/>
            <w:tcBorders>
              <w:right w:val="single" w:sz="4" w:space="0" w:color="FFFFFF" w:themeColor="background1"/>
            </w:tcBorders>
            <w:vAlign w:val="center"/>
          </w:tcPr>
          <w:p w14:paraId="216221AF" w14:textId="7BD455D4" w:rsidR="00485247" w:rsidRPr="00A337B2" w:rsidRDefault="00485247" w:rsidP="00485247">
            <w:pPr>
              <w:jc w:val="both"/>
              <w:rPr>
                <w:rFonts w:ascii="Calibri" w:hAnsi="Calibri" w:cs="Arial"/>
                <w:i/>
                <w:color w:val="548DD4"/>
                <w:sz w:val="18"/>
                <w:szCs w:val="20"/>
                <w:lang w:eastAsia="es-CL"/>
              </w:rPr>
            </w:pPr>
            <w:r>
              <w:rPr>
                <w:sz w:val="20"/>
                <w:szCs w:val="20"/>
              </w:rPr>
              <w:t>3 semanas</w:t>
            </w:r>
          </w:p>
        </w:tc>
        <w:tc>
          <w:tcPr>
            <w:tcW w:w="1580" w:type="dxa"/>
            <w:tcBorders>
              <w:left w:val="single" w:sz="4" w:space="0" w:color="FFFFFF" w:themeColor="background1"/>
            </w:tcBorders>
            <w:shd w:val="clear" w:color="auto" w:fill="D9D9D9" w:themeFill="background1" w:themeFillShade="D9"/>
            <w:vAlign w:val="center"/>
          </w:tcPr>
          <w:p w14:paraId="4CB307DF" w14:textId="1BED9A9B" w:rsidR="00485247" w:rsidRPr="00A337B2" w:rsidRDefault="00485247" w:rsidP="00485247">
            <w:pPr>
              <w:jc w:val="both"/>
              <w:rPr>
                <w:rFonts w:ascii="Calibri" w:hAnsi="Calibri" w:cs="Arial"/>
                <w:i/>
                <w:color w:val="548DD4"/>
                <w:sz w:val="18"/>
                <w:szCs w:val="20"/>
                <w:lang w:eastAsia="es-CL"/>
              </w:rPr>
            </w:pPr>
            <w:r>
              <w:rPr>
                <w:sz w:val="20"/>
                <w:szCs w:val="20"/>
              </w:rPr>
              <w:t>Matías</w:t>
            </w:r>
          </w:p>
        </w:tc>
        <w:tc>
          <w:tcPr>
            <w:tcW w:w="1581" w:type="dxa"/>
            <w:vAlign w:val="center"/>
          </w:tcPr>
          <w:p w14:paraId="0B41D2ED" w14:textId="0550F811" w:rsidR="00485247" w:rsidRPr="00A337B2" w:rsidRDefault="00485247" w:rsidP="00485247">
            <w:pPr>
              <w:jc w:val="both"/>
              <w:rPr>
                <w:rFonts w:ascii="Calibri" w:hAnsi="Calibri" w:cs="Arial"/>
                <w:i/>
                <w:color w:val="548DD4"/>
                <w:sz w:val="18"/>
                <w:szCs w:val="20"/>
                <w:lang w:eastAsia="es-CL"/>
              </w:rPr>
            </w:pPr>
            <w:r>
              <w:rPr>
                <w:sz w:val="20"/>
                <w:szCs w:val="20"/>
              </w:rPr>
              <w:t>Incluye panel de aprobación del directorio</w:t>
            </w:r>
          </w:p>
        </w:tc>
      </w:tr>
      <w:tr w:rsidR="00485247" w:rsidRPr="00A337B2" w14:paraId="50E58212" w14:textId="77777777" w:rsidTr="00CD4F81">
        <w:trPr>
          <w:jc w:val="center"/>
        </w:trPr>
        <w:tc>
          <w:tcPr>
            <w:tcW w:w="1580" w:type="dxa"/>
            <w:vAlign w:val="center"/>
          </w:tcPr>
          <w:p w14:paraId="41E1A68E" w14:textId="0E4949CB" w:rsidR="00485247" w:rsidRPr="00A337B2" w:rsidRDefault="00485247" w:rsidP="00485247">
            <w:pPr>
              <w:jc w:val="both"/>
              <w:rPr>
                <w:rFonts w:ascii="Calibri" w:hAnsi="Calibri" w:cs="Arial"/>
                <w:i/>
                <w:color w:val="548DD4"/>
                <w:sz w:val="18"/>
                <w:szCs w:val="20"/>
                <w:lang w:eastAsia="es-CL"/>
              </w:rPr>
            </w:pPr>
            <w:r>
              <w:rPr>
                <w:sz w:val="20"/>
                <w:szCs w:val="20"/>
              </w:rPr>
              <w:t>Desarrollo de software</w:t>
            </w:r>
          </w:p>
        </w:tc>
        <w:tc>
          <w:tcPr>
            <w:tcW w:w="1580" w:type="dxa"/>
            <w:vAlign w:val="center"/>
          </w:tcPr>
          <w:p w14:paraId="08BF7353" w14:textId="2CA0AB44" w:rsidR="00485247" w:rsidRPr="00A337B2" w:rsidRDefault="00485247" w:rsidP="00485247">
            <w:pPr>
              <w:jc w:val="both"/>
              <w:rPr>
                <w:rFonts w:ascii="Calibri" w:hAnsi="Calibri" w:cs="Arial"/>
                <w:i/>
                <w:color w:val="548DD4"/>
                <w:sz w:val="18"/>
                <w:szCs w:val="20"/>
                <w:lang w:eastAsia="es-CL"/>
              </w:rPr>
            </w:pPr>
            <w:r>
              <w:rPr>
                <w:sz w:val="20"/>
                <w:szCs w:val="20"/>
              </w:rPr>
              <w:t>Módulo de certificados de residencia</w:t>
            </w:r>
          </w:p>
        </w:tc>
        <w:tc>
          <w:tcPr>
            <w:tcW w:w="1580" w:type="dxa"/>
            <w:vAlign w:val="center"/>
          </w:tcPr>
          <w:p w14:paraId="33B7F38C" w14:textId="2AD72439" w:rsidR="00485247" w:rsidRPr="00A337B2" w:rsidRDefault="00485247" w:rsidP="00485247">
            <w:pPr>
              <w:jc w:val="both"/>
              <w:rPr>
                <w:rFonts w:ascii="Calibri" w:hAnsi="Calibri" w:cs="Arial"/>
                <w:i/>
                <w:color w:val="548DD4"/>
                <w:sz w:val="18"/>
                <w:szCs w:val="20"/>
                <w:lang w:eastAsia="es-CL"/>
              </w:rPr>
            </w:pPr>
            <w:r>
              <w:rPr>
                <w:sz w:val="20"/>
                <w:szCs w:val="20"/>
              </w:rPr>
              <w:t>Programar solicitud, aprobación/rechazo y notificación por correo.</w:t>
            </w:r>
          </w:p>
        </w:tc>
        <w:tc>
          <w:tcPr>
            <w:tcW w:w="1580" w:type="dxa"/>
            <w:vAlign w:val="center"/>
          </w:tcPr>
          <w:p w14:paraId="330704C5" w14:textId="1A95745A" w:rsidR="00485247" w:rsidRPr="00A337B2" w:rsidRDefault="00485247" w:rsidP="00485247">
            <w:pPr>
              <w:jc w:val="both"/>
              <w:rPr>
                <w:rFonts w:ascii="Calibri" w:hAnsi="Calibri" w:cs="Arial"/>
                <w:i/>
                <w:color w:val="548DD4"/>
                <w:sz w:val="18"/>
                <w:szCs w:val="20"/>
                <w:lang w:eastAsia="es-CL"/>
              </w:rPr>
            </w:pPr>
            <w:r>
              <w:rPr>
                <w:sz w:val="20"/>
                <w:szCs w:val="20"/>
              </w:rPr>
              <w:t>Entorno de desarrollo web</w:t>
            </w:r>
          </w:p>
        </w:tc>
        <w:tc>
          <w:tcPr>
            <w:tcW w:w="1580" w:type="dxa"/>
            <w:tcBorders>
              <w:right w:val="single" w:sz="4" w:space="0" w:color="FFFFFF" w:themeColor="background1"/>
            </w:tcBorders>
            <w:vAlign w:val="center"/>
          </w:tcPr>
          <w:p w14:paraId="2F4EDB46" w14:textId="729D6BC5" w:rsidR="00485247" w:rsidRPr="00A337B2" w:rsidRDefault="00485247" w:rsidP="00485247">
            <w:pPr>
              <w:jc w:val="both"/>
              <w:rPr>
                <w:rFonts w:ascii="Calibri" w:hAnsi="Calibri" w:cs="Arial"/>
                <w:i/>
                <w:color w:val="548DD4"/>
                <w:sz w:val="18"/>
                <w:szCs w:val="20"/>
                <w:lang w:eastAsia="es-CL"/>
              </w:rPr>
            </w:pPr>
            <w:r>
              <w:rPr>
                <w:sz w:val="20"/>
                <w:szCs w:val="20"/>
              </w:rPr>
              <w:t>3 semanas</w:t>
            </w:r>
          </w:p>
        </w:tc>
        <w:tc>
          <w:tcPr>
            <w:tcW w:w="1580" w:type="dxa"/>
            <w:tcBorders>
              <w:left w:val="single" w:sz="4" w:space="0" w:color="FFFFFF" w:themeColor="background1"/>
            </w:tcBorders>
            <w:shd w:val="clear" w:color="auto" w:fill="D9D9D9" w:themeFill="background1" w:themeFillShade="D9"/>
            <w:vAlign w:val="center"/>
          </w:tcPr>
          <w:p w14:paraId="7F3EE0DF" w14:textId="1C3C64EC" w:rsidR="00485247" w:rsidRPr="00A337B2" w:rsidRDefault="00485247" w:rsidP="00485247">
            <w:pPr>
              <w:jc w:val="both"/>
              <w:rPr>
                <w:rFonts w:ascii="Calibri" w:hAnsi="Calibri" w:cs="Arial"/>
                <w:i/>
                <w:color w:val="548DD4"/>
                <w:sz w:val="18"/>
                <w:szCs w:val="20"/>
                <w:lang w:eastAsia="es-CL"/>
              </w:rPr>
            </w:pPr>
            <w:r>
              <w:rPr>
                <w:sz w:val="20"/>
                <w:szCs w:val="20"/>
              </w:rPr>
              <w:t>Matías</w:t>
            </w:r>
          </w:p>
        </w:tc>
        <w:tc>
          <w:tcPr>
            <w:tcW w:w="1581" w:type="dxa"/>
            <w:vAlign w:val="center"/>
          </w:tcPr>
          <w:p w14:paraId="2A45C00D" w14:textId="53F86B0E" w:rsidR="00485247" w:rsidRPr="00A337B2" w:rsidRDefault="00485247" w:rsidP="00485247">
            <w:pPr>
              <w:jc w:val="both"/>
              <w:rPr>
                <w:rFonts w:ascii="Calibri" w:hAnsi="Calibri" w:cs="Arial"/>
                <w:i/>
                <w:color w:val="548DD4"/>
                <w:sz w:val="18"/>
                <w:szCs w:val="20"/>
                <w:lang w:eastAsia="es-CL"/>
              </w:rPr>
            </w:pPr>
            <w:r>
              <w:rPr>
                <w:sz w:val="20"/>
                <w:szCs w:val="20"/>
              </w:rPr>
              <w:t>Flujo de estados simple</w:t>
            </w:r>
          </w:p>
        </w:tc>
      </w:tr>
      <w:tr w:rsidR="00485247" w:rsidRPr="00A337B2" w14:paraId="4CCD4E1C" w14:textId="77777777" w:rsidTr="00CD4F81">
        <w:trPr>
          <w:jc w:val="center"/>
        </w:trPr>
        <w:tc>
          <w:tcPr>
            <w:tcW w:w="1580" w:type="dxa"/>
            <w:vAlign w:val="center"/>
          </w:tcPr>
          <w:p w14:paraId="1F3439A4" w14:textId="7C2FD033" w:rsidR="00485247" w:rsidRPr="00A337B2" w:rsidRDefault="00485247" w:rsidP="00485247">
            <w:pPr>
              <w:jc w:val="both"/>
              <w:rPr>
                <w:rFonts w:ascii="Calibri" w:hAnsi="Calibri" w:cs="Arial"/>
                <w:i/>
                <w:color w:val="548DD4"/>
                <w:sz w:val="18"/>
                <w:szCs w:val="20"/>
                <w:lang w:eastAsia="es-CL"/>
              </w:rPr>
            </w:pPr>
            <w:r>
              <w:rPr>
                <w:sz w:val="20"/>
                <w:szCs w:val="20"/>
              </w:rPr>
              <w:t>Desarrollo de software</w:t>
            </w:r>
          </w:p>
        </w:tc>
        <w:tc>
          <w:tcPr>
            <w:tcW w:w="1580" w:type="dxa"/>
            <w:vAlign w:val="center"/>
          </w:tcPr>
          <w:p w14:paraId="3194002D" w14:textId="515325BE" w:rsidR="00485247" w:rsidRPr="00A337B2" w:rsidRDefault="00485247" w:rsidP="00485247">
            <w:pPr>
              <w:jc w:val="both"/>
              <w:rPr>
                <w:rFonts w:ascii="Calibri" w:hAnsi="Calibri" w:cs="Arial"/>
                <w:i/>
                <w:color w:val="548DD4"/>
                <w:sz w:val="18"/>
                <w:szCs w:val="20"/>
                <w:lang w:eastAsia="es-CL"/>
              </w:rPr>
            </w:pPr>
            <w:r>
              <w:rPr>
                <w:sz w:val="20"/>
                <w:szCs w:val="20"/>
              </w:rPr>
              <w:t>Módulo de proyectos vecinales</w:t>
            </w:r>
          </w:p>
        </w:tc>
        <w:tc>
          <w:tcPr>
            <w:tcW w:w="1580" w:type="dxa"/>
            <w:vAlign w:val="center"/>
          </w:tcPr>
          <w:p w14:paraId="15D78FA6" w14:textId="7DDBD58B" w:rsidR="00485247" w:rsidRPr="00A337B2" w:rsidRDefault="00485247" w:rsidP="00485247">
            <w:pPr>
              <w:jc w:val="both"/>
              <w:rPr>
                <w:rFonts w:ascii="Calibri" w:hAnsi="Calibri" w:cs="Arial"/>
                <w:i/>
                <w:color w:val="548DD4"/>
                <w:sz w:val="18"/>
                <w:szCs w:val="20"/>
                <w:lang w:eastAsia="es-CL"/>
              </w:rPr>
            </w:pPr>
            <w:r>
              <w:rPr>
                <w:sz w:val="20"/>
                <w:szCs w:val="20"/>
              </w:rPr>
              <w:t>Programar la postulación de proyectos vecinales para socios inscritos.</w:t>
            </w:r>
          </w:p>
        </w:tc>
        <w:tc>
          <w:tcPr>
            <w:tcW w:w="1580" w:type="dxa"/>
            <w:vAlign w:val="center"/>
          </w:tcPr>
          <w:p w14:paraId="09AE89DB" w14:textId="759C286F" w:rsidR="00485247" w:rsidRPr="00A337B2" w:rsidRDefault="00485247" w:rsidP="00485247">
            <w:pPr>
              <w:jc w:val="both"/>
              <w:rPr>
                <w:rFonts w:ascii="Calibri" w:hAnsi="Calibri" w:cs="Arial"/>
                <w:i/>
                <w:color w:val="548DD4"/>
                <w:sz w:val="18"/>
                <w:szCs w:val="20"/>
                <w:lang w:eastAsia="es-CL"/>
              </w:rPr>
            </w:pPr>
            <w:r>
              <w:rPr>
                <w:sz w:val="20"/>
                <w:szCs w:val="20"/>
              </w:rPr>
              <w:t>Entorno de desarrollo web</w:t>
            </w:r>
          </w:p>
        </w:tc>
        <w:tc>
          <w:tcPr>
            <w:tcW w:w="1580" w:type="dxa"/>
            <w:tcBorders>
              <w:right w:val="single" w:sz="4" w:space="0" w:color="FFFFFF" w:themeColor="background1"/>
            </w:tcBorders>
            <w:vAlign w:val="center"/>
          </w:tcPr>
          <w:p w14:paraId="07EB5308" w14:textId="02C81CBE" w:rsidR="00485247" w:rsidRPr="00A337B2" w:rsidRDefault="00485247" w:rsidP="00485247">
            <w:pPr>
              <w:jc w:val="both"/>
              <w:rPr>
                <w:rFonts w:ascii="Calibri" w:hAnsi="Calibri" w:cs="Arial"/>
                <w:i/>
                <w:color w:val="548DD4"/>
                <w:sz w:val="18"/>
                <w:szCs w:val="20"/>
                <w:lang w:eastAsia="es-CL"/>
              </w:rPr>
            </w:pPr>
            <w:r>
              <w:rPr>
                <w:sz w:val="20"/>
                <w:szCs w:val="20"/>
              </w:rPr>
              <w:t>3 semanas</w:t>
            </w:r>
          </w:p>
        </w:tc>
        <w:tc>
          <w:tcPr>
            <w:tcW w:w="1580" w:type="dxa"/>
            <w:tcBorders>
              <w:left w:val="single" w:sz="4" w:space="0" w:color="FFFFFF" w:themeColor="background1"/>
            </w:tcBorders>
            <w:shd w:val="clear" w:color="auto" w:fill="D9D9D9" w:themeFill="background1" w:themeFillShade="D9"/>
            <w:vAlign w:val="center"/>
          </w:tcPr>
          <w:p w14:paraId="69DCFD6C" w14:textId="52036696" w:rsidR="00485247" w:rsidRPr="00A337B2" w:rsidRDefault="00485247" w:rsidP="00485247">
            <w:pPr>
              <w:jc w:val="both"/>
              <w:rPr>
                <w:rFonts w:ascii="Calibri" w:hAnsi="Calibri" w:cs="Arial"/>
                <w:i/>
                <w:color w:val="548DD4"/>
                <w:sz w:val="18"/>
                <w:szCs w:val="20"/>
                <w:lang w:eastAsia="es-CL"/>
              </w:rPr>
            </w:pPr>
            <w:r>
              <w:rPr>
                <w:sz w:val="20"/>
                <w:szCs w:val="20"/>
              </w:rPr>
              <w:t>Daniel</w:t>
            </w:r>
          </w:p>
        </w:tc>
        <w:tc>
          <w:tcPr>
            <w:tcW w:w="1581" w:type="dxa"/>
            <w:vAlign w:val="center"/>
          </w:tcPr>
          <w:p w14:paraId="5DF2F5D1" w14:textId="67835FDC" w:rsidR="00485247" w:rsidRPr="00A337B2" w:rsidRDefault="00485247" w:rsidP="00485247">
            <w:pPr>
              <w:jc w:val="both"/>
              <w:rPr>
                <w:rFonts w:ascii="Calibri" w:hAnsi="Calibri" w:cs="Arial"/>
                <w:i/>
                <w:color w:val="548DD4"/>
                <w:sz w:val="18"/>
                <w:szCs w:val="20"/>
                <w:lang w:eastAsia="es-CL"/>
              </w:rPr>
            </w:pPr>
            <w:r>
              <w:rPr>
                <w:sz w:val="20"/>
                <w:szCs w:val="20"/>
              </w:rPr>
              <w:t>Solo disponible para socios</w:t>
            </w:r>
          </w:p>
        </w:tc>
      </w:tr>
      <w:tr w:rsidR="00485247" w:rsidRPr="00A337B2" w14:paraId="74D2F657" w14:textId="77777777" w:rsidTr="00CD4F81">
        <w:trPr>
          <w:jc w:val="center"/>
        </w:trPr>
        <w:tc>
          <w:tcPr>
            <w:tcW w:w="1580" w:type="dxa"/>
            <w:vAlign w:val="center"/>
          </w:tcPr>
          <w:p w14:paraId="360163D3" w14:textId="77777777" w:rsidR="00485247" w:rsidRDefault="00485247" w:rsidP="00485247">
            <w:pPr>
              <w:spacing w:after="60"/>
            </w:pPr>
            <w:r>
              <w:rPr>
                <w:sz w:val="20"/>
                <w:szCs w:val="20"/>
              </w:rPr>
              <w:t>Desarrollo de software</w:t>
            </w:r>
          </w:p>
          <w:p w14:paraId="15DDE5F2" w14:textId="77777777" w:rsidR="00485247" w:rsidRPr="00A337B2" w:rsidRDefault="00485247" w:rsidP="00485247">
            <w:pPr>
              <w:jc w:val="both"/>
              <w:rPr>
                <w:rFonts w:ascii="Calibri" w:hAnsi="Calibri" w:cs="Arial"/>
                <w:i/>
                <w:color w:val="548DD4"/>
                <w:sz w:val="18"/>
                <w:szCs w:val="20"/>
                <w:lang w:eastAsia="es-CL"/>
              </w:rPr>
            </w:pPr>
          </w:p>
        </w:tc>
        <w:tc>
          <w:tcPr>
            <w:tcW w:w="1580" w:type="dxa"/>
            <w:vAlign w:val="center"/>
          </w:tcPr>
          <w:p w14:paraId="7CCB2EFB" w14:textId="6E5F5484" w:rsidR="00485247" w:rsidRPr="00A337B2" w:rsidRDefault="00485247" w:rsidP="00485247">
            <w:pPr>
              <w:jc w:val="both"/>
              <w:rPr>
                <w:rFonts w:ascii="Calibri" w:hAnsi="Calibri" w:cs="Arial"/>
                <w:i/>
                <w:color w:val="548DD4"/>
                <w:sz w:val="18"/>
                <w:szCs w:val="20"/>
                <w:lang w:eastAsia="es-CL"/>
              </w:rPr>
            </w:pPr>
            <w:r>
              <w:rPr>
                <w:sz w:val="20"/>
                <w:szCs w:val="20"/>
              </w:rPr>
              <w:t>Módulo de noticias, avisos y calendario</w:t>
            </w:r>
          </w:p>
        </w:tc>
        <w:tc>
          <w:tcPr>
            <w:tcW w:w="1580" w:type="dxa"/>
            <w:vAlign w:val="center"/>
          </w:tcPr>
          <w:p w14:paraId="19D64A9F" w14:textId="5A3A3500" w:rsidR="00485247" w:rsidRPr="00A337B2" w:rsidRDefault="00485247" w:rsidP="00485247">
            <w:pPr>
              <w:jc w:val="both"/>
              <w:rPr>
                <w:rFonts w:ascii="Calibri" w:hAnsi="Calibri" w:cs="Arial"/>
                <w:i/>
                <w:color w:val="548DD4"/>
                <w:sz w:val="18"/>
                <w:szCs w:val="20"/>
                <w:lang w:eastAsia="es-CL"/>
              </w:rPr>
            </w:pPr>
            <w:r>
              <w:rPr>
                <w:sz w:val="20"/>
                <w:szCs w:val="20"/>
              </w:rPr>
              <w:t>Programar publicación de noticias/avisos y calendario de espacios comunitarios.</w:t>
            </w:r>
          </w:p>
        </w:tc>
        <w:tc>
          <w:tcPr>
            <w:tcW w:w="1580" w:type="dxa"/>
            <w:vAlign w:val="center"/>
          </w:tcPr>
          <w:p w14:paraId="4CF97DEB" w14:textId="06103452" w:rsidR="00485247" w:rsidRPr="00A337B2" w:rsidRDefault="00485247" w:rsidP="00485247">
            <w:pPr>
              <w:jc w:val="both"/>
              <w:rPr>
                <w:rFonts w:ascii="Calibri" w:hAnsi="Calibri" w:cs="Arial"/>
                <w:i/>
                <w:color w:val="548DD4"/>
                <w:sz w:val="18"/>
                <w:szCs w:val="20"/>
                <w:lang w:eastAsia="es-CL"/>
              </w:rPr>
            </w:pPr>
            <w:r>
              <w:rPr>
                <w:sz w:val="20"/>
                <w:szCs w:val="20"/>
              </w:rPr>
              <w:t>Entorno de desarrollo web</w:t>
            </w:r>
          </w:p>
        </w:tc>
        <w:tc>
          <w:tcPr>
            <w:tcW w:w="1580" w:type="dxa"/>
            <w:tcBorders>
              <w:right w:val="single" w:sz="4" w:space="0" w:color="FFFFFF" w:themeColor="background1"/>
            </w:tcBorders>
            <w:vAlign w:val="center"/>
          </w:tcPr>
          <w:p w14:paraId="1A607724" w14:textId="36B3CFCF" w:rsidR="00485247" w:rsidRPr="00A337B2" w:rsidRDefault="00485247" w:rsidP="00485247">
            <w:pPr>
              <w:jc w:val="both"/>
              <w:rPr>
                <w:rFonts w:ascii="Calibri" w:hAnsi="Calibri" w:cs="Arial"/>
                <w:i/>
                <w:color w:val="548DD4"/>
                <w:sz w:val="18"/>
                <w:szCs w:val="20"/>
                <w:lang w:eastAsia="es-CL"/>
              </w:rPr>
            </w:pPr>
            <w:r>
              <w:rPr>
                <w:sz w:val="20"/>
                <w:szCs w:val="20"/>
              </w:rPr>
              <w:t>3 semanas</w:t>
            </w:r>
          </w:p>
        </w:tc>
        <w:tc>
          <w:tcPr>
            <w:tcW w:w="1580" w:type="dxa"/>
            <w:tcBorders>
              <w:left w:val="single" w:sz="4" w:space="0" w:color="FFFFFF" w:themeColor="background1"/>
            </w:tcBorders>
            <w:shd w:val="clear" w:color="auto" w:fill="D9D9D9" w:themeFill="background1" w:themeFillShade="D9"/>
            <w:vAlign w:val="center"/>
          </w:tcPr>
          <w:p w14:paraId="01C76098" w14:textId="2B37FD82" w:rsidR="00485247" w:rsidRPr="00A337B2" w:rsidRDefault="00485247" w:rsidP="00485247">
            <w:pPr>
              <w:jc w:val="both"/>
              <w:rPr>
                <w:rFonts w:ascii="Calibri" w:hAnsi="Calibri" w:cs="Arial"/>
                <w:i/>
                <w:color w:val="548DD4"/>
                <w:sz w:val="18"/>
                <w:szCs w:val="20"/>
                <w:lang w:eastAsia="es-CL"/>
              </w:rPr>
            </w:pPr>
            <w:r>
              <w:rPr>
                <w:sz w:val="20"/>
                <w:szCs w:val="20"/>
              </w:rPr>
              <w:t>Daniel</w:t>
            </w:r>
          </w:p>
        </w:tc>
        <w:tc>
          <w:tcPr>
            <w:tcW w:w="1581" w:type="dxa"/>
            <w:vAlign w:val="center"/>
          </w:tcPr>
          <w:p w14:paraId="58D169C1" w14:textId="1E053EBE" w:rsidR="00485247" w:rsidRPr="00A337B2" w:rsidRDefault="00485247" w:rsidP="00485247">
            <w:pPr>
              <w:jc w:val="both"/>
              <w:rPr>
                <w:rFonts w:ascii="Calibri" w:hAnsi="Calibri" w:cs="Arial"/>
                <w:i/>
                <w:color w:val="548DD4"/>
                <w:sz w:val="18"/>
                <w:szCs w:val="20"/>
                <w:lang w:eastAsia="es-CL"/>
              </w:rPr>
            </w:pPr>
            <w:r>
              <w:rPr>
                <w:sz w:val="20"/>
                <w:szCs w:val="20"/>
              </w:rPr>
              <w:t>Calendario simple, sin reservas simultáneas complejas</w:t>
            </w:r>
          </w:p>
        </w:tc>
      </w:tr>
      <w:tr w:rsidR="00485247" w:rsidRPr="00A337B2" w14:paraId="24DCE2A3" w14:textId="77777777" w:rsidTr="00CD4F81">
        <w:trPr>
          <w:jc w:val="center"/>
        </w:trPr>
        <w:tc>
          <w:tcPr>
            <w:tcW w:w="1580" w:type="dxa"/>
            <w:vAlign w:val="center"/>
          </w:tcPr>
          <w:p w14:paraId="0DCC0FB3" w14:textId="4A44C2AF" w:rsidR="00485247" w:rsidRPr="00A337B2" w:rsidRDefault="00485247" w:rsidP="00485247">
            <w:pPr>
              <w:jc w:val="both"/>
              <w:rPr>
                <w:rFonts w:ascii="Calibri" w:hAnsi="Calibri" w:cs="Arial"/>
                <w:i/>
                <w:color w:val="548DD4"/>
                <w:sz w:val="18"/>
                <w:szCs w:val="20"/>
                <w:lang w:eastAsia="es-CL"/>
              </w:rPr>
            </w:pPr>
            <w:r>
              <w:rPr>
                <w:sz w:val="20"/>
                <w:szCs w:val="20"/>
              </w:rPr>
              <w:t>Certificación de calidad</w:t>
            </w:r>
          </w:p>
        </w:tc>
        <w:tc>
          <w:tcPr>
            <w:tcW w:w="1580" w:type="dxa"/>
            <w:vAlign w:val="center"/>
          </w:tcPr>
          <w:p w14:paraId="68830F3B" w14:textId="4AED8E3D" w:rsidR="00485247" w:rsidRPr="00A337B2" w:rsidRDefault="00485247" w:rsidP="00485247">
            <w:pPr>
              <w:jc w:val="both"/>
              <w:rPr>
                <w:rFonts w:ascii="Calibri" w:hAnsi="Calibri" w:cs="Arial"/>
                <w:i/>
                <w:color w:val="548DD4"/>
                <w:sz w:val="18"/>
                <w:szCs w:val="20"/>
                <w:lang w:eastAsia="es-CL"/>
              </w:rPr>
            </w:pPr>
            <w:r>
              <w:rPr>
                <w:sz w:val="20"/>
                <w:szCs w:val="20"/>
              </w:rPr>
              <w:t>Pruebas funcionales</w:t>
            </w:r>
          </w:p>
        </w:tc>
        <w:tc>
          <w:tcPr>
            <w:tcW w:w="1580" w:type="dxa"/>
            <w:vAlign w:val="center"/>
          </w:tcPr>
          <w:p w14:paraId="06EC3609" w14:textId="16768BC3" w:rsidR="00485247" w:rsidRPr="00A337B2" w:rsidRDefault="00485247" w:rsidP="00485247">
            <w:pPr>
              <w:jc w:val="both"/>
              <w:rPr>
                <w:rFonts w:ascii="Calibri" w:hAnsi="Calibri" w:cs="Arial"/>
                <w:i/>
                <w:color w:val="548DD4"/>
                <w:sz w:val="18"/>
                <w:szCs w:val="20"/>
                <w:lang w:eastAsia="es-CL"/>
              </w:rPr>
            </w:pPr>
            <w:r>
              <w:rPr>
                <w:sz w:val="20"/>
                <w:szCs w:val="20"/>
              </w:rPr>
              <w:t>Ejecutar pruebas con datos simulados y registrar resultados.</w:t>
            </w:r>
          </w:p>
        </w:tc>
        <w:tc>
          <w:tcPr>
            <w:tcW w:w="1580" w:type="dxa"/>
            <w:vAlign w:val="center"/>
          </w:tcPr>
          <w:p w14:paraId="2EE1A474" w14:textId="5CDC63E5" w:rsidR="00485247" w:rsidRPr="00A337B2" w:rsidRDefault="00485247" w:rsidP="00485247">
            <w:pPr>
              <w:jc w:val="both"/>
              <w:rPr>
                <w:rFonts w:ascii="Calibri" w:hAnsi="Calibri" w:cs="Arial"/>
                <w:i/>
                <w:color w:val="548DD4"/>
                <w:sz w:val="18"/>
                <w:szCs w:val="20"/>
                <w:lang w:eastAsia="es-CL"/>
              </w:rPr>
            </w:pPr>
            <w:r>
              <w:rPr>
                <w:sz w:val="20"/>
                <w:szCs w:val="20"/>
              </w:rPr>
              <w:t>Casos de prueba definidos</w:t>
            </w:r>
          </w:p>
        </w:tc>
        <w:tc>
          <w:tcPr>
            <w:tcW w:w="1580" w:type="dxa"/>
            <w:tcBorders>
              <w:right w:val="single" w:sz="4" w:space="0" w:color="FFFFFF" w:themeColor="background1"/>
            </w:tcBorders>
            <w:vAlign w:val="center"/>
          </w:tcPr>
          <w:p w14:paraId="216EBDED" w14:textId="0DF140E7" w:rsidR="00485247" w:rsidRPr="00A337B2" w:rsidRDefault="00485247" w:rsidP="00485247">
            <w:pPr>
              <w:jc w:val="both"/>
              <w:rPr>
                <w:rFonts w:ascii="Calibri" w:hAnsi="Calibri" w:cs="Arial"/>
                <w:i/>
                <w:color w:val="548DD4"/>
                <w:sz w:val="18"/>
                <w:szCs w:val="20"/>
                <w:lang w:eastAsia="es-CL"/>
              </w:rPr>
            </w:pPr>
            <w:r>
              <w:rPr>
                <w:sz w:val="20"/>
                <w:szCs w:val="20"/>
              </w:rPr>
              <w:t>2 semanas</w:t>
            </w:r>
          </w:p>
        </w:tc>
        <w:tc>
          <w:tcPr>
            <w:tcW w:w="1580" w:type="dxa"/>
            <w:tcBorders>
              <w:left w:val="single" w:sz="4" w:space="0" w:color="FFFFFF" w:themeColor="background1"/>
            </w:tcBorders>
            <w:shd w:val="clear" w:color="auto" w:fill="D9D9D9" w:themeFill="background1" w:themeFillShade="D9"/>
            <w:vAlign w:val="center"/>
          </w:tcPr>
          <w:p w14:paraId="3078E106" w14:textId="7B53A94B" w:rsidR="00485247" w:rsidRPr="00A337B2" w:rsidRDefault="00485247" w:rsidP="00485247">
            <w:pPr>
              <w:jc w:val="both"/>
              <w:rPr>
                <w:rFonts w:ascii="Calibri" w:hAnsi="Calibri" w:cs="Arial"/>
                <w:i/>
                <w:color w:val="548DD4"/>
                <w:sz w:val="18"/>
                <w:szCs w:val="20"/>
                <w:lang w:eastAsia="es-CL"/>
              </w:rPr>
            </w:pPr>
            <w:r>
              <w:rPr>
                <w:sz w:val="20"/>
                <w:szCs w:val="20"/>
              </w:rPr>
              <w:t>Daniel</w:t>
            </w:r>
          </w:p>
        </w:tc>
        <w:tc>
          <w:tcPr>
            <w:tcW w:w="1581" w:type="dxa"/>
            <w:vAlign w:val="center"/>
          </w:tcPr>
          <w:p w14:paraId="285D784D" w14:textId="5392981C" w:rsidR="00485247" w:rsidRPr="00A337B2" w:rsidRDefault="00485247" w:rsidP="00485247">
            <w:pPr>
              <w:jc w:val="both"/>
              <w:rPr>
                <w:rFonts w:ascii="Calibri" w:hAnsi="Calibri" w:cs="Arial"/>
                <w:i/>
                <w:color w:val="548DD4"/>
                <w:sz w:val="18"/>
                <w:szCs w:val="20"/>
                <w:lang w:eastAsia="es-CL"/>
              </w:rPr>
            </w:pPr>
            <w:r>
              <w:rPr>
                <w:sz w:val="20"/>
                <w:szCs w:val="20"/>
              </w:rPr>
              <w:t>Documentar hallazgos y correcciones</w:t>
            </w:r>
          </w:p>
        </w:tc>
      </w:tr>
      <w:tr w:rsidR="00485247" w:rsidRPr="00A337B2" w14:paraId="5F7B4DC2" w14:textId="77777777" w:rsidTr="00CD4F81">
        <w:trPr>
          <w:jc w:val="center"/>
        </w:trPr>
        <w:tc>
          <w:tcPr>
            <w:tcW w:w="1580" w:type="dxa"/>
            <w:vAlign w:val="center"/>
          </w:tcPr>
          <w:p w14:paraId="52DF062A" w14:textId="39E2395F" w:rsidR="00485247" w:rsidRPr="00A337B2" w:rsidRDefault="00485247" w:rsidP="00485247">
            <w:pPr>
              <w:jc w:val="both"/>
              <w:rPr>
                <w:rFonts w:ascii="Calibri" w:hAnsi="Calibri" w:cs="Arial"/>
                <w:i/>
                <w:color w:val="548DD4"/>
                <w:sz w:val="18"/>
                <w:szCs w:val="20"/>
                <w:lang w:eastAsia="es-CL"/>
              </w:rPr>
            </w:pPr>
            <w:r>
              <w:rPr>
                <w:sz w:val="20"/>
                <w:szCs w:val="20"/>
              </w:rPr>
              <w:t>Cierre de proyecto</w:t>
            </w:r>
          </w:p>
        </w:tc>
        <w:tc>
          <w:tcPr>
            <w:tcW w:w="1580" w:type="dxa"/>
            <w:vAlign w:val="center"/>
          </w:tcPr>
          <w:p w14:paraId="50FC6980" w14:textId="36BFCB20" w:rsidR="00485247" w:rsidRPr="00A337B2" w:rsidRDefault="00485247" w:rsidP="00485247">
            <w:pPr>
              <w:jc w:val="both"/>
              <w:rPr>
                <w:rFonts w:ascii="Calibri" w:hAnsi="Calibri" w:cs="Arial"/>
                <w:i/>
                <w:color w:val="548DD4"/>
                <w:sz w:val="18"/>
                <w:szCs w:val="20"/>
                <w:lang w:eastAsia="es-CL"/>
              </w:rPr>
            </w:pPr>
            <w:r>
              <w:rPr>
                <w:sz w:val="20"/>
                <w:szCs w:val="20"/>
              </w:rPr>
              <w:t>Documentación y cierre</w:t>
            </w:r>
          </w:p>
        </w:tc>
        <w:tc>
          <w:tcPr>
            <w:tcW w:w="1580" w:type="dxa"/>
            <w:vAlign w:val="center"/>
          </w:tcPr>
          <w:p w14:paraId="7E683115" w14:textId="76E06DC1" w:rsidR="00485247" w:rsidRPr="00A337B2" w:rsidRDefault="00485247" w:rsidP="00485247">
            <w:pPr>
              <w:jc w:val="both"/>
              <w:rPr>
                <w:rFonts w:ascii="Calibri" w:hAnsi="Calibri" w:cs="Arial"/>
                <w:i/>
                <w:color w:val="548DD4"/>
                <w:sz w:val="18"/>
                <w:szCs w:val="20"/>
                <w:lang w:eastAsia="es-CL"/>
              </w:rPr>
            </w:pPr>
            <w:r>
              <w:rPr>
                <w:sz w:val="20"/>
                <w:szCs w:val="20"/>
              </w:rPr>
              <w:t>Redactar documento de cierre, retrospectiva y preparar presentación final.</w:t>
            </w:r>
          </w:p>
        </w:tc>
        <w:tc>
          <w:tcPr>
            <w:tcW w:w="1580" w:type="dxa"/>
            <w:vAlign w:val="center"/>
          </w:tcPr>
          <w:p w14:paraId="7E2FEDCF" w14:textId="1ADF6ADE" w:rsidR="00485247" w:rsidRPr="00A337B2" w:rsidRDefault="00485247" w:rsidP="00485247">
            <w:pPr>
              <w:jc w:val="both"/>
              <w:rPr>
                <w:rFonts w:ascii="Calibri" w:hAnsi="Calibri" w:cs="Arial"/>
                <w:i/>
                <w:color w:val="548DD4"/>
                <w:sz w:val="18"/>
                <w:szCs w:val="20"/>
                <w:lang w:eastAsia="es-CL"/>
              </w:rPr>
            </w:pPr>
            <w:r>
              <w:rPr>
                <w:sz w:val="20"/>
                <w:szCs w:val="20"/>
              </w:rPr>
              <w:t>Plantilla de documentación</w:t>
            </w:r>
          </w:p>
        </w:tc>
        <w:tc>
          <w:tcPr>
            <w:tcW w:w="1580" w:type="dxa"/>
            <w:tcBorders>
              <w:right w:val="single" w:sz="4" w:space="0" w:color="FFFFFF" w:themeColor="background1"/>
            </w:tcBorders>
            <w:vAlign w:val="center"/>
          </w:tcPr>
          <w:p w14:paraId="0FC30FB8" w14:textId="081393E7" w:rsidR="00485247" w:rsidRPr="00A337B2" w:rsidRDefault="00485247" w:rsidP="00485247">
            <w:pPr>
              <w:jc w:val="both"/>
              <w:rPr>
                <w:rFonts w:ascii="Calibri" w:hAnsi="Calibri" w:cs="Arial"/>
                <w:i/>
                <w:color w:val="548DD4"/>
                <w:sz w:val="18"/>
                <w:szCs w:val="20"/>
                <w:lang w:eastAsia="es-CL"/>
              </w:rPr>
            </w:pPr>
            <w:r>
              <w:rPr>
                <w:sz w:val="20"/>
                <w:szCs w:val="20"/>
              </w:rPr>
              <w:t>2 semanas</w:t>
            </w:r>
          </w:p>
        </w:tc>
        <w:tc>
          <w:tcPr>
            <w:tcW w:w="1580" w:type="dxa"/>
            <w:tcBorders>
              <w:left w:val="single" w:sz="4" w:space="0" w:color="FFFFFF" w:themeColor="background1"/>
            </w:tcBorders>
            <w:shd w:val="clear" w:color="auto" w:fill="D9D9D9" w:themeFill="background1" w:themeFillShade="D9"/>
            <w:vAlign w:val="center"/>
          </w:tcPr>
          <w:p w14:paraId="493EC083" w14:textId="721DC2CE" w:rsidR="00485247" w:rsidRPr="00A337B2" w:rsidRDefault="00485247" w:rsidP="00485247">
            <w:pPr>
              <w:jc w:val="both"/>
              <w:rPr>
                <w:rFonts w:ascii="Calibri" w:hAnsi="Calibri" w:cs="Arial"/>
                <w:i/>
                <w:color w:val="548DD4"/>
                <w:sz w:val="18"/>
                <w:szCs w:val="20"/>
                <w:lang w:eastAsia="es-CL"/>
              </w:rPr>
            </w:pPr>
            <w:r>
              <w:rPr>
                <w:sz w:val="20"/>
                <w:szCs w:val="20"/>
              </w:rPr>
              <w:t>Matías y Daniel</w:t>
            </w:r>
          </w:p>
        </w:tc>
        <w:tc>
          <w:tcPr>
            <w:tcW w:w="1581" w:type="dxa"/>
            <w:vAlign w:val="center"/>
          </w:tcPr>
          <w:p w14:paraId="076C440D" w14:textId="7AC75A62" w:rsidR="00485247" w:rsidRPr="00A337B2" w:rsidRDefault="00485247" w:rsidP="00485247">
            <w:pPr>
              <w:jc w:val="both"/>
              <w:rPr>
                <w:rFonts w:ascii="Calibri" w:hAnsi="Calibri" w:cs="Arial"/>
                <w:i/>
                <w:color w:val="548DD4"/>
                <w:sz w:val="18"/>
                <w:szCs w:val="20"/>
                <w:lang w:eastAsia="es-CL"/>
              </w:rPr>
            </w:pPr>
            <w:r>
              <w:rPr>
                <w:sz w:val="20"/>
                <w:szCs w:val="20"/>
              </w:rPr>
              <w:t>Preparar presentación final</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p w14:paraId="02558419" w14:textId="77777777" w:rsidR="00284FCA" w:rsidRDefault="00284FCA" w:rsidP="00485247">
      <w:pPr>
        <w:rPr>
          <w:b/>
          <w:bCs/>
        </w:rPr>
      </w:pPr>
    </w:p>
    <w:p w14:paraId="75413E29" w14:textId="77777777" w:rsidR="00C24590" w:rsidRDefault="00C24590" w:rsidP="00485247"/>
    <w:p w14:paraId="452F53A7" w14:textId="77777777" w:rsidR="00C24590" w:rsidRDefault="00C24590" w:rsidP="00485247"/>
    <w:p w14:paraId="4940D8FD" w14:textId="77777777" w:rsidR="00C24590" w:rsidRDefault="00C24590" w:rsidP="00485247"/>
    <w:tbl>
      <w:tblPr>
        <w:tblW w:w="25260" w:type="dxa"/>
        <w:tblCellMar>
          <w:left w:w="70" w:type="dxa"/>
          <w:right w:w="70" w:type="dxa"/>
        </w:tblCellMar>
        <w:tblLook w:val="04A0" w:firstRow="1" w:lastRow="0" w:firstColumn="1" w:lastColumn="0" w:noHBand="0" w:noVBand="1"/>
      </w:tblPr>
      <w:tblGrid>
        <w:gridCol w:w="3660"/>
        <w:gridCol w:w="1200"/>
        <w:gridCol w:w="1200"/>
        <w:gridCol w:w="1200"/>
        <w:gridCol w:w="1200"/>
        <w:gridCol w:w="1200"/>
        <w:gridCol w:w="1200"/>
        <w:gridCol w:w="1200"/>
        <w:gridCol w:w="1200"/>
        <w:gridCol w:w="1200"/>
        <w:gridCol w:w="1200"/>
        <w:gridCol w:w="1200"/>
        <w:gridCol w:w="1200"/>
        <w:gridCol w:w="1200"/>
        <w:gridCol w:w="1200"/>
        <w:gridCol w:w="1200"/>
        <w:gridCol w:w="1200"/>
        <w:gridCol w:w="1200"/>
        <w:gridCol w:w="1200"/>
      </w:tblGrid>
      <w:tr w:rsidR="0063623E" w:rsidRPr="0063623E" w14:paraId="0960D357" w14:textId="77777777" w:rsidTr="0063623E">
        <w:trPr>
          <w:trHeight w:val="300"/>
        </w:trPr>
        <w:tc>
          <w:tcPr>
            <w:tcW w:w="3660" w:type="dxa"/>
            <w:tcBorders>
              <w:top w:val="single" w:sz="4" w:space="0" w:color="auto"/>
              <w:left w:val="single" w:sz="4" w:space="0" w:color="auto"/>
              <w:bottom w:val="single" w:sz="4" w:space="0" w:color="auto"/>
              <w:right w:val="single" w:sz="4" w:space="0" w:color="auto"/>
            </w:tcBorders>
            <w:shd w:val="clear" w:color="000000" w:fill="83CCEB"/>
            <w:vAlign w:val="center"/>
            <w:hideMark/>
          </w:tcPr>
          <w:p w14:paraId="42F97233" w14:textId="77777777" w:rsidR="0063623E" w:rsidRPr="0063623E" w:rsidRDefault="0063623E" w:rsidP="0063623E">
            <w:pPr>
              <w:spacing w:after="0" w:line="240" w:lineRule="auto"/>
              <w:jc w:val="center"/>
              <w:rPr>
                <w:rFonts w:ascii="Aptos Narrow" w:eastAsia="Times New Roman" w:hAnsi="Aptos Narrow" w:cs="Times New Roman"/>
                <w:b/>
                <w:bCs/>
                <w:color w:val="000000"/>
                <w:lang w:val="es-MX" w:eastAsia="es-MX"/>
              </w:rPr>
            </w:pPr>
            <w:r w:rsidRPr="0063623E">
              <w:rPr>
                <w:rFonts w:ascii="Aptos Narrow" w:eastAsia="Times New Roman" w:hAnsi="Aptos Narrow" w:cs="Times New Roman"/>
                <w:b/>
                <w:bCs/>
                <w:color w:val="000000"/>
                <w:lang w:val="es-MX" w:eastAsia="es-MX"/>
              </w:rPr>
              <w:t>Actividad</w:t>
            </w:r>
          </w:p>
        </w:tc>
        <w:tc>
          <w:tcPr>
            <w:tcW w:w="1200" w:type="dxa"/>
            <w:tcBorders>
              <w:top w:val="single" w:sz="4" w:space="0" w:color="auto"/>
              <w:left w:val="nil"/>
              <w:bottom w:val="single" w:sz="4" w:space="0" w:color="auto"/>
              <w:right w:val="single" w:sz="4" w:space="0" w:color="auto"/>
            </w:tcBorders>
            <w:shd w:val="clear" w:color="000000" w:fill="83CCEB"/>
            <w:vAlign w:val="center"/>
            <w:hideMark/>
          </w:tcPr>
          <w:p w14:paraId="769EF1A8" w14:textId="77777777" w:rsidR="0063623E" w:rsidRPr="0063623E" w:rsidRDefault="0063623E" w:rsidP="0063623E">
            <w:pPr>
              <w:spacing w:after="0" w:line="240" w:lineRule="auto"/>
              <w:jc w:val="center"/>
              <w:rPr>
                <w:rFonts w:ascii="Aptos Narrow" w:eastAsia="Times New Roman" w:hAnsi="Aptos Narrow" w:cs="Times New Roman"/>
                <w:b/>
                <w:bCs/>
                <w:color w:val="000000"/>
                <w:lang w:val="es-MX" w:eastAsia="es-MX"/>
              </w:rPr>
            </w:pPr>
            <w:r w:rsidRPr="0063623E">
              <w:rPr>
                <w:rFonts w:ascii="Aptos Narrow" w:eastAsia="Times New Roman" w:hAnsi="Aptos Narrow" w:cs="Times New Roman"/>
                <w:b/>
                <w:bCs/>
                <w:color w:val="000000"/>
                <w:lang w:val="es-MX" w:eastAsia="es-MX"/>
              </w:rPr>
              <w:t>S1</w:t>
            </w:r>
          </w:p>
        </w:tc>
        <w:tc>
          <w:tcPr>
            <w:tcW w:w="1200" w:type="dxa"/>
            <w:tcBorders>
              <w:top w:val="single" w:sz="4" w:space="0" w:color="auto"/>
              <w:left w:val="nil"/>
              <w:bottom w:val="single" w:sz="4" w:space="0" w:color="auto"/>
              <w:right w:val="single" w:sz="4" w:space="0" w:color="auto"/>
            </w:tcBorders>
            <w:shd w:val="clear" w:color="000000" w:fill="83CCEB"/>
            <w:vAlign w:val="center"/>
            <w:hideMark/>
          </w:tcPr>
          <w:p w14:paraId="4AA99FC9" w14:textId="77777777" w:rsidR="0063623E" w:rsidRPr="0063623E" w:rsidRDefault="0063623E" w:rsidP="0063623E">
            <w:pPr>
              <w:spacing w:after="0" w:line="240" w:lineRule="auto"/>
              <w:jc w:val="center"/>
              <w:rPr>
                <w:rFonts w:ascii="Aptos Narrow" w:eastAsia="Times New Roman" w:hAnsi="Aptos Narrow" w:cs="Times New Roman"/>
                <w:b/>
                <w:bCs/>
                <w:color w:val="000000"/>
                <w:lang w:val="es-MX" w:eastAsia="es-MX"/>
              </w:rPr>
            </w:pPr>
            <w:r w:rsidRPr="0063623E">
              <w:rPr>
                <w:rFonts w:ascii="Aptos Narrow" w:eastAsia="Times New Roman" w:hAnsi="Aptos Narrow" w:cs="Times New Roman"/>
                <w:b/>
                <w:bCs/>
                <w:color w:val="000000"/>
                <w:lang w:val="es-MX" w:eastAsia="es-MX"/>
              </w:rPr>
              <w:t>S2</w:t>
            </w:r>
          </w:p>
        </w:tc>
        <w:tc>
          <w:tcPr>
            <w:tcW w:w="1200" w:type="dxa"/>
            <w:tcBorders>
              <w:top w:val="single" w:sz="4" w:space="0" w:color="auto"/>
              <w:left w:val="nil"/>
              <w:bottom w:val="single" w:sz="4" w:space="0" w:color="auto"/>
              <w:right w:val="single" w:sz="4" w:space="0" w:color="auto"/>
            </w:tcBorders>
            <w:shd w:val="clear" w:color="000000" w:fill="83CCEB"/>
            <w:vAlign w:val="center"/>
            <w:hideMark/>
          </w:tcPr>
          <w:p w14:paraId="6863AF45" w14:textId="77777777" w:rsidR="0063623E" w:rsidRPr="0063623E" w:rsidRDefault="0063623E" w:rsidP="0063623E">
            <w:pPr>
              <w:spacing w:after="0" w:line="240" w:lineRule="auto"/>
              <w:jc w:val="center"/>
              <w:rPr>
                <w:rFonts w:ascii="Aptos Narrow" w:eastAsia="Times New Roman" w:hAnsi="Aptos Narrow" w:cs="Times New Roman"/>
                <w:b/>
                <w:bCs/>
                <w:color w:val="000000"/>
                <w:lang w:val="es-MX" w:eastAsia="es-MX"/>
              </w:rPr>
            </w:pPr>
            <w:r w:rsidRPr="0063623E">
              <w:rPr>
                <w:rFonts w:ascii="Aptos Narrow" w:eastAsia="Times New Roman" w:hAnsi="Aptos Narrow" w:cs="Times New Roman"/>
                <w:b/>
                <w:bCs/>
                <w:color w:val="000000"/>
                <w:lang w:val="es-MX" w:eastAsia="es-MX"/>
              </w:rPr>
              <w:t>S3</w:t>
            </w:r>
          </w:p>
        </w:tc>
        <w:tc>
          <w:tcPr>
            <w:tcW w:w="1200" w:type="dxa"/>
            <w:tcBorders>
              <w:top w:val="single" w:sz="4" w:space="0" w:color="auto"/>
              <w:left w:val="nil"/>
              <w:bottom w:val="single" w:sz="4" w:space="0" w:color="auto"/>
              <w:right w:val="single" w:sz="4" w:space="0" w:color="auto"/>
            </w:tcBorders>
            <w:shd w:val="clear" w:color="000000" w:fill="83CCEB"/>
            <w:vAlign w:val="center"/>
            <w:hideMark/>
          </w:tcPr>
          <w:p w14:paraId="5347CE52" w14:textId="77777777" w:rsidR="0063623E" w:rsidRPr="0063623E" w:rsidRDefault="0063623E" w:rsidP="0063623E">
            <w:pPr>
              <w:spacing w:after="0" w:line="240" w:lineRule="auto"/>
              <w:jc w:val="center"/>
              <w:rPr>
                <w:rFonts w:ascii="Aptos Narrow" w:eastAsia="Times New Roman" w:hAnsi="Aptos Narrow" w:cs="Times New Roman"/>
                <w:b/>
                <w:bCs/>
                <w:color w:val="000000"/>
                <w:lang w:val="es-MX" w:eastAsia="es-MX"/>
              </w:rPr>
            </w:pPr>
            <w:r w:rsidRPr="0063623E">
              <w:rPr>
                <w:rFonts w:ascii="Aptos Narrow" w:eastAsia="Times New Roman" w:hAnsi="Aptos Narrow" w:cs="Times New Roman"/>
                <w:b/>
                <w:bCs/>
                <w:color w:val="000000"/>
                <w:lang w:val="es-MX" w:eastAsia="es-MX"/>
              </w:rPr>
              <w:t>S4</w:t>
            </w:r>
          </w:p>
        </w:tc>
        <w:tc>
          <w:tcPr>
            <w:tcW w:w="1200" w:type="dxa"/>
            <w:tcBorders>
              <w:top w:val="single" w:sz="4" w:space="0" w:color="auto"/>
              <w:left w:val="nil"/>
              <w:bottom w:val="single" w:sz="4" w:space="0" w:color="auto"/>
              <w:right w:val="single" w:sz="4" w:space="0" w:color="auto"/>
            </w:tcBorders>
            <w:shd w:val="clear" w:color="000000" w:fill="83CCEB"/>
            <w:vAlign w:val="center"/>
            <w:hideMark/>
          </w:tcPr>
          <w:p w14:paraId="04C2FAFB" w14:textId="77777777" w:rsidR="0063623E" w:rsidRPr="0063623E" w:rsidRDefault="0063623E" w:rsidP="0063623E">
            <w:pPr>
              <w:spacing w:after="0" w:line="240" w:lineRule="auto"/>
              <w:jc w:val="center"/>
              <w:rPr>
                <w:rFonts w:ascii="Aptos Narrow" w:eastAsia="Times New Roman" w:hAnsi="Aptos Narrow" w:cs="Times New Roman"/>
                <w:b/>
                <w:bCs/>
                <w:color w:val="000000"/>
                <w:lang w:val="es-MX" w:eastAsia="es-MX"/>
              </w:rPr>
            </w:pPr>
            <w:r w:rsidRPr="0063623E">
              <w:rPr>
                <w:rFonts w:ascii="Aptos Narrow" w:eastAsia="Times New Roman" w:hAnsi="Aptos Narrow" w:cs="Times New Roman"/>
                <w:b/>
                <w:bCs/>
                <w:color w:val="000000"/>
                <w:lang w:val="es-MX" w:eastAsia="es-MX"/>
              </w:rPr>
              <w:t>S5</w:t>
            </w:r>
          </w:p>
        </w:tc>
        <w:tc>
          <w:tcPr>
            <w:tcW w:w="1200" w:type="dxa"/>
            <w:tcBorders>
              <w:top w:val="single" w:sz="4" w:space="0" w:color="auto"/>
              <w:left w:val="nil"/>
              <w:bottom w:val="single" w:sz="4" w:space="0" w:color="auto"/>
              <w:right w:val="single" w:sz="4" w:space="0" w:color="auto"/>
            </w:tcBorders>
            <w:shd w:val="clear" w:color="000000" w:fill="83CCEB"/>
            <w:vAlign w:val="center"/>
            <w:hideMark/>
          </w:tcPr>
          <w:p w14:paraId="472324D5" w14:textId="77777777" w:rsidR="0063623E" w:rsidRPr="0063623E" w:rsidRDefault="0063623E" w:rsidP="0063623E">
            <w:pPr>
              <w:spacing w:after="0" w:line="240" w:lineRule="auto"/>
              <w:jc w:val="center"/>
              <w:rPr>
                <w:rFonts w:ascii="Aptos Narrow" w:eastAsia="Times New Roman" w:hAnsi="Aptos Narrow" w:cs="Times New Roman"/>
                <w:b/>
                <w:bCs/>
                <w:color w:val="000000"/>
                <w:lang w:val="es-MX" w:eastAsia="es-MX"/>
              </w:rPr>
            </w:pPr>
            <w:r w:rsidRPr="0063623E">
              <w:rPr>
                <w:rFonts w:ascii="Aptos Narrow" w:eastAsia="Times New Roman" w:hAnsi="Aptos Narrow" w:cs="Times New Roman"/>
                <w:b/>
                <w:bCs/>
                <w:color w:val="000000"/>
                <w:lang w:val="es-MX" w:eastAsia="es-MX"/>
              </w:rPr>
              <w:t>S6</w:t>
            </w:r>
          </w:p>
        </w:tc>
        <w:tc>
          <w:tcPr>
            <w:tcW w:w="1200" w:type="dxa"/>
            <w:tcBorders>
              <w:top w:val="single" w:sz="4" w:space="0" w:color="auto"/>
              <w:left w:val="nil"/>
              <w:bottom w:val="single" w:sz="4" w:space="0" w:color="auto"/>
              <w:right w:val="single" w:sz="4" w:space="0" w:color="auto"/>
            </w:tcBorders>
            <w:shd w:val="clear" w:color="000000" w:fill="83CCEB"/>
            <w:vAlign w:val="center"/>
            <w:hideMark/>
          </w:tcPr>
          <w:p w14:paraId="2A48DB51" w14:textId="77777777" w:rsidR="0063623E" w:rsidRPr="0063623E" w:rsidRDefault="0063623E" w:rsidP="0063623E">
            <w:pPr>
              <w:spacing w:after="0" w:line="240" w:lineRule="auto"/>
              <w:jc w:val="center"/>
              <w:rPr>
                <w:rFonts w:ascii="Aptos Narrow" w:eastAsia="Times New Roman" w:hAnsi="Aptos Narrow" w:cs="Times New Roman"/>
                <w:b/>
                <w:bCs/>
                <w:color w:val="000000"/>
                <w:lang w:val="es-MX" w:eastAsia="es-MX"/>
              </w:rPr>
            </w:pPr>
            <w:r w:rsidRPr="0063623E">
              <w:rPr>
                <w:rFonts w:ascii="Aptos Narrow" w:eastAsia="Times New Roman" w:hAnsi="Aptos Narrow" w:cs="Times New Roman"/>
                <w:b/>
                <w:bCs/>
                <w:color w:val="000000"/>
                <w:lang w:val="es-MX" w:eastAsia="es-MX"/>
              </w:rPr>
              <w:t>S7</w:t>
            </w:r>
          </w:p>
        </w:tc>
        <w:tc>
          <w:tcPr>
            <w:tcW w:w="1200" w:type="dxa"/>
            <w:tcBorders>
              <w:top w:val="single" w:sz="4" w:space="0" w:color="auto"/>
              <w:left w:val="nil"/>
              <w:bottom w:val="single" w:sz="4" w:space="0" w:color="auto"/>
              <w:right w:val="single" w:sz="4" w:space="0" w:color="auto"/>
            </w:tcBorders>
            <w:shd w:val="clear" w:color="000000" w:fill="83CCEB"/>
            <w:vAlign w:val="center"/>
            <w:hideMark/>
          </w:tcPr>
          <w:p w14:paraId="48128765" w14:textId="77777777" w:rsidR="0063623E" w:rsidRPr="0063623E" w:rsidRDefault="0063623E" w:rsidP="0063623E">
            <w:pPr>
              <w:spacing w:after="0" w:line="240" w:lineRule="auto"/>
              <w:jc w:val="center"/>
              <w:rPr>
                <w:rFonts w:ascii="Aptos Narrow" w:eastAsia="Times New Roman" w:hAnsi="Aptos Narrow" w:cs="Times New Roman"/>
                <w:b/>
                <w:bCs/>
                <w:color w:val="000000"/>
                <w:lang w:val="es-MX" w:eastAsia="es-MX"/>
              </w:rPr>
            </w:pPr>
            <w:r w:rsidRPr="0063623E">
              <w:rPr>
                <w:rFonts w:ascii="Aptos Narrow" w:eastAsia="Times New Roman" w:hAnsi="Aptos Narrow" w:cs="Times New Roman"/>
                <w:b/>
                <w:bCs/>
                <w:color w:val="000000"/>
                <w:lang w:val="es-MX" w:eastAsia="es-MX"/>
              </w:rPr>
              <w:t>S8</w:t>
            </w:r>
          </w:p>
        </w:tc>
        <w:tc>
          <w:tcPr>
            <w:tcW w:w="1200" w:type="dxa"/>
            <w:tcBorders>
              <w:top w:val="single" w:sz="4" w:space="0" w:color="auto"/>
              <w:left w:val="nil"/>
              <w:bottom w:val="single" w:sz="4" w:space="0" w:color="auto"/>
              <w:right w:val="single" w:sz="4" w:space="0" w:color="auto"/>
            </w:tcBorders>
            <w:shd w:val="clear" w:color="000000" w:fill="83CCEB"/>
            <w:vAlign w:val="center"/>
            <w:hideMark/>
          </w:tcPr>
          <w:p w14:paraId="09E106C9" w14:textId="77777777" w:rsidR="0063623E" w:rsidRPr="0063623E" w:rsidRDefault="0063623E" w:rsidP="0063623E">
            <w:pPr>
              <w:spacing w:after="0" w:line="240" w:lineRule="auto"/>
              <w:jc w:val="center"/>
              <w:rPr>
                <w:rFonts w:ascii="Aptos Narrow" w:eastAsia="Times New Roman" w:hAnsi="Aptos Narrow" w:cs="Times New Roman"/>
                <w:b/>
                <w:bCs/>
                <w:color w:val="000000"/>
                <w:lang w:val="es-MX" w:eastAsia="es-MX"/>
              </w:rPr>
            </w:pPr>
            <w:r w:rsidRPr="0063623E">
              <w:rPr>
                <w:rFonts w:ascii="Aptos Narrow" w:eastAsia="Times New Roman" w:hAnsi="Aptos Narrow" w:cs="Times New Roman"/>
                <w:b/>
                <w:bCs/>
                <w:color w:val="000000"/>
                <w:lang w:val="es-MX" w:eastAsia="es-MX"/>
              </w:rPr>
              <w:t>S9</w:t>
            </w:r>
          </w:p>
        </w:tc>
        <w:tc>
          <w:tcPr>
            <w:tcW w:w="1200" w:type="dxa"/>
            <w:tcBorders>
              <w:top w:val="single" w:sz="4" w:space="0" w:color="auto"/>
              <w:left w:val="nil"/>
              <w:bottom w:val="single" w:sz="4" w:space="0" w:color="auto"/>
              <w:right w:val="single" w:sz="4" w:space="0" w:color="auto"/>
            </w:tcBorders>
            <w:shd w:val="clear" w:color="000000" w:fill="83CCEB"/>
            <w:vAlign w:val="center"/>
            <w:hideMark/>
          </w:tcPr>
          <w:p w14:paraId="18CDFF60" w14:textId="77777777" w:rsidR="0063623E" w:rsidRPr="0063623E" w:rsidRDefault="0063623E" w:rsidP="0063623E">
            <w:pPr>
              <w:spacing w:after="0" w:line="240" w:lineRule="auto"/>
              <w:jc w:val="center"/>
              <w:rPr>
                <w:rFonts w:ascii="Aptos Narrow" w:eastAsia="Times New Roman" w:hAnsi="Aptos Narrow" w:cs="Times New Roman"/>
                <w:b/>
                <w:bCs/>
                <w:color w:val="000000"/>
                <w:lang w:val="es-MX" w:eastAsia="es-MX"/>
              </w:rPr>
            </w:pPr>
            <w:r w:rsidRPr="0063623E">
              <w:rPr>
                <w:rFonts w:ascii="Aptos Narrow" w:eastAsia="Times New Roman" w:hAnsi="Aptos Narrow" w:cs="Times New Roman"/>
                <w:b/>
                <w:bCs/>
                <w:color w:val="000000"/>
                <w:lang w:val="es-MX" w:eastAsia="es-MX"/>
              </w:rPr>
              <w:t>S10</w:t>
            </w:r>
          </w:p>
        </w:tc>
        <w:tc>
          <w:tcPr>
            <w:tcW w:w="1200" w:type="dxa"/>
            <w:tcBorders>
              <w:top w:val="single" w:sz="4" w:space="0" w:color="auto"/>
              <w:left w:val="nil"/>
              <w:bottom w:val="single" w:sz="4" w:space="0" w:color="auto"/>
              <w:right w:val="single" w:sz="4" w:space="0" w:color="auto"/>
            </w:tcBorders>
            <w:shd w:val="clear" w:color="000000" w:fill="83CCEB"/>
            <w:vAlign w:val="center"/>
            <w:hideMark/>
          </w:tcPr>
          <w:p w14:paraId="31CABBC0" w14:textId="77777777" w:rsidR="0063623E" w:rsidRPr="0063623E" w:rsidRDefault="0063623E" w:rsidP="0063623E">
            <w:pPr>
              <w:spacing w:after="0" w:line="240" w:lineRule="auto"/>
              <w:jc w:val="center"/>
              <w:rPr>
                <w:rFonts w:ascii="Aptos Narrow" w:eastAsia="Times New Roman" w:hAnsi="Aptos Narrow" w:cs="Times New Roman"/>
                <w:b/>
                <w:bCs/>
                <w:color w:val="000000"/>
                <w:lang w:val="es-MX" w:eastAsia="es-MX"/>
              </w:rPr>
            </w:pPr>
            <w:r w:rsidRPr="0063623E">
              <w:rPr>
                <w:rFonts w:ascii="Aptos Narrow" w:eastAsia="Times New Roman" w:hAnsi="Aptos Narrow" w:cs="Times New Roman"/>
                <w:b/>
                <w:bCs/>
                <w:color w:val="000000"/>
                <w:lang w:val="es-MX" w:eastAsia="es-MX"/>
              </w:rPr>
              <w:t>S11</w:t>
            </w:r>
          </w:p>
        </w:tc>
        <w:tc>
          <w:tcPr>
            <w:tcW w:w="1200" w:type="dxa"/>
            <w:tcBorders>
              <w:top w:val="single" w:sz="4" w:space="0" w:color="auto"/>
              <w:left w:val="nil"/>
              <w:bottom w:val="single" w:sz="4" w:space="0" w:color="auto"/>
              <w:right w:val="single" w:sz="4" w:space="0" w:color="auto"/>
            </w:tcBorders>
            <w:shd w:val="clear" w:color="000000" w:fill="83CCEB"/>
            <w:vAlign w:val="center"/>
            <w:hideMark/>
          </w:tcPr>
          <w:p w14:paraId="49917F3A" w14:textId="77777777" w:rsidR="0063623E" w:rsidRPr="0063623E" w:rsidRDefault="0063623E" w:rsidP="0063623E">
            <w:pPr>
              <w:spacing w:after="0" w:line="240" w:lineRule="auto"/>
              <w:jc w:val="center"/>
              <w:rPr>
                <w:rFonts w:ascii="Aptos Narrow" w:eastAsia="Times New Roman" w:hAnsi="Aptos Narrow" w:cs="Times New Roman"/>
                <w:b/>
                <w:bCs/>
                <w:color w:val="000000"/>
                <w:lang w:val="es-MX" w:eastAsia="es-MX"/>
              </w:rPr>
            </w:pPr>
            <w:r w:rsidRPr="0063623E">
              <w:rPr>
                <w:rFonts w:ascii="Aptos Narrow" w:eastAsia="Times New Roman" w:hAnsi="Aptos Narrow" w:cs="Times New Roman"/>
                <w:b/>
                <w:bCs/>
                <w:color w:val="000000"/>
                <w:lang w:val="es-MX" w:eastAsia="es-MX"/>
              </w:rPr>
              <w:t>S12</w:t>
            </w:r>
          </w:p>
        </w:tc>
        <w:tc>
          <w:tcPr>
            <w:tcW w:w="1200" w:type="dxa"/>
            <w:tcBorders>
              <w:top w:val="single" w:sz="4" w:space="0" w:color="auto"/>
              <w:left w:val="nil"/>
              <w:bottom w:val="single" w:sz="4" w:space="0" w:color="auto"/>
              <w:right w:val="single" w:sz="4" w:space="0" w:color="auto"/>
            </w:tcBorders>
            <w:shd w:val="clear" w:color="000000" w:fill="83CCEB"/>
            <w:vAlign w:val="center"/>
            <w:hideMark/>
          </w:tcPr>
          <w:p w14:paraId="6DCAC309" w14:textId="77777777" w:rsidR="0063623E" w:rsidRPr="0063623E" w:rsidRDefault="0063623E" w:rsidP="0063623E">
            <w:pPr>
              <w:spacing w:after="0" w:line="240" w:lineRule="auto"/>
              <w:jc w:val="center"/>
              <w:rPr>
                <w:rFonts w:ascii="Aptos Narrow" w:eastAsia="Times New Roman" w:hAnsi="Aptos Narrow" w:cs="Times New Roman"/>
                <w:b/>
                <w:bCs/>
                <w:color w:val="000000"/>
                <w:lang w:val="es-MX" w:eastAsia="es-MX"/>
              </w:rPr>
            </w:pPr>
            <w:r w:rsidRPr="0063623E">
              <w:rPr>
                <w:rFonts w:ascii="Aptos Narrow" w:eastAsia="Times New Roman" w:hAnsi="Aptos Narrow" w:cs="Times New Roman"/>
                <w:b/>
                <w:bCs/>
                <w:color w:val="000000"/>
                <w:lang w:val="es-MX" w:eastAsia="es-MX"/>
              </w:rPr>
              <w:t>S13</w:t>
            </w:r>
          </w:p>
        </w:tc>
        <w:tc>
          <w:tcPr>
            <w:tcW w:w="1200" w:type="dxa"/>
            <w:tcBorders>
              <w:top w:val="single" w:sz="4" w:space="0" w:color="auto"/>
              <w:left w:val="nil"/>
              <w:bottom w:val="single" w:sz="4" w:space="0" w:color="auto"/>
              <w:right w:val="single" w:sz="4" w:space="0" w:color="auto"/>
            </w:tcBorders>
            <w:shd w:val="clear" w:color="000000" w:fill="83CCEB"/>
            <w:vAlign w:val="center"/>
            <w:hideMark/>
          </w:tcPr>
          <w:p w14:paraId="16A930D9" w14:textId="77777777" w:rsidR="0063623E" w:rsidRPr="0063623E" w:rsidRDefault="0063623E" w:rsidP="0063623E">
            <w:pPr>
              <w:spacing w:after="0" w:line="240" w:lineRule="auto"/>
              <w:jc w:val="center"/>
              <w:rPr>
                <w:rFonts w:ascii="Aptos Narrow" w:eastAsia="Times New Roman" w:hAnsi="Aptos Narrow" w:cs="Times New Roman"/>
                <w:b/>
                <w:bCs/>
                <w:color w:val="000000"/>
                <w:lang w:val="es-MX" w:eastAsia="es-MX"/>
              </w:rPr>
            </w:pPr>
            <w:r w:rsidRPr="0063623E">
              <w:rPr>
                <w:rFonts w:ascii="Aptos Narrow" w:eastAsia="Times New Roman" w:hAnsi="Aptos Narrow" w:cs="Times New Roman"/>
                <w:b/>
                <w:bCs/>
                <w:color w:val="000000"/>
                <w:lang w:val="es-MX" w:eastAsia="es-MX"/>
              </w:rPr>
              <w:t>S14</w:t>
            </w:r>
          </w:p>
        </w:tc>
        <w:tc>
          <w:tcPr>
            <w:tcW w:w="1200" w:type="dxa"/>
            <w:tcBorders>
              <w:top w:val="single" w:sz="4" w:space="0" w:color="auto"/>
              <w:left w:val="nil"/>
              <w:bottom w:val="single" w:sz="4" w:space="0" w:color="auto"/>
              <w:right w:val="single" w:sz="4" w:space="0" w:color="auto"/>
            </w:tcBorders>
            <w:shd w:val="clear" w:color="000000" w:fill="83CCEB"/>
            <w:vAlign w:val="center"/>
            <w:hideMark/>
          </w:tcPr>
          <w:p w14:paraId="73C3C2FB" w14:textId="77777777" w:rsidR="0063623E" w:rsidRPr="0063623E" w:rsidRDefault="0063623E" w:rsidP="0063623E">
            <w:pPr>
              <w:spacing w:after="0" w:line="240" w:lineRule="auto"/>
              <w:jc w:val="center"/>
              <w:rPr>
                <w:rFonts w:ascii="Aptos Narrow" w:eastAsia="Times New Roman" w:hAnsi="Aptos Narrow" w:cs="Times New Roman"/>
                <w:b/>
                <w:bCs/>
                <w:color w:val="000000"/>
                <w:lang w:val="es-MX" w:eastAsia="es-MX"/>
              </w:rPr>
            </w:pPr>
            <w:r w:rsidRPr="0063623E">
              <w:rPr>
                <w:rFonts w:ascii="Aptos Narrow" w:eastAsia="Times New Roman" w:hAnsi="Aptos Narrow" w:cs="Times New Roman"/>
                <w:b/>
                <w:bCs/>
                <w:color w:val="000000"/>
                <w:lang w:val="es-MX" w:eastAsia="es-MX"/>
              </w:rPr>
              <w:t>S15</w:t>
            </w:r>
          </w:p>
        </w:tc>
        <w:tc>
          <w:tcPr>
            <w:tcW w:w="1200" w:type="dxa"/>
            <w:tcBorders>
              <w:top w:val="single" w:sz="4" w:space="0" w:color="auto"/>
              <w:left w:val="nil"/>
              <w:bottom w:val="single" w:sz="4" w:space="0" w:color="auto"/>
              <w:right w:val="single" w:sz="4" w:space="0" w:color="auto"/>
            </w:tcBorders>
            <w:shd w:val="clear" w:color="000000" w:fill="83CCEB"/>
            <w:vAlign w:val="center"/>
            <w:hideMark/>
          </w:tcPr>
          <w:p w14:paraId="381C0255" w14:textId="77777777" w:rsidR="0063623E" w:rsidRPr="0063623E" w:rsidRDefault="0063623E" w:rsidP="0063623E">
            <w:pPr>
              <w:spacing w:after="0" w:line="240" w:lineRule="auto"/>
              <w:jc w:val="center"/>
              <w:rPr>
                <w:rFonts w:ascii="Aptos Narrow" w:eastAsia="Times New Roman" w:hAnsi="Aptos Narrow" w:cs="Times New Roman"/>
                <w:b/>
                <w:bCs/>
                <w:color w:val="000000"/>
                <w:lang w:val="es-MX" w:eastAsia="es-MX"/>
              </w:rPr>
            </w:pPr>
            <w:r w:rsidRPr="0063623E">
              <w:rPr>
                <w:rFonts w:ascii="Aptos Narrow" w:eastAsia="Times New Roman" w:hAnsi="Aptos Narrow" w:cs="Times New Roman"/>
                <w:b/>
                <w:bCs/>
                <w:color w:val="000000"/>
                <w:lang w:val="es-MX" w:eastAsia="es-MX"/>
              </w:rPr>
              <w:t>S16</w:t>
            </w:r>
          </w:p>
        </w:tc>
        <w:tc>
          <w:tcPr>
            <w:tcW w:w="1200" w:type="dxa"/>
            <w:tcBorders>
              <w:top w:val="single" w:sz="4" w:space="0" w:color="auto"/>
              <w:left w:val="nil"/>
              <w:bottom w:val="single" w:sz="4" w:space="0" w:color="auto"/>
              <w:right w:val="single" w:sz="4" w:space="0" w:color="auto"/>
            </w:tcBorders>
            <w:shd w:val="clear" w:color="000000" w:fill="83CCEB"/>
            <w:vAlign w:val="center"/>
            <w:hideMark/>
          </w:tcPr>
          <w:p w14:paraId="25924721" w14:textId="77777777" w:rsidR="0063623E" w:rsidRPr="0063623E" w:rsidRDefault="0063623E" w:rsidP="0063623E">
            <w:pPr>
              <w:spacing w:after="0" w:line="240" w:lineRule="auto"/>
              <w:jc w:val="center"/>
              <w:rPr>
                <w:rFonts w:ascii="Aptos Narrow" w:eastAsia="Times New Roman" w:hAnsi="Aptos Narrow" w:cs="Times New Roman"/>
                <w:b/>
                <w:bCs/>
                <w:color w:val="000000"/>
                <w:lang w:val="es-MX" w:eastAsia="es-MX"/>
              </w:rPr>
            </w:pPr>
            <w:r w:rsidRPr="0063623E">
              <w:rPr>
                <w:rFonts w:ascii="Aptos Narrow" w:eastAsia="Times New Roman" w:hAnsi="Aptos Narrow" w:cs="Times New Roman"/>
                <w:b/>
                <w:bCs/>
                <w:color w:val="000000"/>
                <w:lang w:val="es-MX" w:eastAsia="es-MX"/>
              </w:rPr>
              <w:t>S17</w:t>
            </w:r>
          </w:p>
        </w:tc>
        <w:tc>
          <w:tcPr>
            <w:tcW w:w="1200" w:type="dxa"/>
            <w:tcBorders>
              <w:top w:val="single" w:sz="4" w:space="0" w:color="auto"/>
              <w:left w:val="nil"/>
              <w:bottom w:val="single" w:sz="4" w:space="0" w:color="auto"/>
              <w:right w:val="single" w:sz="4" w:space="0" w:color="auto"/>
            </w:tcBorders>
            <w:shd w:val="clear" w:color="000000" w:fill="83CCEB"/>
            <w:vAlign w:val="center"/>
            <w:hideMark/>
          </w:tcPr>
          <w:p w14:paraId="77BF8511" w14:textId="77777777" w:rsidR="0063623E" w:rsidRPr="0063623E" w:rsidRDefault="0063623E" w:rsidP="0063623E">
            <w:pPr>
              <w:spacing w:after="0" w:line="240" w:lineRule="auto"/>
              <w:jc w:val="center"/>
              <w:rPr>
                <w:rFonts w:ascii="Aptos Narrow" w:eastAsia="Times New Roman" w:hAnsi="Aptos Narrow" w:cs="Times New Roman"/>
                <w:b/>
                <w:bCs/>
                <w:color w:val="000000"/>
                <w:lang w:val="es-MX" w:eastAsia="es-MX"/>
              </w:rPr>
            </w:pPr>
            <w:r w:rsidRPr="0063623E">
              <w:rPr>
                <w:rFonts w:ascii="Aptos Narrow" w:eastAsia="Times New Roman" w:hAnsi="Aptos Narrow" w:cs="Times New Roman"/>
                <w:b/>
                <w:bCs/>
                <w:color w:val="000000"/>
                <w:lang w:val="es-MX" w:eastAsia="es-MX"/>
              </w:rPr>
              <w:t>S18</w:t>
            </w:r>
          </w:p>
        </w:tc>
      </w:tr>
      <w:tr w:rsidR="0063623E" w:rsidRPr="0063623E" w14:paraId="4462C315" w14:textId="77777777" w:rsidTr="0063623E">
        <w:trPr>
          <w:trHeight w:val="300"/>
        </w:trPr>
        <w:tc>
          <w:tcPr>
            <w:tcW w:w="3660" w:type="dxa"/>
            <w:tcBorders>
              <w:top w:val="nil"/>
              <w:left w:val="single" w:sz="4" w:space="0" w:color="auto"/>
              <w:bottom w:val="single" w:sz="4" w:space="0" w:color="auto"/>
              <w:right w:val="single" w:sz="4" w:space="0" w:color="auto"/>
            </w:tcBorders>
            <w:shd w:val="clear" w:color="000000" w:fill="F7C7AC"/>
            <w:vAlign w:val="center"/>
            <w:hideMark/>
          </w:tcPr>
          <w:p w14:paraId="62987550" w14:textId="77777777" w:rsidR="0063623E" w:rsidRPr="0063623E" w:rsidRDefault="0063623E" w:rsidP="0063623E">
            <w:pPr>
              <w:spacing w:after="0" w:line="240" w:lineRule="auto"/>
              <w:rPr>
                <w:rFonts w:ascii="Aptos Narrow" w:eastAsia="Times New Roman" w:hAnsi="Aptos Narrow" w:cs="Times New Roman"/>
                <w:b/>
                <w:bCs/>
                <w:color w:val="000000"/>
                <w:lang w:val="es-MX" w:eastAsia="es-MX"/>
              </w:rPr>
            </w:pPr>
            <w:r w:rsidRPr="0063623E">
              <w:rPr>
                <w:rFonts w:ascii="Aptos Narrow" w:eastAsia="Times New Roman" w:hAnsi="Aptos Narrow" w:cs="Times New Roman"/>
                <w:b/>
                <w:bCs/>
                <w:color w:val="000000"/>
                <w:lang w:val="es-MX" w:eastAsia="es-MX"/>
              </w:rPr>
              <w:t>FASE 1 — Análisis</w:t>
            </w:r>
          </w:p>
        </w:tc>
        <w:tc>
          <w:tcPr>
            <w:tcW w:w="1200" w:type="dxa"/>
            <w:tcBorders>
              <w:top w:val="nil"/>
              <w:left w:val="nil"/>
              <w:bottom w:val="nil"/>
              <w:right w:val="nil"/>
            </w:tcBorders>
            <w:shd w:val="clear" w:color="000000" w:fill="FFFFFF"/>
            <w:vAlign w:val="center"/>
            <w:hideMark/>
          </w:tcPr>
          <w:p w14:paraId="0DD96D8F"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nil"/>
              <w:right w:val="nil"/>
            </w:tcBorders>
            <w:shd w:val="clear" w:color="000000" w:fill="FFFFFF"/>
            <w:vAlign w:val="center"/>
            <w:hideMark/>
          </w:tcPr>
          <w:p w14:paraId="694CC53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nil"/>
              <w:right w:val="nil"/>
            </w:tcBorders>
            <w:shd w:val="clear" w:color="000000" w:fill="FFFFFF"/>
            <w:vAlign w:val="center"/>
            <w:hideMark/>
          </w:tcPr>
          <w:p w14:paraId="4136A6A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nil"/>
              <w:right w:val="nil"/>
            </w:tcBorders>
            <w:shd w:val="clear" w:color="000000" w:fill="FFFFFF"/>
            <w:vAlign w:val="center"/>
            <w:hideMark/>
          </w:tcPr>
          <w:p w14:paraId="68A3F5B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nil"/>
              <w:right w:val="nil"/>
            </w:tcBorders>
            <w:shd w:val="clear" w:color="000000" w:fill="FFFFFF"/>
            <w:vAlign w:val="center"/>
            <w:hideMark/>
          </w:tcPr>
          <w:p w14:paraId="751624ED"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nil"/>
              <w:right w:val="nil"/>
            </w:tcBorders>
            <w:shd w:val="clear" w:color="000000" w:fill="FFFFFF"/>
            <w:vAlign w:val="center"/>
            <w:hideMark/>
          </w:tcPr>
          <w:p w14:paraId="6D9381D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nil"/>
              <w:right w:val="nil"/>
            </w:tcBorders>
            <w:shd w:val="clear" w:color="000000" w:fill="FFFFFF"/>
            <w:vAlign w:val="center"/>
            <w:hideMark/>
          </w:tcPr>
          <w:p w14:paraId="4EE83A84"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nil"/>
              <w:right w:val="nil"/>
            </w:tcBorders>
            <w:shd w:val="clear" w:color="000000" w:fill="FFFFFF"/>
            <w:vAlign w:val="center"/>
            <w:hideMark/>
          </w:tcPr>
          <w:p w14:paraId="3E19C314"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nil"/>
              <w:right w:val="nil"/>
            </w:tcBorders>
            <w:shd w:val="clear" w:color="000000" w:fill="FFFFFF"/>
            <w:vAlign w:val="center"/>
            <w:hideMark/>
          </w:tcPr>
          <w:p w14:paraId="7D5DAA08"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nil"/>
              <w:right w:val="nil"/>
            </w:tcBorders>
            <w:shd w:val="clear" w:color="000000" w:fill="FFFFFF"/>
            <w:vAlign w:val="center"/>
            <w:hideMark/>
          </w:tcPr>
          <w:p w14:paraId="0D50F7F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nil"/>
              <w:right w:val="nil"/>
            </w:tcBorders>
            <w:shd w:val="clear" w:color="000000" w:fill="FFFFFF"/>
            <w:vAlign w:val="center"/>
            <w:hideMark/>
          </w:tcPr>
          <w:p w14:paraId="7645400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nil"/>
              <w:right w:val="nil"/>
            </w:tcBorders>
            <w:shd w:val="clear" w:color="000000" w:fill="FFFFFF"/>
            <w:vAlign w:val="center"/>
            <w:hideMark/>
          </w:tcPr>
          <w:p w14:paraId="59B5439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nil"/>
              <w:right w:val="nil"/>
            </w:tcBorders>
            <w:shd w:val="clear" w:color="000000" w:fill="FFFFFF"/>
            <w:vAlign w:val="center"/>
            <w:hideMark/>
          </w:tcPr>
          <w:p w14:paraId="19EE36BF"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nil"/>
              <w:right w:val="nil"/>
            </w:tcBorders>
            <w:shd w:val="clear" w:color="000000" w:fill="FFFFFF"/>
            <w:vAlign w:val="center"/>
            <w:hideMark/>
          </w:tcPr>
          <w:p w14:paraId="62B6F6C8"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nil"/>
              <w:right w:val="nil"/>
            </w:tcBorders>
            <w:shd w:val="clear" w:color="000000" w:fill="FFFFFF"/>
            <w:vAlign w:val="center"/>
            <w:hideMark/>
          </w:tcPr>
          <w:p w14:paraId="202635BE"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nil"/>
              <w:right w:val="nil"/>
            </w:tcBorders>
            <w:shd w:val="clear" w:color="000000" w:fill="FFFFFF"/>
            <w:vAlign w:val="center"/>
            <w:hideMark/>
          </w:tcPr>
          <w:p w14:paraId="74E880C1"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nil"/>
              <w:right w:val="nil"/>
            </w:tcBorders>
            <w:shd w:val="clear" w:color="000000" w:fill="FFFFFF"/>
            <w:vAlign w:val="center"/>
            <w:hideMark/>
          </w:tcPr>
          <w:p w14:paraId="16A057F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nil"/>
              <w:right w:val="single" w:sz="4" w:space="0" w:color="auto"/>
            </w:tcBorders>
            <w:shd w:val="clear" w:color="000000" w:fill="FFFFFF"/>
            <w:vAlign w:val="center"/>
            <w:hideMark/>
          </w:tcPr>
          <w:p w14:paraId="205A545A"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r>
      <w:tr w:rsidR="0063623E" w:rsidRPr="0063623E" w14:paraId="6FFD8B1C" w14:textId="77777777" w:rsidTr="0063623E">
        <w:trPr>
          <w:trHeight w:val="300"/>
        </w:trPr>
        <w:tc>
          <w:tcPr>
            <w:tcW w:w="3660" w:type="dxa"/>
            <w:tcBorders>
              <w:top w:val="nil"/>
              <w:left w:val="single" w:sz="4" w:space="0" w:color="auto"/>
              <w:bottom w:val="single" w:sz="4" w:space="0" w:color="auto"/>
              <w:right w:val="single" w:sz="4" w:space="0" w:color="auto"/>
            </w:tcBorders>
            <w:vAlign w:val="center"/>
            <w:hideMark/>
          </w:tcPr>
          <w:p w14:paraId="1BE2D3EC"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Levantamiento de requerimientos</w:t>
            </w:r>
          </w:p>
        </w:tc>
        <w:tc>
          <w:tcPr>
            <w:tcW w:w="1200" w:type="dxa"/>
            <w:tcBorders>
              <w:top w:val="single" w:sz="4" w:space="0" w:color="auto"/>
              <w:left w:val="nil"/>
              <w:bottom w:val="single" w:sz="4" w:space="0" w:color="auto"/>
              <w:right w:val="single" w:sz="4" w:space="0" w:color="auto"/>
            </w:tcBorders>
            <w:vAlign w:val="center"/>
            <w:hideMark/>
          </w:tcPr>
          <w:p w14:paraId="67E8CFA9"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single" w:sz="4" w:space="0" w:color="auto"/>
              <w:left w:val="nil"/>
              <w:bottom w:val="single" w:sz="4" w:space="0" w:color="auto"/>
              <w:right w:val="single" w:sz="4" w:space="0" w:color="auto"/>
            </w:tcBorders>
            <w:vAlign w:val="center"/>
            <w:hideMark/>
          </w:tcPr>
          <w:p w14:paraId="697378CF"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single" w:sz="4" w:space="0" w:color="auto"/>
              <w:left w:val="nil"/>
              <w:bottom w:val="single" w:sz="4" w:space="0" w:color="auto"/>
              <w:right w:val="single" w:sz="4" w:space="0" w:color="auto"/>
            </w:tcBorders>
            <w:vAlign w:val="center"/>
            <w:hideMark/>
          </w:tcPr>
          <w:p w14:paraId="0DEE850E"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single" w:sz="4" w:space="0" w:color="auto"/>
              <w:left w:val="nil"/>
              <w:bottom w:val="single" w:sz="4" w:space="0" w:color="auto"/>
              <w:right w:val="single" w:sz="4" w:space="0" w:color="auto"/>
            </w:tcBorders>
            <w:vAlign w:val="center"/>
            <w:hideMark/>
          </w:tcPr>
          <w:p w14:paraId="1273142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single" w:sz="4" w:space="0" w:color="auto"/>
              <w:left w:val="nil"/>
              <w:bottom w:val="single" w:sz="4" w:space="0" w:color="auto"/>
              <w:right w:val="single" w:sz="4" w:space="0" w:color="auto"/>
            </w:tcBorders>
            <w:vAlign w:val="center"/>
            <w:hideMark/>
          </w:tcPr>
          <w:p w14:paraId="63D7BF47"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single" w:sz="4" w:space="0" w:color="auto"/>
              <w:left w:val="nil"/>
              <w:bottom w:val="single" w:sz="4" w:space="0" w:color="auto"/>
              <w:right w:val="single" w:sz="4" w:space="0" w:color="auto"/>
            </w:tcBorders>
            <w:vAlign w:val="center"/>
            <w:hideMark/>
          </w:tcPr>
          <w:p w14:paraId="66D1F4B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single" w:sz="4" w:space="0" w:color="auto"/>
              <w:left w:val="nil"/>
              <w:bottom w:val="single" w:sz="4" w:space="0" w:color="auto"/>
              <w:right w:val="single" w:sz="4" w:space="0" w:color="auto"/>
            </w:tcBorders>
            <w:vAlign w:val="center"/>
            <w:hideMark/>
          </w:tcPr>
          <w:p w14:paraId="1FA5D5DE"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single" w:sz="4" w:space="0" w:color="auto"/>
              <w:left w:val="nil"/>
              <w:bottom w:val="single" w:sz="4" w:space="0" w:color="auto"/>
              <w:right w:val="single" w:sz="4" w:space="0" w:color="auto"/>
            </w:tcBorders>
            <w:vAlign w:val="center"/>
            <w:hideMark/>
          </w:tcPr>
          <w:p w14:paraId="380A60C5"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single" w:sz="4" w:space="0" w:color="auto"/>
              <w:left w:val="nil"/>
              <w:bottom w:val="single" w:sz="4" w:space="0" w:color="auto"/>
              <w:right w:val="single" w:sz="4" w:space="0" w:color="auto"/>
            </w:tcBorders>
            <w:vAlign w:val="center"/>
            <w:hideMark/>
          </w:tcPr>
          <w:p w14:paraId="012F251C"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single" w:sz="4" w:space="0" w:color="auto"/>
              <w:left w:val="nil"/>
              <w:bottom w:val="single" w:sz="4" w:space="0" w:color="auto"/>
              <w:right w:val="single" w:sz="4" w:space="0" w:color="auto"/>
            </w:tcBorders>
            <w:vAlign w:val="center"/>
            <w:hideMark/>
          </w:tcPr>
          <w:p w14:paraId="08AF57DA"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single" w:sz="4" w:space="0" w:color="auto"/>
              <w:left w:val="nil"/>
              <w:bottom w:val="single" w:sz="4" w:space="0" w:color="auto"/>
              <w:right w:val="single" w:sz="4" w:space="0" w:color="auto"/>
            </w:tcBorders>
            <w:vAlign w:val="center"/>
            <w:hideMark/>
          </w:tcPr>
          <w:p w14:paraId="49C9EDE9"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single" w:sz="4" w:space="0" w:color="auto"/>
              <w:left w:val="nil"/>
              <w:bottom w:val="single" w:sz="4" w:space="0" w:color="auto"/>
              <w:right w:val="single" w:sz="4" w:space="0" w:color="auto"/>
            </w:tcBorders>
            <w:vAlign w:val="center"/>
            <w:hideMark/>
          </w:tcPr>
          <w:p w14:paraId="62B8CCF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single" w:sz="4" w:space="0" w:color="auto"/>
              <w:left w:val="nil"/>
              <w:bottom w:val="single" w:sz="4" w:space="0" w:color="auto"/>
              <w:right w:val="single" w:sz="4" w:space="0" w:color="auto"/>
            </w:tcBorders>
            <w:vAlign w:val="center"/>
            <w:hideMark/>
          </w:tcPr>
          <w:p w14:paraId="669BDC45"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single" w:sz="4" w:space="0" w:color="auto"/>
              <w:left w:val="nil"/>
              <w:bottom w:val="single" w:sz="4" w:space="0" w:color="auto"/>
              <w:right w:val="single" w:sz="4" w:space="0" w:color="auto"/>
            </w:tcBorders>
            <w:vAlign w:val="center"/>
            <w:hideMark/>
          </w:tcPr>
          <w:p w14:paraId="045E3A48"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single" w:sz="4" w:space="0" w:color="auto"/>
              <w:left w:val="nil"/>
              <w:bottom w:val="single" w:sz="4" w:space="0" w:color="auto"/>
              <w:right w:val="single" w:sz="4" w:space="0" w:color="auto"/>
            </w:tcBorders>
            <w:vAlign w:val="center"/>
            <w:hideMark/>
          </w:tcPr>
          <w:p w14:paraId="2DEE8F4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single" w:sz="4" w:space="0" w:color="auto"/>
              <w:left w:val="nil"/>
              <w:bottom w:val="single" w:sz="4" w:space="0" w:color="auto"/>
              <w:right w:val="single" w:sz="4" w:space="0" w:color="auto"/>
            </w:tcBorders>
            <w:vAlign w:val="center"/>
            <w:hideMark/>
          </w:tcPr>
          <w:p w14:paraId="33FAAC2C"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single" w:sz="4" w:space="0" w:color="auto"/>
              <w:left w:val="nil"/>
              <w:bottom w:val="single" w:sz="4" w:space="0" w:color="auto"/>
              <w:right w:val="single" w:sz="4" w:space="0" w:color="auto"/>
            </w:tcBorders>
            <w:vAlign w:val="center"/>
            <w:hideMark/>
          </w:tcPr>
          <w:p w14:paraId="32ABDB9E"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single" w:sz="4" w:space="0" w:color="auto"/>
              <w:left w:val="nil"/>
              <w:bottom w:val="single" w:sz="4" w:space="0" w:color="auto"/>
              <w:right w:val="single" w:sz="4" w:space="0" w:color="auto"/>
            </w:tcBorders>
            <w:vAlign w:val="center"/>
            <w:hideMark/>
          </w:tcPr>
          <w:p w14:paraId="061508C1"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r>
      <w:tr w:rsidR="0063623E" w:rsidRPr="0063623E" w14:paraId="43CC7506" w14:textId="77777777" w:rsidTr="0063623E">
        <w:trPr>
          <w:trHeight w:val="300"/>
        </w:trPr>
        <w:tc>
          <w:tcPr>
            <w:tcW w:w="3660" w:type="dxa"/>
            <w:tcBorders>
              <w:top w:val="nil"/>
              <w:left w:val="single" w:sz="4" w:space="0" w:color="auto"/>
              <w:bottom w:val="single" w:sz="4" w:space="0" w:color="auto"/>
              <w:right w:val="single" w:sz="4" w:space="0" w:color="auto"/>
            </w:tcBorders>
            <w:vAlign w:val="center"/>
            <w:hideMark/>
          </w:tcPr>
          <w:p w14:paraId="6CCE977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Diseño modelo BD</w:t>
            </w:r>
          </w:p>
        </w:tc>
        <w:tc>
          <w:tcPr>
            <w:tcW w:w="1200" w:type="dxa"/>
            <w:tcBorders>
              <w:top w:val="nil"/>
              <w:left w:val="nil"/>
              <w:bottom w:val="single" w:sz="4" w:space="0" w:color="auto"/>
              <w:right w:val="single" w:sz="4" w:space="0" w:color="auto"/>
            </w:tcBorders>
            <w:vAlign w:val="center"/>
            <w:hideMark/>
          </w:tcPr>
          <w:p w14:paraId="4C94EE5E"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08897307"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1C0E9615"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6A0627E"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1EF64D4"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7FBBF9A"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FF265B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4134139D"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5E13F7C"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D4D3C88"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718080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3FF78C44"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16CCE34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4D36B9DC"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4784FBD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3BD8B64"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9996EF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E41F7CD"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r>
      <w:tr w:rsidR="0063623E" w:rsidRPr="0063623E" w14:paraId="163B286F" w14:textId="77777777" w:rsidTr="0063623E">
        <w:trPr>
          <w:trHeight w:val="300"/>
        </w:trPr>
        <w:tc>
          <w:tcPr>
            <w:tcW w:w="3660" w:type="dxa"/>
            <w:tcBorders>
              <w:top w:val="nil"/>
              <w:left w:val="single" w:sz="4" w:space="0" w:color="auto"/>
              <w:bottom w:val="single" w:sz="4" w:space="0" w:color="auto"/>
              <w:right w:val="single" w:sz="4" w:space="0" w:color="auto"/>
            </w:tcBorders>
            <w:vAlign w:val="center"/>
            <w:hideMark/>
          </w:tcPr>
          <w:p w14:paraId="15B24345"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Investigar certificados</w:t>
            </w:r>
          </w:p>
        </w:tc>
        <w:tc>
          <w:tcPr>
            <w:tcW w:w="1200" w:type="dxa"/>
            <w:tcBorders>
              <w:top w:val="nil"/>
              <w:left w:val="nil"/>
              <w:bottom w:val="single" w:sz="4" w:space="0" w:color="auto"/>
              <w:right w:val="single" w:sz="4" w:space="0" w:color="auto"/>
            </w:tcBorders>
            <w:vAlign w:val="center"/>
            <w:hideMark/>
          </w:tcPr>
          <w:p w14:paraId="72CB6A9B"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00C5B38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3B84CEDB"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10083B8"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3BCA1F2F"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41B12EF"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DB231E4"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830D437"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44A1A65"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9E37B6B"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70292EA"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8CAC2B9"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59CF105"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0D7476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DDAF42F"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3D6B101"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E5125A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A1DD9D8"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r>
      <w:tr w:rsidR="0063623E" w:rsidRPr="0063623E" w14:paraId="31A67764" w14:textId="77777777" w:rsidTr="0063623E">
        <w:trPr>
          <w:trHeight w:val="300"/>
        </w:trPr>
        <w:tc>
          <w:tcPr>
            <w:tcW w:w="3660" w:type="dxa"/>
            <w:tcBorders>
              <w:top w:val="nil"/>
              <w:left w:val="single" w:sz="4" w:space="0" w:color="auto"/>
              <w:bottom w:val="single" w:sz="4" w:space="0" w:color="auto"/>
              <w:right w:val="single" w:sz="4" w:space="0" w:color="auto"/>
            </w:tcBorders>
            <w:vAlign w:val="center"/>
            <w:hideMark/>
          </w:tcPr>
          <w:p w14:paraId="768AF28D"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Investigar notificaciones/avisos</w:t>
            </w:r>
          </w:p>
        </w:tc>
        <w:tc>
          <w:tcPr>
            <w:tcW w:w="1200" w:type="dxa"/>
            <w:tcBorders>
              <w:top w:val="nil"/>
              <w:left w:val="nil"/>
              <w:bottom w:val="single" w:sz="4" w:space="0" w:color="auto"/>
              <w:right w:val="single" w:sz="4" w:space="0" w:color="auto"/>
            </w:tcBorders>
            <w:vAlign w:val="center"/>
            <w:hideMark/>
          </w:tcPr>
          <w:p w14:paraId="4B880F5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3DC09F9F"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1B860A5"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3960512A"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3F168D14"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F2F036B"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9A300D4"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D63A08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211466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BC60F6C"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484A5257"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6459E9B"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17E299B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B2EFF07"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4FAA6AF"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1ED933DC"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DA73FD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447CD9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r>
      <w:tr w:rsidR="0063623E" w:rsidRPr="0063623E" w14:paraId="1D6EB9E4" w14:textId="77777777" w:rsidTr="0063623E">
        <w:trPr>
          <w:trHeight w:val="300"/>
        </w:trPr>
        <w:tc>
          <w:tcPr>
            <w:tcW w:w="3660" w:type="dxa"/>
            <w:tcBorders>
              <w:top w:val="nil"/>
              <w:left w:val="single" w:sz="4" w:space="0" w:color="auto"/>
              <w:bottom w:val="single" w:sz="4" w:space="0" w:color="auto"/>
              <w:right w:val="single" w:sz="4" w:space="0" w:color="auto"/>
            </w:tcBorders>
            <w:vAlign w:val="center"/>
            <w:hideMark/>
          </w:tcPr>
          <w:p w14:paraId="5A3EFBE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Analizar implementación real/hosting</w:t>
            </w:r>
          </w:p>
        </w:tc>
        <w:tc>
          <w:tcPr>
            <w:tcW w:w="1200" w:type="dxa"/>
            <w:tcBorders>
              <w:top w:val="nil"/>
              <w:left w:val="nil"/>
              <w:bottom w:val="single" w:sz="4" w:space="0" w:color="auto"/>
              <w:right w:val="single" w:sz="4" w:space="0" w:color="auto"/>
            </w:tcBorders>
            <w:vAlign w:val="center"/>
            <w:hideMark/>
          </w:tcPr>
          <w:p w14:paraId="3D52150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10FD4DB1"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609A2FDA"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162AB30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F223461"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E407994"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A8504D8"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C17C9C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7A3D18D"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32AAB8EF"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A8570D4"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4C466435"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437F345F"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20908AB"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F9E27AB"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16490A8"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A0E5D1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44160FF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r>
      <w:tr w:rsidR="0063623E" w:rsidRPr="0063623E" w14:paraId="4A856A57" w14:textId="77777777" w:rsidTr="0063623E">
        <w:trPr>
          <w:trHeight w:val="300"/>
        </w:trPr>
        <w:tc>
          <w:tcPr>
            <w:tcW w:w="3660" w:type="dxa"/>
            <w:tcBorders>
              <w:top w:val="nil"/>
              <w:left w:val="single" w:sz="4" w:space="0" w:color="auto"/>
              <w:bottom w:val="single" w:sz="4" w:space="0" w:color="auto"/>
              <w:right w:val="single" w:sz="4" w:space="0" w:color="auto"/>
            </w:tcBorders>
            <w:shd w:val="clear" w:color="000000" w:fill="F7C7AC"/>
            <w:vAlign w:val="center"/>
            <w:hideMark/>
          </w:tcPr>
          <w:p w14:paraId="3BDE26C9" w14:textId="77777777" w:rsidR="0063623E" w:rsidRPr="0063623E" w:rsidRDefault="0063623E" w:rsidP="0063623E">
            <w:pPr>
              <w:spacing w:after="0" w:line="240" w:lineRule="auto"/>
              <w:rPr>
                <w:rFonts w:ascii="Aptos Narrow" w:eastAsia="Times New Roman" w:hAnsi="Aptos Narrow" w:cs="Times New Roman"/>
                <w:b/>
                <w:bCs/>
                <w:color w:val="000000"/>
                <w:lang w:val="es-MX" w:eastAsia="es-MX"/>
              </w:rPr>
            </w:pPr>
            <w:r w:rsidRPr="0063623E">
              <w:rPr>
                <w:rFonts w:ascii="Aptos Narrow" w:eastAsia="Times New Roman" w:hAnsi="Aptos Narrow" w:cs="Times New Roman"/>
                <w:b/>
                <w:bCs/>
                <w:color w:val="000000"/>
                <w:lang w:val="es-MX" w:eastAsia="es-MX"/>
              </w:rPr>
              <w:t>FASE 2 — Desarrollo</w:t>
            </w:r>
          </w:p>
        </w:tc>
        <w:tc>
          <w:tcPr>
            <w:tcW w:w="1200" w:type="dxa"/>
            <w:tcBorders>
              <w:top w:val="nil"/>
              <w:left w:val="nil"/>
              <w:bottom w:val="single" w:sz="4" w:space="0" w:color="auto"/>
              <w:right w:val="single" w:sz="4" w:space="0" w:color="auto"/>
            </w:tcBorders>
            <w:shd w:val="clear" w:color="000000" w:fill="FFFFFF"/>
            <w:vAlign w:val="center"/>
            <w:hideMark/>
          </w:tcPr>
          <w:p w14:paraId="5482C76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3827D6B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6B6400D7"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76812F5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55010FF7"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24CE52F8"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1A51BE9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4D08D60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6706E4F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0E89BFB4"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558C212C"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7BE18B71"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16AF74ED"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642559C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07F1EB2F"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66D80CEA"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0974589C"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4F7805DA"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r>
      <w:tr w:rsidR="0063623E" w:rsidRPr="0063623E" w14:paraId="22E3F07E" w14:textId="77777777" w:rsidTr="0063623E">
        <w:trPr>
          <w:trHeight w:val="300"/>
        </w:trPr>
        <w:tc>
          <w:tcPr>
            <w:tcW w:w="3660" w:type="dxa"/>
            <w:tcBorders>
              <w:top w:val="nil"/>
              <w:left w:val="single" w:sz="4" w:space="0" w:color="auto"/>
              <w:bottom w:val="single" w:sz="4" w:space="0" w:color="auto"/>
              <w:right w:val="single" w:sz="4" w:space="0" w:color="auto"/>
            </w:tcBorders>
            <w:vAlign w:val="center"/>
            <w:hideMark/>
          </w:tcPr>
          <w:p w14:paraId="7B4D65E4"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Módulo inscripción vecinos</w:t>
            </w:r>
          </w:p>
        </w:tc>
        <w:tc>
          <w:tcPr>
            <w:tcW w:w="1200" w:type="dxa"/>
            <w:tcBorders>
              <w:top w:val="nil"/>
              <w:left w:val="nil"/>
              <w:bottom w:val="single" w:sz="4" w:space="0" w:color="auto"/>
              <w:right w:val="single" w:sz="4" w:space="0" w:color="auto"/>
            </w:tcBorders>
            <w:vAlign w:val="center"/>
            <w:hideMark/>
          </w:tcPr>
          <w:p w14:paraId="634AD74F"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4932D8BA"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3EB1280B"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2D5A0AFC"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726428FB"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0785114F"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16F5BB6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C2203C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FF7C215"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EDD82EA"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2F3F20B"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4399823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3243E61"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07A125D"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61F4ED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A1FFB1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7EFDCA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37F0907E"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r>
      <w:tr w:rsidR="0063623E" w:rsidRPr="0063623E" w14:paraId="3C2E215E" w14:textId="77777777" w:rsidTr="0063623E">
        <w:trPr>
          <w:trHeight w:val="300"/>
        </w:trPr>
        <w:tc>
          <w:tcPr>
            <w:tcW w:w="3660" w:type="dxa"/>
            <w:tcBorders>
              <w:top w:val="nil"/>
              <w:left w:val="single" w:sz="4" w:space="0" w:color="auto"/>
              <w:bottom w:val="single" w:sz="4" w:space="0" w:color="auto"/>
              <w:right w:val="single" w:sz="4" w:space="0" w:color="auto"/>
            </w:tcBorders>
            <w:vAlign w:val="center"/>
            <w:hideMark/>
          </w:tcPr>
          <w:p w14:paraId="1D8DC68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Módulo certificados</w:t>
            </w:r>
          </w:p>
        </w:tc>
        <w:tc>
          <w:tcPr>
            <w:tcW w:w="1200" w:type="dxa"/>
            <w:tcBorders>
              <w:top w:val="nil"/>
              <w:left w:val="nil"/>
              <w:bottom w:val="single" w:sz="4" w:space="0" w:color="auto"/>
              <w:right w:val="single" w:sz="4" w:space="0" w:color="auto"/>
            </w:tcBorders>
            <w:vAlign w:val="center"/>
            <w:hideMark/>
          </w:tcPr>
          <w:p w14:paraId="6305D7B9"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231B44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7DD694B"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41D654D"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6C3E29B"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3D957E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540D5171"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1DFA3BD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23D55349"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49E8DE4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5A3291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F6B7FFD"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3A19EEB1"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FE6D7B7"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5EE5209"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42CDF2D8"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1EA1E8F"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3DA348D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r>
      <w:tr w:rsidR="0063623E" w:rsidRPr="0063623E" w14:paraId="59C7F29C" w14:textId="77777777" w:rsidTr="0063623E">
        <w:trPr>
          <w:trHeight w:val="300"/>
        </w:trPr>
        <w:tc>
          <w:tcPr>
            <w:tcW w:w="3660" w:type="dxa"/>
            <w:tcBorders>
              <w:top w:val="nil"/>
              <w:left w:val="single" w:sz="4" w:space="0" w:color="auto"/>
              <w:bottom w:val="single" w:sz="4" w:space="0" w:color="auto"/>
              <w:right w:val="single" w:sz="4" w:space="0" w:color="auto"/>
            </w:tcBorders>
            <w:vAlign w:val="center"/>
            <w:hideMark/>
          </w:tcPr>
          <w:p w14:paraId="50C2F501"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Módulo proyectos vecinales</w:t>
            </w:r>
          </w:p>
        </w:tc>
        <w:tc>
          <w:tcPr>
            <w:tcW w:w="1200" w:type="dxa"/>
            <w:tcBorders>
              <w:top w:val="nil"/>
              <w:left w:val="nil"/>
              <w:bottom w:val="single" w:sz="4" w:space="0" w:color="auto"/>
              <w:right w:val="single" w:sz="4" w:space="0" w:color="auto"/>
            </w:tcBorders>
            <w:vAlign w:val="center"/>
            <w:hideMark/>
          </w:tcPr>
          <w:p w14:paraId="623E09BE"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108AAD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448E0A3D"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182B98BC"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B8F29AE"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1E3ED9B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C32413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EFC42ED"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EA0729D"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3C59B5D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58A1096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34F1FB79"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424928FF"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BB6A8E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979D5AB"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206ECB8"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EB4226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F981E1D"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r>
      <w:tr w:rsidR="0063623E" w:rsidRPr="0063623E" w14:paraId="52880D52" w14:textId="77777777" w:rsidTr="0063623E">
        <w:trPr>
          <w:trHeight w:val="300"/>
        </w:trPr>
        <w:tc>
          <w:tcPr>
            <w:tcW w:w="3660" w:type="dxa"/>
            <w:tcBorders>
              <w:top w:val="nil"/>
              <w:left w:val="single" w:sz="4" w:space="0" w:color="auto"/>
              <w:bottom w:val="single" w:sz="4" w:space="0" w:color="auto"/>
              <w:right w:val="single" w:sz="4" w:space="0" w:color="auto"/>
            </w:tcBorders>
            <w:vAlign w:val="center"/>
            <w:hideMark/>
          </w:tcPr>
          <w:p w14:paraId="66B32DBA"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Módulo noticias/avisos</w:t>
            </w:r>
          </w:p>
        </w:tc>
        <w:tc>
          <w:tcPr>
            <w:tcW w:w="1200" w:type="dxa"/>
            <w:tcBorders>
              <w:top w:val="nil"/>
              <w:left w:val="nil"/>
              <w:bottom w:val="single" w:sz="4" w:space="0" w:color="auto"/>
              <w:right w:val="single" w:sz="4" w:space="0" w:color="auto"/>
            </w:tcBorders>
            <w:vAlign w:val="center"/>
            <w:hideMark/>
          </w:tcPr>
          <w:p w14:paraId="02EE175C"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302CF49"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1DD6D31B"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56D6408"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0A3661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78F67E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390E41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88A95B9"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79EDED4"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4D75857"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464B5AE"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69AB744"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08758AA4"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20546E6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621B269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46A3BD1A"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129A774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4ADE705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r>
      <w:tr w:rsidR="0063623E" w:rsidRPr="0063623E" w14:paraId="205AC5DC" w14:textId="77777777" w:rsidTr="0063623E">
        <w:trPr>
          <w:trHeight w:val="300"/>
        </w:trPr>
        <w:tc>
          <w:tcPr>
            <w:tcW w:w="3660" w:type="dxa"/>
            <w:tcBorders>
              <w:top w:val="nil"/>
              <w:left w:val="single" w:sz="4" w:space="0" w:color="auto"/>
              <w:bottom w:val="single" w:sz="4" w:space="0" w:color="auto"/>
              <w:right w:val="single" w:sz="4" w:space="0" w:color="auto"/>
            </w:tcBorders>
            <w:vAlign w:val="center"/>
            <w:hideMark/>
          </w:tcPr>
          <w:p w14:paraId="4873F594"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Calendario espacios comunitarios</w:t>
            </w:r>
          </w:p>
        </w:tc>
        <w:tc>
          <w:tcPr>
            <w:tcW w:w="1200" w:type="dxa"/>
            <w:tcBorders>
              <w:top w:val="nil"/>
              <w:left w:val="nil"/>
              <w:bottom w:val="single" w:sz="4" w:space="0" w:color="auto"/>
              <w:right w:val="single" w:sz="4" w:space="0" w:color="auto"/>
            </w:tcBorders>
            <w:vAlign w:val="center"/>
            <w:hideMark/>
          </w:tcPr>
          <w:p w14:paraId="23A11319"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56661DF"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3C5A64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0885B18"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A1B59D9"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652A12A"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3AFDAA9A"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3086AC1D"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3985AA07"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7D8B20C"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F335897"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FDA77B7"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5B2F7FAB"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4841BB4E"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1CBB86AA"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129EDBD"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0925E87"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A4125FB"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r>
      <w:tr w:rsidR="0063623E" w:rsidRPr="0063623E" w14:paraId="290A55A6" w14:textId="77777777" w:rsidTr="0063623E">
        <w:trPr>
          <w:trHeight w:val="300"/>
        </w:trPr>
        <w:tc>
          <w:tcPr>
            <w:tcW w:w="3660" w:type="dxa"/>
            <w:tcBorders>
              <w:top w:val="nil"/>
              <w:left w:val="single" w:sz="4" w:space="0" w:color="auto"/>
              <w:bottom w:val="single" w:sz="4" w:space="0" w:color="auto"/>
              <w:right w:val="single" w:sz="4" w:space="0" w:color="auto"/>
            </w:tcBorders>
            <w:vAlign w:val="center"/>
            <w:hideMark/>
          </w:tcPr>
          <w:p w14:paraId="55653AD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Integración de módulos</w:t>
            </w:r>
          </w:p>
        </w:tc>
        <w:tc>
          <w:tcPr>
            <w:tcW w:w="1200" w:type="dxa"/>
            <w:tcBorders>
              <w:top w:val="nil"/>
              <w:left w:val="nil"/>
              <w:bottom w:val="single" w:sz="4" w:space="0" w:color="auto"/>
              <w:right w:val="single" w:sz="4" w:space="0" w:color="auto"/>
            </w:tcBorders>
            <w:vAlign w:val="center"/>
            <w:hideMark/>
          </w:tcPr>
          <w:p w14:paraId="278E897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23B974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3268555"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7D5FD39"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47604A6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4130AF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9986C6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782F6D1"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6439CA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ADD554A"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81DA83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4CAFF8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AB9A4B4"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EF04BE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339BE34F"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7E6C2F1A"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1757FDBF"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5AE414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r>
      <w:tr w:rsidR="0063623E" w:rsidRPr="0063623E" w14:paraId="6EC0B27A" w14:textId="77777777" w:rsidTr="0063623E">
        <w:trPr>
          <w:trHeight w:val="300"/>
        </w:trPr>
        <w:tc>
          <w:tcPr>
            <w:tcW w:w="3660" w:type="dxa"/>
            <w:tcBorders>
              <w:top w:val="nil"/>
              <w:left w:val="single" w:sz="4" w:space="0" w:color="auto"/>
              <w:bottom w:val="single" w:sz="4" w:space="0" w:color="auto"/>
              <w:right w:val="single" w:sz="4" w:space="0" w:color="auto"/>
            </w:tcBorders>
            <w:shd w:val="clear" w:color="000000" w:fill="F7C7AC"/>
            <w:vAlign w:val="center"/>
            <w:hideMark/>
          </w:tcPr>
          <w:p w14:paraId="0C847E86" w14:textId="77777777" w:rsidR="0063623E" w:rsidRPr="0063623E" w:rsidRDefault="0063623E" w:rsidP="0063623E">
            <w:pPr>
              <w:spacing w:after="0" w:line="240" w:lineRule="auto"/>
              <w:rPr>
                <w:rFonts w:ascii="Aptos Narrow" w:eastAsia="Times New Roman" w:hAnsi="Aptos Narrow" w:cs="Times New Roman"/>
                <w:b/>
                <w:bCs/>
                <w:color w:val="000000"/>
                <w:lang w:val="es-MX" w:eastAsia="es-MX"/>
              </w:rPr>
            </w:pPr>
            <w:r w:rsidRPr="0063623E">
              <w:rPr>
                <w:rFonts w:ascii="Aptos Narrow" w:eastAsia="Times New Roman" w:hAnsi="Aptos Narrow" w:cs="Times New Roman"/>
                <w:b/>
                <w:bCs/>
                <w:color w:val="000000"/>
                <w:lang w:val="es-MX" w:eastAsia="es-MX"/>
              </w:rPr>
              <w:t>FASE 3 — Certificación de calidad</w:t>
            </w:r>
          </w:p>
        </w:tc>
        <w:tc>
          <w:tcPr>
            <w:tcW w:w="1200" w:type="dxa"/>
            <w:tcBorders>
              <w:top w:val="nil"/>
              <w:left w:val="nil"/>
              <w:bottom w:val="single" w:sz="4" w:space="0" w:color="auto"/>
              <w:right w:val="single" w:sz="4" w:space="0" w:color="auto"/>
            </w:tcBorders>
            <w:shd w:val="clear" w:color="000000" w:fill="FFFFFF"/>
            <w:vAlign w:val="center"/>
            <w:hideMark/>
          </w:tcPr>
          <w:p w14:paraId="51F69D84"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7D05ABB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5D987DDD"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3E217C19"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25A2ABBE"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6CA357A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5165EA38"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4DD756A9"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592475F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66CDBBF9"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7DB13158"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11BF00C5"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678D4C85"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32BD8B0B"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2C8C011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1212658A"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66CE099D"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0953CBDE"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r>
      <w:tr w:rsidR="0063623E" w:rsidRPr="0063623E" w14:paraId="06107F33" w14:textId="77777777" w:rsidTr="0063623E">
        <w:trPr>
          <w:trHeight w:val="300"/>
        </w:trPr>
        <w:tc>
          <w:tcPr>
            <w:tcW w:w="3660" w:type="dxa"/>
            <w:tcBorders>
              <w:top w:val="nil"/>
              <w:left w:val="single" w:sz="4" w:space="0" w:color="auto"/>
              <w:bottom w:val="single" w:sz="4" w:space="0" w:color="auto"/>
              <w:right w:val="single" w:sz="4" w:space="0" w:color="auto"/>
            </w:tcBorders>
            <w:vAlign w:val="center"/>
            <w:hideMark/>
          </w:tcPr>
          <w:p w14:paraId="718BE05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Pruebas funcionales</w:t>
            </w:r>
          </w:p>
        </w:tc>
        <w:tc>
          <w:tcPr>
            <w:tcW w:w="1200" w:type="dxa"/>
            <w:tcBorders>
              <w:top w:val="nil"/>
              <w:left w:val="nil"/>
              <w:bottom w:val="single" w:sz="4" w:space="0" w:color="auto"/>
              <w:right w:val="single" w:sz="4" w:space="0" w:color="auto"/>
            </w:tcBorders>
            <w:vAlign w:val="center"/>
            <w:hideMark/>
          </w:tcPr>
          <w:p w14:paraId="1E294FC8"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31E662BB"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E6666D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983335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954B11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119E909"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A0DF4E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4784A4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5C59CBF"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91B0BE7"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DA45F75"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5EECA5E"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4D6613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F5BAE7B"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4B416D1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2801EA7C"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6C8D718F"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94A64FA"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r>
      <w:tr w:rsidR="0063623E" w:rsidRPr="0063623E" w14:paraId="13AADE34" w14:textId="77777777" w:rsidTr="0063623E">
        <w:trPr>
          <w:trHeight w:val="300"/>
        </w:trPr>
        <w:tc>
          <w:tcPr>
            <w:tcW w:w="3660" w:type="dxa"/>
            <w:tcBorders>
              <w:top w:val="nil"/>
              <w:left w:val="single" w:sz="4" w:space="0" w:color="auto"/>
              <w:bottom w:val="single" w:sz="4" w:space="0" w:color="auto"/>
              <w:right w:val="single" w:sz="4" w:space="0" w:color="auto"/>
            </w:tcBorders>
            <w:vAlign w:val="center"/>
            <w:hideMark/>
          </w:tcPr>
          <w:p w14:paraId="41EC79BB"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Corrección de errores</w:t>
            </w:r>
          </w:p>
        </w:tc>
        <w:tc>
          <w:tcPr>
            <w:tcW w:w="1200" w:type="dxa"/>
            <w:tcBorders>
              <w:top w:val="nil"/>
              <w:left w:val="nil"/>
              <w:bottom w:val="single" w:sz="4" w:space="0" w:color="auto"/>
              <w:right w:val="single" w:sz="4" w:space="0" w:color="auto"/>
            </w:tcBorders>
            <w:vAlign w:val="center"/>
            <w:hideMark/>
          </w:tcPr>
          <w:p w14:paraId="2806C93C"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762D585"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15A6172D"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1FD3D43E"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1C821F8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470018B8"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9C117CB"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FBAB57E"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8D16815"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492C825"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E14F71B"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5587B1C"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3E77B2C5"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111201FE"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AE31941"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754CC45A"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1D15A6B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2A94AE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r>
      <w:tr w:rsidR="0063623E" w:rsidRPr="0063623E" w14:paraId="343128E5" w14:textId="77777777" w:rsidTr="0063623E">
        <w:trPr>
          <w:trHeight w:val="300"/>
        </w:trPr>
        <w:tc>
          <w:tcPr>
            <w:tcW w:w="3660" w:type="dxa"/>
            <w:tcBorders>
              <w:top w:val="nil"/>
              <w:left w:val="single" w:sz="4" w:space="0" w:color="auto"/>
              <w:bottom w:val="single" w:sz="4" w:space="0" w:color="auto"/>
              <w:right w:val="single" w:sz="4" w:space="0" w:color="auto"/>
            </w:tcBorders>
            <w:vAlign w:val="center"/>
            <w:hideMark/>
          </w:tcPr>
          <w:p w14:paraId="1D1B2E69"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Pruebas finales</w:t>
            </w:r>
          </w:p>
        </w:tc>
        <w:tc>
          <w:tcPr>
            <w:tcW w:w="1200" w:type="dxa"/>
            <w:tcBorders>
              <w:top w:val="nil"/>
              <w:left w:val="nil"/>
              <w:bottom w:val="single" w:sz="4" w:space="0" w:color="auto"/>
              <w:right w:val="single" w:sz="4" w:space="0" w:color="auto"/>
            </w:tcBorders>
            <w:vAlign w:val="center"/>
            <w:hideMark/>
          </w:tcPr>
          <w:p w14:paraId="36D02A7E"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AFAEE0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378A5C9C"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20F8D09"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39A26D3C"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7455DE8"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B304F38"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75BEB2F"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1C5A7418"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52486AC"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54F5909"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017A55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62E797C"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FF7481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C956AC1"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B2D4421"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129B93E9"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586171A"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r>
      <w:tr w:rsidR="0063623E" w:rsidRPr="0063623E" w14:paraId="5A2D3531" w14:textId="77777777" w:rsidTr="0063623E">
        <w:trPr>
          <w:trHeight w:val="300"/>
        </w:trPr>
        <w:tc>
          <w:tcPr>
            <w:tcW w:w="3660" w:type="dxa"/>
            <w:tcBorders>
              <w:top w:val="nil"/>
              <w:left w:val="single" w:sz="4" w:space="0" w:color="auto"/>
              <w:bottom w:val="single" w:sz="4" w:space="0" w:color="auto"/>
              <w:right w:val="single" w:sz="4" w:space="0" w:color="auto"/>
            </w:tcBorders>
            <w:shd w:val="clear" w:color="000000" w:fill="F7C7AC"/>
            <w:vAlign w:val="center"/>
            <w:hideMark/>
          </w:tcPr>
          <w:p w14:paraId="5CFABB1F" w14:textId="1D0D440A" w:rsidR="0063623E" w:rsidRPr="0063623E" w:rsidRDefault="0063623E" w:rsidP="0063623E">
            <w:pPr>
              <w:spacing w:after="0" w:line="240" w:lineRule="auto"/>
              <w:rPr>
                <w:rFonts w:ascii="Aptos Narrow" w:eastAsia="Times New Roman" w:hAnsi="Aptos Narrow" w:cs="Times New Roman"/>
                <w:b/>
                <w:bCs/>
                <w:color w:val="000000"/>
                <w:lang w:val="es-MX" w:eastAsia="es-MX"/>
              </w:rPr>
            </w:pPr>
            <w:r w:rsidRPr="0063623E">
              <w:rPr>
                <w:rFonts w:ascii="Aptos Narrow" w:eastAsia="Times New Roman" w:hAnsi="Aptos Narrow" w:cs="Times New Roman"/>
                <w:b/>
                <w:bCs/>
                <w:color w:val="000000"/>
                <w:lang w:val="es-MX" w:eastAsia="es-MX"/>
              </w:rPr>
              <w:t>Cierre</w:t>
            </w:r>
          </w:p>
        </w:tc>
        <w:tc>
          <w:tcPr>
            <w:tcW w:w="1200" w:type="dxa"/>
            <w:tcBorders>
              <w:top w:val="nil"/>
              <w:left w:val="nil"/>
              <w:bottom w:val="single" w:sz="4" w:space="0" w:color="auto"/>
              <w:right w:val="single" w:sz="4" w:space="0" w:color="auto"/>
            </w:tcBorders>
            <w:shd w:val="clear" w:color="000000" w:fill="FFFFFF"/>
            <w:vAlign w:val="center"/>
            <w:hideMark/>
          </w:tcPr>
          <w:p w14:paraId="19E97D9D"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2D84B259"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56BAD0A7"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57E38C14"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4F81CD4E"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41AE14B5"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4E5D48C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6BBD0E9E"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4EE6C2ED"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05D0DDEF"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38DED984"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584B5F9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5E9E038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6EF97727"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735D06B4"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52D72B3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23A0BDC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shd w:val="clear" w:color="000000" w:fill="FFFFFF"/>
            <w:vAlign w:val="center"/>
            <w:hideMark/>
          </w:tcPr>
          <w:p w14:paraId="689C95D7"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r>
      <w:tr w:rsidR="0063623E" w:rsidRPr="0063623E" w14:paraId="5AE78442" w14:textId="77777777" w:rsidTr="0063623E">
        <w:trPr>
          <w:trHeight w:val="300"/>
        </w:trPr>
        <w:tc>
          <w:tcPr>
            <w:tcW w:w="3660" w:type="dxa"/>
            <w:tcBorders>
              <w:top w:val="nil"/>
              <w:left w:val="single" w:sz="4" w:space="0" w:color="auto"/>
              <w:bottom w:val="single" w:sz="4" w:space="0" w:color="auto"/>
              <w:right w:val="single" w:sz="4" w:space="0" w:color="auto"/>
            </w:tcBorders>
            <w:vAlign w:val="center"/>
            <w:hideMark/>
          </w:tcPr>
          <w:p w14:paraId="135E7BB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Documentación</w:t>
            </w:r>
          </w:p>
        </w:tc>
        <w:tc>
          <w:tcPr>
            <w:tcW w:w="1200" w:type="dxa"/>
            <w:tcBorders>
              <w:top w:val="nil"/>
              <w:left w:val="nil"/>
              <w:bottom w:val="single" w:sz="4" w:space="0" w:color="auto"/>
              <w:right w:val="single" w:sz="4" w:space="0" w:color="auto"/>
            </w:tcBorders>
            <w:vAlign w:val="center"/>
            <w:hideMark/>
          </w:tcPr>
          <w:p w14:paraId="2ABC9F9A"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143B069"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3CD38157"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1915AE3D"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FCA268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39344CF4"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678ECB5"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81D9AD9"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2CA280F"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06FAE4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77CAF2E"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3559611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40ED652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E4D4CF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68DD554"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A3DC345"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1E78FA0C"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c>
          <w:tcPr>
            <w:tcW w:w="1200" w:type="dxa"/>
            <w:tcBorders>
              <w:top w:val="nil"/>
              <w:left w:val="nil"/>
              <w:bottom w:val="single" w:sz="4" w:space="0" w:color="auto"/>
              <w:right w:val="single" w:sz="4" w:space="0" w:color="auto"/>
            </w:tcBorders>
            <w:vAlign w:val="center"/>
            <w:hideMark/>
          </w:tcPr>
          <w:p w14:paraId="221D58E1"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r>
      <w:tr w:rsidR="0063623E" w:rsidRPr="0063623E" w14:paraId="09C55F53" w14:textId="77777777" w:rsidTr="0063623E">
        <w:trPr>
          <w:trHeight w:val="300"/>
        </w:trPr>
        <w:tc>
          <w:tcPr>
            <w:tcW w:w="3660" w:type="dxa"/>
            <w:tcBorders>
              <w:top w:val="nil"/>
              <w:left w:val="single" w:sz="4" w:space="0" w:color="auto"/>
              <w:bottom w:val="single" w:sz="4" w:space="0" w:color="auto"/>
              <w:right w:val="single" w:sz="4" w:space="0" w:color="auto"/>
            </w:tcBorders>
            <w:vAlign w:val="center"/>
            <w:hideMark/>
          </w:tcPr>
          <w:p w14:paraId="7EC9AD9E"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Preparación presentación</w:t>
            </w:r>
          </w:p>
        </w:tc>
        <w:tc>
          <w:tcPr>
            <w:tcW w:w="1200" w:type="dxa"/>
            <w:tcBorders>
              <w:top w:val="nil"/>
              <w:left w:val="nil"/>
              <w:bottom w:val="single" w:sz="4" w:space="0" w:color="auto"/>
              <w:right w:val="single" w:sz="4" w:space="0" w:color="auto"/>
            </w:tcBorders>
            <w:vAlign w:val="center"/>
            <w:hideMark/>
          </w:tcPr>
          <w:p w14:paraId="1A1677D8"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B004D3E"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5A0311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D874897"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9F8CCE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8D8AFAD"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BD854E5"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53D8EE4"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59F6F10"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0746F0F"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3DD57FC5"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42938301"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3015A06B"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48B807A8"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70A8941"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4A40588E"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192268A"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EDD45A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rial" w:eastAsia="Times New Roman" w:hAnsi="Arial" w:cs="Arial"/>
                <w:color w:val="000000"/>
                <w:lang w:val="es-MX" w:eastAsia="es-MX"/>
              </w:rPr>
              <w:t>■</w:t>
            </w:r>
          </w:p>
        </w:tc>
      </w:tr>
      <w:tr w:rsidR="0063623E" w:rsidRPr="0063623E" w14:paraId="222ADFBC" w14:textId="77777777" w:rsidTr="0063623E">
        <w:trPr>
          <w:trHeight w:val="300"/>
        </w:trPr>
        <w:tc>
          <w:tcPr>
            <w:tcW w:w="3660" w:type="dxa"/>
            <w:tcBorders>
              <w:top w:val="nil"/>
              <w:left w:val="single" w:sz="4" w:space="0" w:color="auto"/>
              <w:bottom w:val="single" w:sz="4" w:space="0" w:color="auto"/>
              <w:right w:val="single" w:sz="4" w:space="0" w:color="auto"/>
            </w:tcBorders>
            <w:vAlign w:val="center"/>
            <w:hideMark/>
          </w:tcPr>
          <w:p w14:paraId="73E6B63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Presentación final</w:t>
            </w:r>
          </w:p>
        </w:tc>
        <w:tc>
          <w:tcPr>
            <w:tcW w:w="1200" w:type="dxa"/>
            <w:tcBorders>
              <w:top w:val="nil"/>
              <w:left w:val="nil"/>
              <w:bottom w:val="single" w:sz="4" w:space="0" w:color="auto"/>
              <w:right w:val="single" w:sz="4" w:space="0" w:color="auto"/>
            </w:tcBorders>
            <w:vAlign w:val="center"/>
            <w:hideMark/>
          </w:tcPr>
          <w:p w14:paraId="74E9254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2F4747B1"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C962EBC"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088BCF8C"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6A5DAE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53CB3D09"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36F164CD"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5B4E0D7"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722862C"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32823FAB"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49D15C5C"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FD11C12"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142ED8E6"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6443BADB"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15645275"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44BBFF6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7B414B3C"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c>
          <w:tcPr>
            <w:tcW w:w="1200" w:type="dxa"/>
            <w:tcBorders>
              <w:top w:val="nil"/>
              <w:left w:val="nil"/>
              <w:bottom w:val="single" w:sz="4" w:space="0" w:color="auto"/>
              <w:right w:val="single" w:sz="4" w:space="0" w:color="auto"/>
            </w:tcBorders>
            <w:vAlign w:val="center"/>
            <w:hideMark/>
          </w:tcPr>
          <w:p w14:paraId="12F02793" w14:textId="77777777" w:rsidR="0063623E" w:rsidRPr="0063623E" w:rsidRDefault="0063623E" w:rsidP="0063623E">
            <w:pPr>
              <w:spacing w:after="0" w:line="240" w:lineRule="auto"/>
              <w:rPr>
                <w:rFonts w:ascii="Aptos Narrow" w:eastAsia="Times New Roman" w:hAnsi="Aptos Narrow" w:cs="Times New Roman"/>
                <w:color w:val="000000"/>
                <w:lang w:val="es-MX" w:eastAsia="es-MX"/>
              </w:rPr>
            </w:pPr>
            <w:r w:rsidRPr="0063623E">
              <w:rPr>
                <w:rFonts w:ascii="Aptos Narrow" w:eastAsia="Times New Roman" w:hAnsi="Aptos Narrow" w:cs="Times New Roman"/>
                <w:color w:val="000000"/>
                <w:lang w:val="es-MX" w:eastAsia="es-MX"/>
              </w:rPr>
              <w:t> </w:t>
            </w:r>
          </w:p>
        </w:tc>
      </w:tr>
    </w:tbl>
    <w:p w14:paraId="39300920" w14:textId="11DED577" w:rsidR="00F45247" w:rsidRDefault="00F45247" w:rsidP="00485247"/>
    <w:p w14:paraId="0C6C7801" w14:textId="77777777" w:rsidR="00F45247" w:rsidRDefault="00F45247" w:rsidP="00485247"/>
    <w:p w14:paraId="378A975A" w14:textId="5D6EE089" w:rsidR="00F45247" w:rsidRPr="00485247" w:rsidRDefault="00F45247" w:rsidP="00485247"/>
    <w:sectPr w:rsidR="00F45247" w:rsidRPr="00485247">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75A29" w14:textId="77777777" w:rsidR="00E4501F" w:rsidRDefault="00E4501F" w:rsidP="00D110EC">
      <w:pPr>
        <w:spacing w:after="0" w:line="240" w:lineRule="auto"/>
      </w:pPr>
      <w:r>
        <w:separator/>
      </w:r>
    </w:p>
  </w:endnote>
  <w:endnote w:type="continuationSeparator" w:id="0">
    <w:p w14:paraId="17616001" w14:textId="77777777" w:rsidR="00E4501F" w:rsidRDefault="00E4501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C8E7F" w14:textId="77777777" w:rsidR="00E4501F" w:rsidRDefault="00E4501F" w:rsidP="00D110EC">
      <w:pPr>
        <w:spacing w:after="0" w:line="240" w:lineRule="auto"/>
      </w:pPr>
      <w:r>
        <w:separator/>
      </w:r>
    </w:p>
  </w:footnote>
  <w:footnote w:type="continuationSeparator" w:id="0">
    <w:p w14:paraId="01C0032F" w14:textId="77777777" w:rsidR="00E4501F" w:rsidRDefault="00E4501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7182962">
    <w:abstractNumId w:val="2"/>
  </w:num>
  <w:num w:numId="2" w16cid:durableId="1190296449">
    <w:abstractNumId w:val="3"/>
  </w:num>
  <w:num w:numId="3" w16cid:durableId="145754931">
    <w:abstractNumId w:val="0"/>
  </w:num>
  <w:num w:numId="4" w16cid:durableId="2023975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2414B"/>
    <w:rsid w:val="000533A4"/>
    <w:rsid w:val="000675AC"/>
    <w:rsid w:val="000858E5"/>
    <w:rsid w:val="000A006B"/>
    <w:rsid w:val="000B7852"/>
    <w:rsid w:val="001419AA"/>
    <w:rsid w:val="0017053A"/>
    <w:rsid w:val="001B6E9E"/>
    <w:rsid w:val="001E0609"/>
    <w:rsid w:val="001E291A"/>
    <w:rsid w:val="00284FCA"/>
    <w:rsid w:val="0028716B"/>
    <w:rsid w:val="00292A8E"/>
    <w:rsid w:val="00300FC4"/>
    <w:rsid w:val="00364FA2"/>
    <w:rsid w:val="00393B9B"/>
    <w:rsid w:val="003C52CC"/>
    <w:rsid w:val="00416B89"/>
    <w:rsid w:val="00423902"/>
    <w:rsid w:val="00443B2D"/>
    <w:rsid w:val="00485247"/>
    <w:rsid w:val="004C0E87"/>
    <w:rsid w:val="004C2F6E"/>
    <w:rsid w:val="00565AE6"/>
    <w:rsid w:val="005673ED"/>
    <w:rsid w:val="00574894"/>
    <w:rsid w:val="00582596"/>
    <w:rsid w:val="005B4D4A"/>
    <w:rsid w:val="005E706A"/>
    <w:rsid w:val="005F03CE"/>
    <w:rsid w:val="005F72E3"/>
    <w:rsid w:val="00625E4A"/>
    <w:rsid w:val="0063623E"/>
    <w:rsid w:val="00675035"/>
    <w:rsid w:val="00707913"/>
    <w:rsid w:val="007335A0"/>
    <w:rsid w:val="0074332A"/>
    <w:rsid w:val="00756A26"/>
    <w:rsid w:val="007808BC"/>
    <w:rsid w:val="007C0284"/>
    <w:rsid w:val="007E7568"/>
    <w:rsid w:val="008018E6"/>
    <w:rsid w:val="008069D0"/>
    <w:rsid w:val="00834A98"/>
    <w:rsid w:val="008D7780"/>
    <w:rsid w:val="008E0387"/>
    <w:rsid w:val="00936D73"/>
    <w:rsid w:val="00937347"/>
    <w:rsid w:val="009378F7"/>
    <w:rsid w:val="009516D5"/>
    <w:rsid w:val="009563BD"/>
    <w:rsid w:val="00994FFC"/>
    <w:rsid w:val="009B74E2"/>
    <w:rsid w:val="009D04DC"/>
    <w:rsid w:val="009D2261"/>
    <w:rsid w:val="00A06D2A"/>
    <w:rsid w:val="00A24A7B"/>
    <w:rsid w:val="00A60772"/>
    <w:rsid w:val="00A74649"/>
    <w:rsid w:val="00A8774B"/>
    <w:rsid w:val="00AB3382"/>
    <w:rsid w:val="00AE4746"/>
    <w:rsid w:val="00B2167F"/>
    <w:rsid w:val="00B2472E"/>
    <w:rsid w:val="00B60546"/>
    <w:rsid w:val="00B65CB5"/>
    <w:rsid w:val="00B76145"/>
    <w:rsid w:val="00B846A3"/>
    <w:rsid w:val="00BA3760"/>
    <w:rsid w:val="00BF79B3"/>
    <w:rsid w:val="00C24590"/>
    <w:rsid w:val="00C36AE9"/>
    <w:rsid w:val="00CA12EC"/>
    <w:rsid w:val="00CA2536"/>
    <w:rsid w:val="00CC156B"/>
    <w:rsid w:val="00CE10A1"/>
    <w:rsid w:val="00D110EC"/>
    <w:rsid w:val="00D12495"/>
    <w:rsid w:val="00D34D64"/>
    <w:rsid w:val="00D67975"/>
    <w:rsid w:val="00D848B6"/>
    <w:rsid w:val="00DA346C"/>
    <w:rsid w:val="00DA5CB1"/>
    <w:rsid w:val="00DC7A34"/>
    <w:rsid w:val="00DF6ECC"/>
    <w:rsid w:val="00E20DFE"/>
    <w:rsid w:val="00E4501F"/>
    <w:rsid w:val="00E65208"/>
    <w:rsid w:val="00E74BE1"/>
    <w:rsid w:val="00E82392"/>
    <w:rsid w:val="00EC3220"/>
    <w:rsid w:val="00EE2473"/>
    <w:rsid w:val="00F45247"/>
    <w:rsid w:val="00F801BD"/>
    <w:rsid w:val="00FD201A"/>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661</TotalTime>
  <Pages>8</Pages>
  <Words>2505</Words>
  <Characters>13782</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MATIAS ENRIQUE RAIN CHEUQUECOY</cp:lastModifiedBy>
  <cp:revision>37</cp:revision>
  <dcterms:created xsi:type="dcterms:W3CDTF">2022-08-24T18:07:00Z</dcterms:created>
  <dcterms:modified xsi:type="dcterms:W3CDTF">2026-09-25T06:38:00Z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