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1. Mira tu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77777777" w:rsidR="004F2A8B" w:rsidRPr="00931701" w:rsidRDefault="004F2A8B" w:rsidP="3D28A338">
            <w:pPr>
              <w:jc w:val="both"/>
              <w:rPr>
                <w:rFonts w:eastAsiaTheme="majorEastAsia"/>
                <w:color w:val="767171" w:themeColor="background2" w:themeShade="80"/>
                <w:sz w:val="24"/>
                <w:szCs w:val="24"/>
              </w:rPr>
            </w:pPr>
          </w:p>
          <w:p w14:paraId="4018853E" w14:textId="77777777" w:rsidR="009F367C" w:rsidRDefault="009F367C" w:rsidP="009F367C">
            <w:pPr>
              <w:jc w:val="both"/>
              <w:rPr>
                <w:rFonts w:ascii="Calibri" w:hAnsi="Calibri"/>
                <w:b/>
                <w:bCs/>
                <w:color w:val="1F4E79" w:themeColor="accent1" w:themeShade="80"/>
              </w:rPr>
            </w:pPr>
            <w:r>
              <w:rPr>
                <w:rFonts w:ascii="Calibri" w:hAnsi="Calibri"/>
                <w:b/>
                <w:bCs/>
                <w:color w:val="1F4E79" w:themeColor="accent1" w:themeShade="80"/>
              </w:rPr>
              <w:t xml:space="preserve">R: </w:t>
            </w:r>
            <w:r w:rsidRPr="009F367C">
              <w:rPr>
                <w:rFonts w:ascii="Calibri" w:hAnsi="Calibri"/>
                <w:b/>
                <w:bCs/>
                <w:color w:val="1F4E79" w:themeColor="accent1" w:themeShade="80"/>
              </w:rPr>
              <w:t>Sí, y en algunas cosas hasta vamos adelantados. Según la carta Gantt los módulos tenían que estar listos cerca de la semana 14 y ya están todos funcionando, así que nos quedó tiempo para hacer las mejoras que pidió el profe. Me ayudó mucho que el proyecto viniera propuesto por la Escuela, porque desde el principio sabíamos qué había que hacer, y también que ya conocía PHP y MySQL de otros ramos.</w:t>
            </w:r>
          </w:p>
          <w:p w14:paraId="1E3B9CFB" w14:textId="77777777" w:rsidR="009F367C" w:rsidRPr="009F367C" w:rsidRDefault="009F367C" w:rsidP="009F367C">
            <w:pPr>
              <w:jc w:val="both"/>
              <w:rPr>
                <w:rFonts w:ascii="Calibri" w:hAnsi="Calibri"/>
                <w:b/>
                <w:bCs/>
                <w:color w:val="1F4E79" w:themeColor="accent1" w:themeShade="80"/>
              </w:rPr>
            </w:pPr>
          </w:p>
          <w:p w14:paraId="4B137E35" w14:textId="70021A07" w:rsidR="004F2A8B" w:rsidRDefault="009F367C" w:rsidP="3D28A338">
            <w:pPr>
              <w:jc w:val="both"/>
              <w:rPr>
                <w:rFonts w:ascii="Calibri" w:hAnsi="Calibri"/>
                <w:b/>
                <w:bCs/>
                <w:color w:val="1F4E79" w:themeColor="accent1" w:themeShade="80"/>
              </w:rPr>
            </w:pPr>
            <w:r w:rsidRPr="009F367C">
              <w:rPr>
                <w:rFonts w:ascii="Calibri" w:hAnsi="Calibri"/>
                <w:b/>
                <w:bCs/>
                <w:color w:val="1F4E79" w:themeColor="accent1" w:themeShade="80"/>
              </w:rPr>
              <w:t>Lo que más me complicó no fue tanto el código, sino otras cosas: XAMPP se me cayó un par de veces y tuve que reinstalarlo, y para que los correos llegaran tuve que pelear harto con Gmail y con el antivirus.</w:t>
            </w: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p>
          <w:p w14:paraId="361AABF9" w14:textId="77777777" w:rsidR="009F367C" w:rsidRPr="009F367C" w:rsidRDefault="009F367C" w:rsidP="009F367C">
            <w:pPr>
              <w:jc w:val="both"/>
              <w:rPr>
                <w:rFonts w:ascii="Calibri" w:hAnsi="Calibri"/>
                <w:b/>
                <w:bCs/>
                <w:color w:val="1F4E79" w:themeColor="accent1" w:themeShade="80"/>
              </w:rPr>
            </w:pPr>
            <w:r>
              <w:rPr>
                <w:rFonts w:ascii="Calibri" w:hAnsi="Calibri"/>
                <w:b/>
                <w:bCs/>
                <w:color w:val="1F4E79" w:themeColor="accent1" w:themeShade="80"/>
              </w:rPr>
              <w:t xml:space="preserve">R: </w:t>
            </w:r>
            <w:r w:rsidRPr="009F367C">
              <w:rPr>
                <w:rFonts w:ascii="Calibri" w:hAnsi="Calibri"/>
                <w:b/>
                <w:bCs/>
                <w:color w:val="1F4E79" w:themeColor="accent1" w:themeShade="80"/>
              </w:rPr>
              <w:t>Básicamente probando, buscando y sin dejar las cosas para el final. Después de que falló XAMPP aprendí a respaldar siempre la carpeta del proyecto y a exportar la base de datos, así que la segunda vez lo recuperé en un rato. Con los correos fui descartando cosas hasta darme cuenta de que el problema era el antivirus.</w:t>
            </w:r>
          </w:p>
          <w:p w14:paraId="06913D85" w14:textId="77777777" w:rsidR="009F367C" w:rsidRDefault="009F367C" w:rsidP="009F367C">
            <w:pPr>
              <w:jc w:val="both"/>
              <w:rPr>
                <w:rFonts w:ascii="Calibri" w:hAnsi="Calibri"/>
                <w:b/>
                <w:bCs/>
                <w:color w:val="1F4E79" w:themeColor="accent1" w:themeShade="80"/>
              </w:rPr>
            </w:pPr>
          </w:p>
          <w:p w14:paraId="348C2F04" w14:textId="0651AE1D" w:rsidR="004F2A8B" w:rsidRDefault="009F367C" w:rsidP="009F367C">
            <w:pPr>
              <w:jc w:val="both"/>
              <w:rPr>
                <w:rFonts w:ascii="Calibri" w:hAnsi="Calibri"/>
                <w:b/>
                <w:bCs/>
                <w:color w:val="1F4E79" w:themeColor="accent1" w:themeShade="80"/>
              </w:rPr>
            </w:pPr>
            <w:r w:rsidRPr="009F367C">
              <w:rPr>
                <w:rFonts w:ascii="Calibri" w:hAnsi="Calibri"/>
                <w:b/>
                <w:bCs/>
                <w:color w:val="1F4E79" w:themeColor="accent1" w:themeShade="80"/>
              </w:rPr>
              <w:t>Para lo que queda, que es más que nada documentación, la idea es ir avanzándola de a poco con Daniel y no esperar a la última semana.</w:t>
            </w: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528BDB42" w14:textId="77777777" w:rsidR="009F367C" w:rsidRDefault="009F367C" w:rsidP="009F367C">
            <w:pPr>
              <w:jc w:val="both"/>
              <w:rPr>
                <w:rFonts w:ascii="Calibri" w:hAnsi="Calibri"/>
                <w:b/>
                <w:bCs/>
                <w:color w:val="1F4E79" w:themeColor="accent1" w:themeShade="80"/>
              </w:rPr>
            </w:pPr>
            <w:r>
              <w:rPr>
                <w:rFonts w:ascii="Calibri" w:hAnsi="Calibri"/>
                <w:b/>
                <w:bCs/>
                <w:color w:val="1F4E79" w:themeColor="accent1" w:themeShade="80"/>
              </w:rPr>
              <w:t xml:space="preserve">R: </w:t>
            </w:r>
            <w:r w:rsidRPr="009F367C">
              <w:rPr>
                <w:rFonts w:ascii="Calibri" w:hAnsi="Calibri"/>
                <w:b/>
                <w:bCs/>
                <w:color w:val="1F4E79" w:themeColor="accent1" w:themeShade="80"/>
              </w:rPr>
              <w:t>Creo que bien. Lo que más destaco es que el sistema funciona completo y que lo probamos a fondo, módulo por módulo, como vecino y como directorio. También me quedo con haber tomado bien las observaciones del profe y haberlas hecho todas.</w:t>
            </w:r>
          </w:p>
          <w:p w14:paraId="2BB7892D" w14:textId="77777777" w:rsidR="009F367C" w:rsidRPr="009F367C" w:rsidRDefault="009F367C" w:rsidP="009F367C">
            <w:pPr>
              <w:jc w:val="both"/>
              <w:rPr>
                <w:rFonts w:ascii="Calibri" w:hAnsi="Calibri"/>
                <w:b/>
                <w:bCs/>
                <w:color w:val="1F4E79" w:themeColor="accent1" w:themeShade="80"/>
              </w:rPr>
            </w:pPr>
          </w:p>
          <w:p w14:paraId="5D99CA8E" w14:textId="3B165459" w:rsidR="004F2A8B" w:rsidRDefault="009F367C" w:rsidP="3D28A338">
            <w:pPr>
              <w:jc w:val="both"/>
              <w:rPr>
                <w:rFonts w:ascii="Calibri" w:hAnsi="Calibri"/>
                <w:b/>
                <w:bCs/>
                <w:color w:val="1F4E79" w:themeColor="accent1" w:themeShade="80"/>
              </w:rPr>
            </w:pPr>
            <w:r w:rsidRPr="009F367C">
              <w:rPr>
                <w:rFonts w:ascii="Calibri" w:hAnsi="Calibri"/>
                <w:b/>
                <w:bCs/>
                <w:color w:val="1F4E79" w:themeColor="accent1" w:themeShade="80"/>
              </w:rPr>
              <w:t>Lo que podría mejorar es ir documentando a medida que avanzo, porque me enfoqué tanto en que todo funcionara que el papeleo se me fue quedando atrás. También me pasó que trabajé varias veces hasta muy tarde, y eso lo debería organizar mejor</w:t>
            </w: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4D9260D8" w14:textId="0CD52078" w:rsidR="004F2A8B" w:rsidRDefault="009F367C" w:rsidP="3D28A338">
            <w:pPr>
              <w:jc w:val="both"/>
              <w:rPr>
                <w:rFonts w:ascii="Calibri" w:hAnsi="Calibri"/>
                <w:b/>
                <w:bCs/>
                <w:color w:val="1F4E79" w:themeColor="accent1" w:themeShade="80"/>
              </w:rPr>
            </w:pPr>
            <w:r>
              <w:rPr>
                <w:rFonts w:ascii="Calibri" w:hAnsi="Calibri"/>
                <w:b/>
                <w:bCs/>
                <w:color w:val="1F4E79" w:themeColor="accent1" w:themeShade="80"/>
              </w:rPr>
              <w:t xml:space="preserve">R: </w:t>
            </w:r>
            <w:r w:rsidRPr="009F367C">
              <w:rPr>
                <w:rFonts w:ascii="Calibri" w:hAnsi="Calibri"/>
                <w:b/>
                <w:bCs/>
                <w:color w:val="1F4E79" w:themeColor="accent1" w:themeShade="80"/>
              </w:rPr>
              <w:t xml:space="preserve">Más que nada me quedan dudas sobre la entrega final. Me gustaría preguntarle al profe qué tan detallado espera el documento de pruebas y si las capturas que tenemos son suficientes como evidencia, </w:t>
            </w:r>
            <w:r>
              <w:rPr>
                <w:rFonts w:ascii="Calibri" w:hAnsi="Calibri"/>
                <w:b/>
                <w:bCs/>
                <w:color w:val="1F4E79" w:themeColor="accent1" w:themeShade="80"/>
              </w:rPr>
              <w:t>t</w:t>
            </w:r>
            <w:r w:rsidRPr="009F367C">
              <w:rPr>
                <w:rFonts w:ascii="Calibri" w:hAnsi="Calibri"/>
                <w:b/>
                <w:bCs/>
                <w:color w:val="1F4E79" w:themeColor="accent1" w:themeShade="80"/>
              </w:rPr>
              <w:t>ambién me gustaría saber si hay alguna parte del sistema que crea que debamos reforzar antes de la presentación.</w:t>
            </w: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p>
          <w:p w14:paraId="0C5F9ED3" w14:textId="469BFFFB" w:rsidR="004F2A8B" w:rsidRDefault="009F367C"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R: </w:t>
            </w:r>
            <w:r w:rsidRPr="009F367C">
              <w:rPr>
                <w:rFonts w:eastAsiaTheme="majorEastAsia"/>
                <w:color w:val="767171" w:themeColor="background2" w:themeShade="80"/>
                <w:sz w:val="24"/>
                <w:szCs w:val="24"/>
              </w:rPr>
              <w:t>Creemos que no hace falta redistribuir, cada uno tiene claro lo que le toca. Lo único es que el documento de pruebas y el de cierre los vamos a trabajar entre los dos, porque las pruebas las hicimos juntos y nos parece mejor que ambos aportemos en la retrospectiva.</w:t>
            </w: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6B1512D5" w14:textId="77777777" w:rsidR="009F367C" w:rsidRDefault="009F367C" w:rsidP="009F367C">
            <w:pPr>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R: </w:t>
            </w:r>
            <w:r w:rsidRPr="009F367C">
              <w:rPr>
                <w:rFonts w:eastAsiaTheme="majorEastAsia"/>
                <w:color w:val="767171" w:themeColor="background2" w:themeShade="80"/>
                <w:sz w:val="24"/>
                <w:szCs w:val="24"/>
              </w:rPr>
              <w:t>Lo evaluamos bien. Nos comunicamos seguido, cuando uno se trababa con algo el otro lo ayudaba a probar, y nos pusimos de acuerdo rápido en las decisiones importantes.</w:t>
            </w:r>
          </w:p>
          <w:p w14:paraId="0B3B2A40" w14:textId="77777777" w:rsidR="009F367C" w:rsidRPr="009F367C" w:rsidRDefault="009F367C" w:rsidP="009F367C">
            <w:pPr>
              <w:jc w:val="both"/>
              <w:rPr>
                <w:rFonts w:eastAsiaTheme="majorEastAsia"/>
                <w:color w:val="767171" w:themeColor="background2" w:themeShade="80"/>
                <w:sz w:val="24"/>
                <w:szCs w:val="24"/>
              </w:rPr>
            </w:pPr>
          </w:p>
          <w:p w14:paraId="739A6F94" w14:textId="1838CB1E" w:rsidR="004F2A8B" w:rsidRDefault="009F367C" w:rsidP="3D28A338">
            <w:pPr>
              <w:jc w:val="both"/>
              <w:rPr>
                <w:rFonts w:eastAsiaTheme="majorEastAsia"/>
                <w:color w:val="767171" w:themeColor="background2" w:themeShade="80"/>
                <w:sz w:val="24"/>
                <w:szCs w:val="24"/>
              </w:rPr>
            </w:pPr>
            <w:r w:rsidRPr="009F367C">
              <w:rPr>
                <w:rFonts w:eastAsiaTheme="majorEastAsia"/>
                <w:color w:val="767171" w:themeColor="background2" w:themeShade="80"/>
                <w:sz w:val="24"/>
                <w:szCs w:val="24"/>
              </w:rPr>
              <w:t>Algo que podríamos mejorar es usar más el tablero en Trello, porque muchas veces nos coordinábamos solo por WhatsApp y después costaba ver en qué iba cada tarea</w:t>
            </w:r>
            <w:r w:rsidR="00A82E9D">
              <w:rPr>
                <w:rFonts w:eastAsiaTheme="majorEastAsia"/>
                <w:color w:val="767171" w:themeColor="background2" w:themeShade="80"/>
                <w:sz w:val="24"/>
                <w:szCs w:val="24"/>
              </w:rPr>
              <w:t>.</w:t>
            </w: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99473A" w14:textId="77777777" w:rsidR="006C2A35" w:rsidRDefault="006C2A35" w:rsidP="00DF38AE">
      <w:pPr>
        <w:spacing w:after="0" w:line="240" w:lineRule="auto"/>
      </w:pPr>
      <w:r>
        <w:separator/>
      </w:r>
    </w:p>
  </w:endnote>
  <w:endnote w:type="continuationSeparator" w:id="0">
    <w:p w14:paraId="1F6D645C" w14:textId="77777777" w:rsidR="006C2A35" w:rsidRDefault="006C2A35"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2ABBC7" w14:textId="77777777" w:rsidR="006C2A35" w:rsidRDefault="006C2A35" w:rsidP="00DF38AE">
      <w:pPr>
        <w:spacing w:after="0" w:line="240" w:lineRule="auto"/>
      </w:pPr>
      <w:r>
        <w:separator/>
      </w:r>
    </w:p>
  </w:footnote>
  <w:footnote w:type="continuationSeparator" w:id="0">
    <w:p w14:paraId="1B3F5945" w14:textId="77777777" w:rsidR="006C2A35" w:rsidRDefault="006C2A35"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270865547">
    <w:abstractNumId w:val="3"/>
  </w:num>
  <w:num w:numId="2" w16cid:durableId="1201865303">
    <w:abstractNumId w:val="8"/>
  </w:num>
  <w:num w:numId="3" w16cid:durableId="1704356252">
    <w:abstractNumId w:val="12"/>
  </w:num>
  <w:num w:numId="4" w16cid:durableId="1656488999">
    <w:abstractNumId w:val="28"/>
  </w:num>
  <w:num w:numId="5" w16cid:durableId="492256918">
    <w:abstractNumId w:val="30"/>
  </w:num>
  <w:num w:numId="6" w16cid:durableId="1724909349">
    <w:abstractNumId w:val="4"/>
  </w:num>
  <w:num w:numId="7" w16cid:durableId="2041394040">
    <w:abstractNumId w:val="11"/>
  </w:num>
  <w:num w:numId="8" w16cid:durableId="2088263392">
    <w:abstractNumId w:val="19"/>
  </w:num>
  <w:num w:numId="9" w16cid:durableId="598295784">
    <w:abstractNumId w:val="15"/>
  </w:num>
  <w:num w:numId="10" w16cid:durableId="736705946">
    <w:abstractNumId w:val="9"/>
  </w:num>
  <w:num w:numId="11" w16cid:durableId="197083540">
    <w:abstractNumId w:val="24"/>
  </w:num>
  <w:num w:numId="12" w16cid:durableId="1704940550">
    <w:abstractNumId w:val="35"/>
  </w:num>
  <w:num w:numId="13" w16cid:durableId="2092770549">
    <w:abstractNumId w:val="29"/>
  </w:num>
  <w:num w:numId="14" w16cid:durableId="1295329257">
    <w:abstractNumId w:val="1"/>
  </w:num>
  <w:num w:numId="15" w16cid:durableId="1041831665">
    <w:abstractNumId w:val="36"/>
  </w:num>
  <w:num w:numId="16" w16cid:durableId="611089643">
    <w:abstractNumId w:val="21"/>
  </w:num>
  <w:num w:numId="17" w16cid:durableId="2068995682">
    <w:abstractNumId w:val="17"/>
  </w:num>
  <w:num w:numId="18" w16cid:durableId="1689138896">
    <w:abstractNumId w:val="31"/>
  </w:num>
  <w:num w:numId="19" w16cid:durableId="1740404390">
    <w:abstractNumId w:val="10"/>
  </w:num>
  <w:num w:numId="20" w16cid:durableId="161899453">
    <w:abstractNumId w:val="39"/>
  </w:num>
  <w:num w:numId="21" w16cid:durableId="215897757">
    <w:abstractNumId w:val="34"/>
  </w:num>
  <w:num w:numId="22" w16cid:durableId="941885094">
    <w:abstractNumId w:val="13"/>
  </w:num>
  <w:num w:numId="23" w16cid:durableId="1395801">
    <w:abstractNumId w:val="14"/>
  </w:num>
  <w:num w:numId="24" w16cid:durableId="1775517816">
    <w:abstractNumId w:val="5"/>
  </w:num>
  <w:num w:numId="25" w16cid:durableId="1614358593">
    <w:abstractNumId w:val="16"/>
  </w:num>
  <w:num w:numId="26" w16cid:durableId="1077678417">
    <w:abstractNumId w:val="20"/>
  </w:num>
  <w:num w:numId="27" w16cid:durableId="1146582928">
    <w:abstractNumId w:val="23"/>
  </w:num>
  <w:num w:numId="28" w16cid:durableId="808590143">
    <w:abstractNumId w:val="0"/>
  </w:num>
  <w:num w:numId="29" w16cid:durableId="950284622">
    <w:abstractNumId w:val="18"/>
  </w:num>
  <w:num w:numId="30" w16cid:durableId="1972399774">
    <w:abstractNumId w:val="22"/>
  </w:num>
  <w:num w:numId="31" w16cid:durableId="1441878946">
    <w:abstractNumId w:val="2"/>
  </w:num>
  <w:num w:numId="32" w16cid:durableId="1850486232">
    <w:abstractNumId w:val="7"/>
  </w:num>
  <w:num w:numId="33" w16cid:durableId="394931246">
    <w:abstractNumId w:val="32"/>
  </w:num>
  <w:num w:numId="34" w16cid:durableId="1107391519">
    <w:abstractNumId w:val="38"/>
  </w:num>
  <w:num w:numId="35" w16cid:durableId="213125257">
    <w:abstractNumId w:val="6"/>
  </w:num>
  <w:num w:numId="36" w16cid:durableId="370541165">
    <w:abstractNumId w:val="25"/>
  </w:num>
  <w:num w:numId="37" w16cid:durableId="1937783357">
    <w:abstractNumId w:val="37"/>
  </w:num>
  <w:num w:numId="38" w16cid:durableId="228538649">
    <w:abstractNumId w:val="27"/>
  </w:num>
  <w:num w:numId="39" w16cid:durableId="895236122">
    <w:abstractNumId w:val="26"/>
  </w:num>
  <w:num w:numId="40" w16cid:durableId="145274199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2E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2A35"/>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1DC"/>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367C"/>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2E9D"/>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6300"/>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Pages>
  <Words>614</Words>
  <Characters>3379</Characters>
  <Application>Microsoft Office Word</Application>
  <DocSecurity>0</DocSecurity>
  <Lines>28</Lines>
  <Paragraphs>7</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3986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MATIAS ENRIQUE RAIN CHEUQUECOY</cp:lastModifiedBy>
  <cp:revision>5</cp:revision>
  <cp:lastPrinted>2019-12-16T20:10:00Z</cp:lastPrinted>
  <dcterms:created xsi:type="dcterms:W3CDTF">2026-10-14T20:03:00Z</dcterms:created>
  <dcterms:modified xsi:type="dcterms:W3CDTF">2026-10-14T20:14:00Z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