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F8C6265" w:rsidR="00C82195" w:rsidRPr="00934F44" w:rsidRDefault="007741D1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741D1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Sistema Unidad Territorial — Gestión de Junta de Vecinos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88BC82E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</w:t>
                </w:r>
                <w:r w:rsidR="007741D1">
                  <w:rPr>
                    <w:rFonts w:cstheme="minorHAnsi"/>
                    <w:b/>
                    <w:bCs/>
                    <w:i/>
                    <w:color w:val="FF0000"/>
                  </w:rPr>
                  <w:t>3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58F3FE28" w:rsidR="00C82195" w:rsidRPr="00934F44" w:rsidRDefault="007741D1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741D1">
                      <w:rPr>
                        <w:rFonts w:cstheme="minorHAnsi"/>
                        <w:b/>
                        <w:bCs/>
                      </w:rPr>
                      <w:t>15/10/2026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39B14E7" w14:textId="4C568BFC" w:rsidR="00CE1B1C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920148" w:history="1">
            <w:r w:rsidR="00CE1B1C" w:rsidRPr="00346DC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E1B1C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="00CE1B1C" w:rsidRPr="00346DC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E1B1C">
              <w:rPr>
                <w:noProof/>
                <w:webHidden/>
              </w:rPr>
              <w:tab/>
            </w:r>
            <w:r w:rsidR="00CE1B1C">
              <w:rPr>
                <w:noProof/>
                <w:webHidden/>
              </w:rPr>
              <w:fldChar w:fldCharType="begin"/>
            </w:r>
            <w:r w:rsidR="00CE1B1C">
              <w:rPr>
                <w:noProof/>
                <w:webHidden/>
              </w:rPr>
              <w:instrText xml:space="preserve"> PAGEREF _Toc242920148 \h </w:instrText>
            </w:r>
            <w:r w:rsidR="00CE1B1C">
              <w:rPr>
                <w:noProof/>
                <w:webHidden/>
              </w:rPr>
            </w:r>
            <w:r w:rsidR="00CE1B1C">
              <w:rPr>
                <w:noProof/>
                <w:webHidden/>
              </w:rPr>
              <w:fldChar w:fldCharType="separate"/>
            </w:r>
            <w:r w:rsidR="00CE1B1C">
              <w:rPr>
                <w:noProof/>
                <w:webHidden/>
              </w:rPr>
              <w:t>3</w:t>
            </w:r>
            <w:r w:rsidR="00CE1B1C">
              <w:rPr>
                <w:noProof/>
                <w:webHidden/>
              </w:rPr>
              <w:fldChar w:fldCharType="end"/>
            </w:r>
          </w:hyperlink>
        </w:p>
        <w:p w14:paraId="7F7DCF3C" w14:textId="0739CC57" w:rsidR="00CE1B1C" w:rsidRDefault="00CE1B1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49" w:history="1">
            <w:r w:rsidRPr="00346DC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3187" w14:textId="545D4ACE" w:rsidR="00CE1B1C" w:rsidRDefault="00CE1B1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0" w:history="1">
            <w:r w:rsidRPr="00346DCB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BDEB" w14:textId="4B2E0587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1" w:history="1">
            <w:r w:rsidRPr="00346DC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Historia 001: Inscripción y gestión de vecinos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AADA" w14:textId="1A2C0A38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2" w:history="1">
            <w:r w:rsidRPr="00346DCB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35CC" w14:textId="183B6A37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3" w:history="1">
            <w:r w:rsidRPr="00346DCB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D3B0" w14:textId="0953AB11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4" w:history="1">
            <w:r w:rsidRPr="00346DCB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6D516" w14:textId="5DC9778F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5" w:history="1">
            <w:r w:rsidRPr="00346DC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Historia 002 : Solicitud y emisión de certificados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99823" w14:textId="35D37553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6" w:history="1">
            <w:r w:rsidRPr="00346DCB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6D54" w14:textId="5CF142DA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7" w:history="1">
            <w:r w:rsidRPr="00346DCB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4F799" w14:textId="154AC21A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8" w:history="1">
            <w:r w:rsidRPr="00346DCB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7862" w14:textId="10FDF384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59" w:history="1">
            <w:r w:rsidRPr="00346DC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Historia 003: Gestión de proyectos vecinales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0C3C" w14:textId="6BEDA57D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0" w:history="1">
            <w:r w:rsidRPr="00346DCB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4253" w14:textId="74B86D18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1" w:history="1">
            <w:r w:rsidRPr="00346DCB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2C8A" w14:textId="0367C697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2" w:history="1">
            <w:r w:rsidRPr="00346DCB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816D" w14:textId="3A939718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3" w:history="1">
            <w:r w:rsidRPr="00346DCB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Historia 004: Noticias y avisos comunitarios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FD88" w14:textId="7B703AA1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4" w:history="1">
            <w:r w:rsidRPr="00346DCB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F019" w14:textId="07B51238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5" w:history="1">
            <w:r w:rsidRPr="00346DCB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B093" w14:textId="3D80DDC7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6" w:history="1">
            <w:r w:rsidRPr="00346DCB">
              <w:rPr>
                <w:rStyle w:val="Hipervnculo"/>
                <w:noProof/>
              </w:rPr>
              <w:t>4.4.3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B871" w14:textId="2184B31A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7" w:history="1">
            <w:r w:rsidRPr="00346DCB">
              <w:rPr>
                <w:rStyle w:val="Hipervnculo"/>
                <w:noProof/>
                <w:lang w:eastAsia="es-ES"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  <w:lang w:eastAsia="es-ES"/>
              </w:rPr>
              <w:t>Historia 005: Reservas de espacios y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9401" w14:textId="3DC88AC7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8" w:history="1">
            <w:r w:rsidRPr="00346DCB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8B2BF" w14:textId="5371170B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69" w:history="1">
            <w:r w:rsidRPr="00346DCB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E0EB2" w14:textId="41B20E2C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0" w:history="1">
            <w:r w:rsidRPr="00346DCB">
              <w:rPr>
                <w:rStyle w:val="Hipervnculo"/>
                <w:noProof/>
              </w:rPr>
              <w:t>4.5.3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9D2D" w14:textId="4EFD3D22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1" w:history="1">
            <w:r w:rsidRPr="00346DCB">
              <w:rPr>
                <w:rStyle w:val="Hipervnculo"/>
                <w:noProof/>
                <w:lang w:eastAsia="es-ES"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  <w:lang w:eastAsia="es-ES"/>
              </w:rPr>
              <w:t>Historia 006: Gestión de la directiva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B160" w14:textId="1B3757E3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2" w:history="1">
            <w:r w:rsidRPr="00346DCB"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6440" w14:textId="0C88FEA8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3" w:history="1">
            <w:r w:rsidRPr="00346DCB">
              <w:rPr>
                <w:rStyle w:val="Hipervnculo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C3D1" w14:textId="1717F9CB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4" w:history="1">
            <w:r w:rsidRPr="00346DCB">
              <w:rPr>
                <w:rStyle w:val="Hipervnculo"/>
                <w:noProof/>
              </w:rPr>
              <w:t>4.6.3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FF73A" w14:textId="7ED57FC9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5" w:history="1">
            <w:r w:rsidRPr="00346DCB">
              <w:rPr>
                <w:rStyle w:val="Hipervnculo"/>
                <w:noProof/>
                <w:lang w:val="es-ES" w:eastAsia="es-ES"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  <w:lang w:eastAsia="es-ES"/>
              </w:rPr>
              <w:t>Historia 007: Administración de múltiples juntas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3ECB" w14:textId="55449BE2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6" w:history="1">
            <w:r w:rsidRPr="00346DCB">
              <w:rPr>
                <w:rStyle w:val="Hipervnculo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1B99B" w14:textId="2C8B5017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7" w:history="1">
            <w:r w:rsidRPr="00346DCB">
              <w:rPr>
                <w:rStyle w:val="Hipervnculo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A2A33" w14:textId="5BD6FD12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8" w:history="1">
            <w:r w:rsidRPr="00346DCB">
              <w:rPr>
                <w:rStyle w:val="Hipervnculo"/>
                <w:noProof/>
              </w:rPr>
              <w:t>4.7.3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DDE5" w14:textId="598E7456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79" w:history="1">
            <w:r w:rsidRPr="00346DCB">
              <w:rPr>
                <w:rStyle w:val="Hipervnculo"/>
                <w:noProof/>
                <w:lang w:eastAsia="es-ES"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  <w:lang w:eastAsia="es-ES"/>
              </w:rPr>
              <w:t>Historia 008: Interfaz responsiva y accesible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4BDF" w14:textId="4EA12C8A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0" w:history="1">
            <w:r w:rsidRPr="00346DCB">
              <w:rPr>
                <w:rStyle w:val="Hipervnculo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6DE6" w14:textId="0190D52E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1" w:history="1">
            <w:r w:rsidRPr="00346DCB">
              <w:rPr>
                <w:rStyle w:val="Hipervnculo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DD9C3" w14:textId="6D726FD5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2" w:history="1">
            <w:r w:rsidRPr="00346DCB">
              <w:rPr>
                <w:rStyle w:val="Hipervnculo"/>
                <w:noProof/>
              </w:rPr>
              <w:t>4.8.3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D313" w14:textId="5DC2E2C6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3" w:history="1">
            <w:r w:rsidRPr="00346DCB">
              <w:rPr>
                <w:rStyle w:val="Hipervnculo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Historia 009: Notificaciones por correo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5372" w14:textId="6954566A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4" w:history="1">
            <w:r w:rsidRPr="00346DCB">
              <w:rPr>
                <w:rStyle w:val="Hipervnculo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32A8F" w14:textId="5A7E0A9D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5" w:history="1">
            <w:r w:rsidRPr="00346DCB">
              <w:rPr>
                <w:rStyle w:val="Hipervnculo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8A3E" w14:textId="6F2AEF77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6" w:history="1">
            <w:r w:rsidRPr="00346DCB">
              <w:rPr>
                <w:rStyle w:val="Hipervnculo"/>
                <w:noProof/>
              </w:rPr>
              <w:t>4.9.3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1B47" w14:textId="536B2F6A" w:rsidR="00CE1B1C" w:rsidRDefault="00CE1B1C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7" w:history="1">
            <w:r w:rsidRPr="00346DCB">
              <w:rPr>
                <w:rStyle w:val="Hipervnculo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Historia 010: Pruebas funcionales y control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B59D1" w14:textId="6C5B6356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8" w:history="1">
            <w:r w:rsidRPr="00346DCB">
              <w:rPr>
                <w:rStyle w:val="Hipervnculo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9DD6" w14:textId="30352572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89" w:history="1">
            <w:r w:rsidRPr="00346DCB">
              <w:rPr>
                <w:rStyle w:val="Hipervnculo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0FEC6" w14:textId="16871A48" w:rsidR="00CE1B1C" w:rsidRDefault="00CE1B1C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920190" w:history="1">
            <w:r w:rsidRPr="00346DCB">
              <w:rPr>
                <w:rStyle w:val="Hipervnculo"/>
                <w:noProof/>
              </w:rPr>
              <w:t>4.10.3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346DCB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_Toc242920190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76AB837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920148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5DD4A0AB" w:rsidR="00C14CFA" w:rsidRPr="00704663" w:rsidRDefault="007741D1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741D1">
              <w:rPr>
                <w:rFonts w:cstheme="minorHAnsi"/>
                <w:i/>
                <w:color w:val="FF0000"/>
                <w:szCs w:val="24"/>
                <w:lang w:eastAsia="es-ES"/>
              </w:rPr>
              <w:t>15/10/2026</w:t>
            </w:r>
          </w:p>
        </w:tc>
        <w:tc>
          <w:tcPr>
            <w:tcW w:w="1080" w:type="dxa"/>
            <w:vAlign w:val="center"/>
          </w:tcPr>
          <w:p w14:paraId="48FF88EA" w14:textId="406BC548" w:rsidR="00C14CFA" w:rsidRPr="00704663" w:rsidRDefault="007741D1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3AD738FE" w:rsidR="00C14CFA" w:rsidRPr="007741D1" w:rsidRDefault="007741D1" w:rsidP="005D79BE">
            <w:pPr>
              <w:jc w:val="both"/>
              <w:rPr>
                <w:i/>
                <w:color w:val="FF0000"/>
                <w:szCs w:val="24"/>
                <w:lang w:val="es-ES" w:eastAsia="es-ES"/>
              </w:rPr>
            </w:pPr>
            <w:r w:rsidRPr="007741D1">
              <w:rPr>
                <w:i/>
                <w:color w:val="FF0000"/>
                <w:szCs w:val="24"/>
                <w:lang w:eastAsia="es-ES"/>
              </w:rPr>
              <w:t>Matías Enrique Rain Cheuquecoy</w:t>
            </w:r>
          </w:p>
        </w:tc>
        <w:tc>
          <w:tcPr>
            <w:tcW w:w="3316" w:type="dxa"/>
            <w:vAlign w:val="center"/>
          </w:tcPr>
          <w:p w14:paraId="07A328C9" w14:textId="099A62AB" w:rsidR="00C14CFA" w:rsidRPr="007741D1" w:rsidRDefault="007741D1" w:rsidP="005D79BE">
            <w:pPr>
              <w:jc w:val="both"/>
              <w:rPr>
                <w:i/>
                <w:color w:val="FF0000"/>
                <w:szCs w:val="24"/>
                <w:lang w:val="es-ES" w:eastAsia="es-ES"/>
              </w:rPr>
            </w:pPr>
            <w:r w:rsidRPr="007741D1">
              <w:rPr>
                <w:i/>
                <w:color w:val="FF0000"/>
                <w:szCs w:val="24"/>
                <w:lang w:eastAsia="es-ES"/>
              </w:rPr>
              <w:t>Elaboración de los criterios de finalización de las historias de usuario.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64E161BC" w:rsidR="00C82195" w:rsidRPr="00704663" w:rsidRDefault="007741D1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741D1">
              <w:rPr>
                <w:rFonts w:cstheme="minorHAnsi"/>
                <w:i/>
                <w:color w:val="FF0000"/>
                <w:szCs w:val="24"/>
                <w:lang w:eastAsia="es-ES"/>
              </w:rPr>
              <w:t>15/10/2026</w:t>
            </w:r>
          </w:p>
        </w:tc>
        <w:tc>
          <w:tcPr>
            <w:tcW w:w="1080" w:type="dxa"/>
            <w:vAlign w:val="center"/>
          </w:tcPr>
          <w:p w14:paraId="3DCB693E" w14:textId="686417BF" w:rsidR="00C82195" w:rsidRPr="00704663" w:rsidRDefault="007741D1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3F9149E3" w14:textId="7AD6D701" w:rsidR="00C82195" w:rsidRPr="007741D1" w:rsidRDefault="007741D1" w:rsidP="005D79BE">
            <w:pPr>
              <w:jc w:val="both"/>
              <w:rPr>
                <w:i/>
                <w:color w:val="FF0000"/>
                <w:szCs w:val="24"/>
                <w:lang w:val="es-ES" w:eastAsia="es-ES"/>
              </w:rPr>
            </w:pPr>
            <w:r w:rsidRPr="007741D1">
              <w:rPr>
                <w:i/>
                <w:color w:val="FF0000"/>
                <w:szCs w:val="24"/>
                <w:lang w:val="es-ES" w:eastAsia="es-ES"/>
              </w:rPr>
              <w:t>Daniel Stiven Cruz Bernal</w:t>
            </w:r>
          </w:p>
        </w:tc>
        <w:tc>
          <w:tcPr>
            <w:tcW w:w="3316" w:type="dxa"/>
            <w:vAlign w:val="center"/>
          </w:tcPr>
          <w:p w14:paraId="43CC658D" w14:textId="226FFE17" w:rsidR="00C82195" w:rsidRPr="007741D1" w:rsidRDefault="007741D1" w:rsidP="005D79BE">
            <w:pPr>
              <w:jc w:val="both"/>
              <w:rPr>
                <w:i/>
                <w:color w:val="FF0000"/>
                <w:szCs w:val="24"/>
                <w:lang w:val="es-MX" w:eastAsia="es-ES"/>
              </w:rPr>
            </w:pPr>
            <w:r w:rsidRPr="007741D1">
              <w:rPr>
                <w:i/>
                <w:color w:val="FF0000"/>
                <w:szCs w:val="24"/>
                <w:lang w:val="es-MX" w:eastAsia="es-ES"/>
              </w:rPr>
              <w:t>Revisión de los criterios funcionales y técnicos de los módulos del sistema.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6A15C5AD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7741D1" w:rsidRPr="007741D1">
        <w:rPr>
          <w:rFonts w:eastAsia="Times New Roman" w:cstheme="minorHAnsi"/>
          <w:color w:val="FF0000"/>
          <w:sz w:val="20"/>
          <w:szCs w:val="24"/>
          <w:lang w:eastAsia="es-ES"/>
        </w:rPr>
        <w:t>15/10/2026.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920149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7741D1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11DF5DD2" w:rsidR="007741D1" w:rsidRPr="00934F44" w:rsidRDefault="007741D1" w:rsidP="007741D1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Matías Enrique Rain Cheuquecoy</w:t>
            </w:r>
          </w:p>
        </w:tc>
        <w:tc>
          <w:tcPr>
            <w:tcW w:w="5275" w:type="dxa"/>
            <w:vAlign w:val="center"/>
          </w:tcPr>
          <w:p w14:paraId="4FE5F9D3" w14:textId="411F0B18" w:rsidR="007741D1" w:rsidRPr="00934F44" w:rsidRDefault="007741D1" w:rsidP="007741D1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Análisis de requerimientos, modelo de datos, módulo de inscripción de vecinos y certificados.</w:t>
            </w:r>
          </w:p>
        </w:tc>
      </w:tr>
      <w:tr w:rsidR="007741D1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5EF96E56" w:rsidR="007741D1" w:rsidRDefault="007741D1" w:rsidP="007741D1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Daniel Stiven Cruz</w:t>
            </w:r>
          </w:p>
        </w:tc>
        <w:tc>
          <w:tcPr>
            <w:tcW w:w="5275" w:type="dxa"/>
            <w:vAlign w:val="center"/>
          </w:tcPr>
          <w:p w14:paraId="06E8CD23" w14:textId="220AB22F" w:rsidR="007741D1" w:rsidRPr="00934F44" w:rsidRDefault="007741D1" w:rsidP="007741D1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Módulo de proyectos vecinales, noticias, avisos y calendario de espacios comunitarios.</w:t>
            </w:r>
          </w:p>
        </w:tc>
      </w:tr>
      <w:tr w:rsidR="007741D1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0F627FDB" w:rsidR="007741D1" w:rsidRDefault="007741D1" w:rsidP="007741D1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Matías y Daniel</w:t>
            </w:r>
          </w:p>
        </w:tc>
        <w:tc>
          <w:tcPr>
            <w:tcW w:w="5275" w:type="dxa"/>
            <w:vAlign w:val="center"/>
          </w:tcPr>
          <w:p w14:paraId="3D3A91EF" w14:textId="50CFB2AC" w:rsidR="007741D1" w:rsidRPr="00934F44" w:rsidRDefault="007741D1" w:rsidP="007741D1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Integración de módulos, revisión de seguridad, pruebas funcionales y documentación.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920150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359297D6" w:rsidR="009B08E6" w:rsidRDefault="009B08E6" w:rsidP="009B08E6">
      <w:pPr>
        <w:pStyle w:val="Ttulo2"/>
      </w:pPr>
      <w:bookmarkStart w:id="4" w:name="_Toc238070670"/>
      <w:bookmarkStart w:id="5" w:name="_Toc242920151"/>
      <w:r>
        <w:t>Historia 001</w:t>
      </w:r>
      <w:bookmarkEnd w:id="4"/>
      <w:r w:rsidR="007741D1">
        <w:t xml:space="preserve">: </w:t>
      </w:r>
      <w:r w:rsidR="007741D1" w:rsidRPr="007741D1">
        <w:t>Inscripción y gestión de vecinos</w:t>
      </w:r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2920152"/>
      <w:r>
        <w:t>Definición</w:t>
      </w:r>
      <w:bookmarkEnd w:id="6"/>
      <w:bookmarkEnd w:id="7"/>
    </w:p>
    <w:p w14:paraId="2814C63E" w14:textId="49E3CC4B" w:rsidR="007741D1" w:rsidRPr="007741D1" w:rsidRDefault="007741D1" w:rsidP="007741D1">
      <w:pPr>
        <w:rPr>
          <w:lang w:val="es-ES" w:eastAsia="es-ES"/>
        </w:rPr>
      </w:pPr>
      <w:r w:rsidRPr="007741D1">
        <w:rPr>
          <w:lang w:eastAsia="es-ES"/>
        </w:rPr>
        <w:t>Como vecino, quiero registrarme en el sistema de mi junta de vecinos para solicitar mi incorporación y acceder a sus servicios una vez que el directorio apruebe mi inscripción.</w:t>
      </w:r>
    </w:p>
    <w:p w14:paraId="132BEE19" w14:textId="11A7EAE8" w:rsidR="009B08E6" w:rsidRDefault="005262D8" w:rsidP="005262D8">
      <w:pPr>
        <w:pStyle w:val="Ttulo3"/>
      </w:pPr>
      <w:bookmarkStart w:id="8" w:name="_Toc242920153"/>
      <w:r>
        <w:t>DoD de Negocio</w:t>
      </w:r>
      <w:bookmarkEnd w:id="8"/>
    </w:p>
    <w:p w14:paraId="26FC7BEC" w14:textId="0B7E7566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permitir registrar los datos personales del vecino, validando su RUT y dígito verificador.</w:t>
      </w:r>
    </w:p>
    <w:p w14:paraId="3F2ADCE8" w14:textId="3520B341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exigir una edad mínima de 14 años para realizar la inscripción.</w:t>
      </w:r>
    </w:p>
    <w:p w14:paraId="6A6997C1" w14:textId="42899277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 inscripción debe quedar pendiente hasta que el directorio la apruebe o rechace.</w:t>
      </w:r>
    </w:p>
    <w:p w14:paraId="6FEFC165" w14:textId="32C4AE81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enviar una notificación por correo electrónico cuando se resuelva la solicitud.</w:t>
      </w:r>
    </w:p>
    <w:p w14:paraId="5BDB2A50" w14:textId="3E676B72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directorio debe poder dar de baja o reactivar vecinos registrados.</w:t>
      </w:r>
    </w:p>
    <w:p w14:paraId="01F32B30" w14:textId="2091D36D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Un vecino dado de baja no debe poder iniciar sesión.</w:t>
      </w:r>
    </w:p>
    <w:p w14:paraId="68CC8808" w14:textId="1568BC5D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no debe permitir que un usuario consulte o modifique información de vecinos pertenecientes a otra junta.</w:t>
      </w:r>
    </w:p>
    <w:p w14:paraId="16A38B6B" w14:textId="60310923" w:rsidR="005262D8" w:rsidRPr="005262D8" w:rsidRDefault="005262D8" w:rsidP="005262D8">
      <w:pPr>
        <w:pStyle w:val="Ttulo3"/>
      </w:pPr>
      <w:bookmarkStart w:id="9" w:name="_Toc242920154"/>
      <w:r>
        <w:t>DoD Técnico</w:t>
      </w:r>
      <w:bookmarkEnd w:id="9"/>
    </w:p>
    <w:p w14:paraId="68611AB7" w14:textId="413C9EE4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bookmarkStart w:id="10" w:name="_Toc238070673"/>
      <w:r w:rsidRPr="007741D1">
        <w:rPr>
          <w:rFonts w:asciiTheme="minorHAnsi" w:hAnsiTheme="minorHAnsi" w:cstheme="minorHAnsi"/>
        </w:rPr>
        <w:t>El modelo de datos debe documentar la relación entre las juntas y sus vecinos.</w:t>
      </w:r>
    </w:p>
    <w:p w14:paraId="704ABADD" w14:textId="4DA859F5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RUT debe almacenarse sin puntos y con el dígito verificador en una columna independiente.</w:t>
      </w:r>
    </w:p>
    <w:p w14:paraId="7DEFAF0F" w14:textId="4E8FF0A2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Las validaciones deben realizarse tanto en el cliente como en el servidor.</w:t>
      </w:r>
    </w:p>
    <w:p w14:paraId="6F1BDF89" w14:textId="030F4E86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Las consultas a la base de datos deben utilizar consultas preparadas para reducir el riesgo de inyección SQL.</w:t>
      </w:r>
    </w:p>
    <w:p w14:paraId="1B5B8C2C" w14:textId="7D440BB8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 xml:space="preserve">Las contraseñas deben almacenarse mediante </w:t>
      </w:r>
      <w:proofErr w:type="spellStart"/>
      <w:proofErr w:type="gramStart"/>
      <w:r w:rsidRPr="007741D1">
        <w:rPr>
          <w:rStyle w:val="CdigoHTML"/>
          <w:rFonts w:asciiTheme="minorHAnsi" w:hAnsiTheme="minorHAnsi" w:cstheme="minorHAnsi"/>
        </w:rPr>
        <w:t>password</w:t>
      </w:r>
      <w:proofErr w:type="gramEnd"/>
      <w:r w:rsidRPr="007741D1">
        <w:rPr>
          <w:rStyle w:val="CdigoHTML"/>
          <w:rFonts w:asciiTheme="minorHAnsi" w:hAnsiTheme="minorHAnsi" w:cstheme="minorHAnsi"/>
        </w:rPr>
        <w:t>_</w:t>
      </w:r>
      <w:proofErr w:type="gramStart"/>
      <w:r w:rsidRPr="007741D1">
        <w:rPr>
          <w:rStyle w:val="CdigoHTML"/>
          <w:rFonts w:asciiTheme="minorHAnsi" w:hAnsiTheme="minorHAnsi" w:cstheme="minorHAnsi"/>
        </w:rPr>
        <w:t>hash</w:t>
      </w:r>
      <w:proofErr w:type="spellEnd"/>
      <w:r w:rsidRPr="007741D1">
        <w:rPr>
          <w:rStyle w:val="CdigoHTML"/>
          <w:rFonts w:asciiTheme="minorHAnsi" w:hAnsiTheme="minorHAnsi" w:cstheme="minorHAnsi"/>
        </w:rPr>
        <w:t>(</w:t>
      </w:r>
      <w:proofErr w:type="gramEnd"/>
      <w:r w:rsidRPr="007741D1">
        <w:rPr>
          <w:rStyle w:val="CdigoHTML"/>
          <w:rFonts w:asciiTheme="minorHAnsi" w:hAnsiTheme="minorHAnsi" w:cstheme="minorHAnsi"/>
        </w:rPr>
        <w:t>)</w:t>
      </w:r>
      <w:r w:rsidRPr="007741D1">
        <w:rPr>
          <w:rFonts w:asciiTheme="minorHAnsi" w:hAnsiTheme="minorHAnsi" w:cstheme="minorHAnsi"/>
        </w:rPr>
        <w:t xml:space="preserve"> y verificarse con el mecanismo correspondiente de PHP.</w:t>
      </w:r>
    </w:p>
    <w:p w14:paraId="221D4223" w14:textId="36829605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Las acciones de aprobación, rechazo, baja y reactivación deben funcionar correctamente mediante AJAX cuando corresponda.</w:t>
      </w:r>
    </w:p>
    <w:p w14:paraId="577EFD7F" w14:textId="4AC21841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Se deben ejecutar y registrar pruebas de registro, validación del RUT, aprobación, rechazo, baja y reactivación.</w:t>
      </w:r>
    </w:p>
    <w:p w14:paraId="3DCFE799" w14:textId="132958AC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código debe estar organizado y documentado, y los cambios deben revisarse antes de integrarse al sistema.</w:t>
      </w:r>
    </w:p>
    <w:p w14:paraId="6F892420" w14:textId="67B066E0" w:rsidR="009B08E6" w:rsidRDefault="009B08E6" w:rsidP="009B08E6">
      <w:pPr>
        <w:pStyle w:val="Ttulo2"/>
      </w:pPr>
      <w:bookmarkStart w:id="11" w:name="_Toc242920155"/>
      <w:r>
        <w:t xml:space="preserve">Historia </w:t>
      </w:r>
      <w:proofErr w:type="gramStart"/>
      <w:r>
        <w:t>002</w:t>
      </w:r>
      <w:bookmarkEnd w:id="10"/>
      <w:r w:rsidR="007741D1" w:rsidRPr="007741D1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7741D1" w:rsidRPr="007741D1">
        <w:t>:</w:t>
      </w:r>
      <w:proofErr w:type="gramEnd"/>
      <w:r w:rsidR="007741D1" w:rsidRPr="007741D1">
        <w:t xml:space="preserve"> Solicitud y emisión de certificados</w:t>
      </w:r>
      <w:bookmarkEnd w:id="11"/>
    </w:p>
    <w:p w14:paraId="6A25EBCD" w14:textId="77777777" w:rsidR="005262D8" w:rsidRDefault="005262D8" w:rsidP="005262D8">
      <w:pPr>
        <w:pStyle w:val="Ttulo3"/>
      </w:pPr>
      <w:bookmarkStart w:id="12" w:name="_Toc242920156"/>
      <w:r>
        <w:t>Definición</w:t>
      </w:r>
      <w:bookmarkEnd w:id="12"/>
    </w:p>
    <w:p w14:paraId="458B33A1" w14:textId="46F97C34" w:rsidR="007741D1" w:rsidRPr="007741D1" w:rsidRDefault="007741D1" w:rsidP="007741D1">
      <w:pPr>
        <w:rPr>
          <w:lang w:val="es-ES" w:eastAsia="es-ES"/>
        </w:rPr>
      </w:pPr>
      <w:r w:rsidRPr="007741D1">
        <w:rPr>
          <w:lang w:eastAsia="es-ES"/>
        </w:rPr>
        <w:t>Como vecino registrado, quiero solicitar certificados de residencia o de socio activo para obtener un documento que acredite mi situación ante la junta de vecinos.</w:t>
      </w:r>
    </w:p>
    <w:p w14:paraId="3F0A7A58" w14:textId="77777777" w:rsidR="005262D8" w:rsidRDefault="005262D8" w:rsidP="005262D8">
      <w:pPr>
        <w:pStyle w:val="Ttulo3"/>
      </w:pPr>
      <w:bookmarkStart w:id="13" w:name="_Toc242920157"/>
      <w:r>
        <w:lastRenderedPageBreak/>
        <w:t>DoD de Negocio</w:t>
      </w:r>
      <w:bookmarkEnd w:id="13"/>
    </w:p>
    <w:p w14:paraId="5F477E90" w14:textId="71E23CDB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permitir solicitar certificados indicando el motivo de la solicitud.</w:t>
      </w:r>
    </w:p>
    <w:p w14:paraId="54CF5438" w14:textId="0F4587BC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directorio debe poder revisar, aprobar o rechazar las solicitudes.</w:t>
      </w:r>
    </w:p>
    <w:p w14:paraId="30DED67D" w14:textId="7974F99B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vecino debe recibir un correo electrónico con el resultado de la solicitud.</w:t>
      </w:r>
    </w:p>
    <w:p w14:paraId="6FD753B2" w14:textId="1798A5FF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Cuando se apruebe un certificado, el sistema debe generar un archivo PDF descargable.</w:t>
      </w:r>
    </w:p>
    <w:p w14:paraId="32B2CF26" w14:textId="5624F6AF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documento debe incluir los datos correspondientes, la firma del presidente, el sello digital y un código de validación.</w:t>
      </w:r>
    </w:p>
    <w:p w14:paraId="10C1A579" w14:textId="6318899D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certificado debe incluir un enlace público para comprobar su autenticidad.</w:t>
      </w:r>
    </w:p>
    <w:p w14:paraId="6FF5BD10" w14:textId="3F643768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no debe generar un certificado aprobado si la solicitud no ha sido autorizada por el directorio.</w:t>
      </w:r>
    </w:p>
    <w:p w14:paraId="41631229" w14:textId="02AE75CA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 verificación pública debe permitir comprobar la autenticidad del certificado sin permitir modificaciones al documento.</w:t>
      </w:r>
    </w:p>
    <w:p w14:paraId="4A2A9217" w14:textId="77777777" w:rsidR="005262D8" w:rsidRPr="005262D8" w:rsidRDefault="005262D8" w:rsidP="005262D8">
      <w:pPr>
        <w:pStyle w:val="Ttulo3"/>
      </w:pPr>
      <w:bookmarkStart w:id="14" w:name="_Toc242920158"/>
      <w:r>
        <w:t>DoD Técnico</w:t>
      </w:r>
      <w:bookmarkEnd w:id="14"/>
    </w:p>
    <w:p w14:paraId="00245B8C" w14:textId="3D853B45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modelo de datos debe documentar la relación entre vecinos, juntas y solicitudes de certificados.</w:t>
      </w:r>
    </w:p>
    <w:p w14:paraId="0DD8A7FC" w14:textId="3B3F944B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código debe generar los documentos PDF mediante la librería FPDF.</w:t>
      </w:r>
    </w:p>
    <w:p w14:paraId="4BB122C6" w14:textId="1128CD00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 xml:space="preserve">El envío de correos debe implementarse mediante </w:t>
      </w:r>
      <w:proofErr w:type="spellStart"/>
      <w:r w:rsidRPr="007741D1">
        <w:rPr>
          <w:rFonts w:asciiTheme="minorHAnsi" w:hAnsiTheme="minorHAnsi" w:cstheme="minorHAnsi"/>
        </w:rPr>
        <w:t>PHPMailer</w:t>
      </w:r>
      <w:proofErr w:type="spellEnd"/>
      <w:r w:rsidRPr="007741D1">
        <w:rPr>
          <w:rFonts w:asciiTheme="minorHAnsi" w:hAnsiTheme="minorHAnsi" w:cstheme="minorHAnsi"/>
        </w:rPr>
        <w:t>.</w:t>
      </w:r>
    </w:p>
    <w:p w14:paraId="658FDEEC" w14:textId="654D44FA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Cada certificado debe contar con un código de validación que permita identificarlo y verificarlo.</w:t>
      </w:r>
    </w:p>
    <w:p w14:paraId="5B6803B6" w14:textId="605C0BB3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 página de verificación debe consultar la información del certificado en la base de datos y mostrar su estado.</w:t>
      </w:r>
    </w:p>
    <w:p w14:paraId="4063403F" w14:textId="4639CCE9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Las operaciones de aprobación y rechazo deben validar los permisos del usuario y la junta a la que pertenece.</w:t>
      </w:r>
    </w:p>
    <w:p w14:paraId="3AA496A4" w14:textId="3276DC4A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Se deben probar la generación del PDF, el envío del correo, la descarga y la verificación pública.</w:t>
      </w:r>
    </w:p>
    <w:p w14:paraId="5733DEAE" w14:textId="14EDCDF7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Los errores de generación o envío deben gestionarse sin mostrar mensajes técnicos sensibles al usuario.</w:t>
      </w:r>
    </w:p>
    <w:p w14:paraId="3CF2C245" w14:textId="044C0247" w:rsidR="00FE66DE" w:rsidRDefault="00FE66DE" w:rsidP="007741D1">
      <w:pPr>
        <w:pStyle w:val="Ttulo2"/>
      </w:pPr>
      <w:r>
        <w:br w:type="page"/>
      </w:r>
      <w:bookmarkStart w:id="15" w:name="_Toc242920159"/>
      <w:r w:rsidR="007741D1" w:rsidRPr="007741D1">
        <w:lastRenderedPageBreak/>
        <w:t>Historia 003: Gestión de proyectos vecinales</w:t>
      </w:r>
      <w:bookmarkEnd w:id="15"/>
    </w:p>
    <w:p w14:paraId="6C29A910" w14:textId="68279C80" w:rsidR="007741D1" w:rsidRDefault="007741D1" w:rsidP="007741D1">
      <w:pPr>
        <w:pStyle w:val="Ttulo3"/>
      </w:pPr>
      <w:bookmarkStart w:id="16" w:name="_Toc242920160"/>
      <w:r w:rsidRPr="007741D1">
        <w:t>Definición</w:t>
      </w:r>
      <w:bookmarkEnd w:id="16"/>
    </w:p>
    <w:p w14:paraId="6D91D570" w14:textId="077D5E7B" w:rsidR="007741D1" w:rsidRDefault="007741D1" w:rsidP="007741D1">
      <w:pPr>
        <w:rPr>
          <w:lang w:eastAsia="es-ES"/>
        </w:rPr>
      </w:pPr>
      <w:r>
        <w:rPr>
          <w:lang w:val="es-ES" w:eastAsia="es-ES"/>
        </w:rPr>
        <w:t>C</w:t>
      </w:r>
      <w:r w:rsidRPr="007741D1">
        <w:t xml:space="preserve"> </w:t>
      </w:r>
      <w:proofErr w:type="spellStart"/>
      <w:r w:rsidRPr="007741D1">
        <w:rPr>
          <w:lang w:eastAsia="es-ES"/>
        </w:rPr>
        <w:t>omo</w:t>
      </w:r>
      <w:proofErr w:type="spellEnd"/>
      <w:r w:rsidRPr="007741D1">
        <w:rPr>
          <w:lang w:eastAsia="es-ES"/>
        </w:rPr>
        <w:t xml:space="preserve"> socio activo, quiero postular a proyectos vecinales para presentar iniciativas que contribuyan al desarrollo de mi comunidad.</w:t>
      </w:r>
    </w:p>
    <w:p w14:paraId="775865F8" w14:textId="6B87E2CB" w:rsidR="007741D1" w:rsidRDefault="007741D1" w:rsidP="007741D1">
      <w:pPr>
        <w:pStyle w:val="Ttulo3"/>
      </w:pPr>
      <w:bookmarkStart w:id="17" w:name="_Toc242920161"/>
      <w:r w:rsidRPr="007741D1">
        <w:t>DoD de Negocio</w:t>
      </w:r>
      <w:bookmarkEnd w:id="17"/>
    </w:p>
    <w:p w14:paraId="722185BC" w14:textId="3CA6FECC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permitir que los socios activos consulten y postulen a proyectos disponibles.</w:t>
      </w:r>
    </w:p>
    <w:p w14:paraId="0B147F87" w14:textId="6D89AB6D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directorio debe poder revisar, aprobar o rechazar las postulaciones.</w:t>
      </w:r>
    </w:p>
    <w:p w14:paraId="2C6D05D5" w14:textId="55827433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informar al socio el resultado de su postulación.</w:t>
      </w:r>
    </w:p>
    <w:p w14:paraId="6D858129" w14:textId="08B0AF42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Las postulaciones deben cerrarse automáticamente al alcanzar la fecha límite establecida.</w:t>
      </w:r>
    </w:p>
    <w:p w14:paraId="35B8F85B" w14:textId="7D402B93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no debe permitir postulaciones de vecinos que no sean socios activos.</w:t>
      </w:r>
    </w:p>
    <w:p w14:paraId="1B008B73" w14:textId="21D493E0" w:rsid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impedir que una junta gestione postulaciones pertenecientes a otra junta.</w:t>
      </w:r>
    </w:p>
    <w:p w14:paraId="08B042C8" w14:textId="7B1008DC" w:rsidR="007741D1" w:rsidRDefault="007741D1" w:rsidP="007741D1">
      <w:pPr>
        <w:pStyle w:val="Ttulo3"/>
      </w:pPr>
      <w:bookmarkStart w:id="18" w:name="_Toc242920162"/>
      <w:r w:rsidRPr="007741D1">
        <w:t>DoD Técnico</w:t>
      </w:r>
      <w:bookmarkEnd w:id="18"/>
    </w:p>
    <w:p w14:paraId="19DE8B3F" w14:textId="22FDA094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modelo de datos debe documentar las relaciones entre juntas, socios, proyectos y postulaciones.</w:t>
      </w:r>
    </w:p>
    <w:p w14:paraId="0990A17E" w14:textId="77061086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Las condiciones de acceso y las fechas límite deben validarse en el servidor.</w:t>
      </w:r>
    </w:p>
    <w:p w14:paraId="0C901BB2" w14:textId="3EB4DED0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Los estados de las postulaciones deben almacenarse correctamente en la base de datos.</w:t>
      </w:r>
    </w:p>
    <w:p w14:paraId="0F8322A1" w14:textId="3BD4AE66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Las operaciones de aprobación y rechazo deben validar los permisos del directorio.</w:t>
      </w:r>
    </w:p>
    <w:p w14:paraId="34D43F59" w14:textId="69335AEA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Se deben probar las postulaciones válidas, los accesos no autorizados, los cambios de estado y el cierre por fecha límite.</w:t>
      </w:r>
    </w:p>
    <w:p w14:paraId="4A81EA9B" w14:textId="7233B75E" w:rsid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Los errores deben mostrarse mediante avisos integrados con el diseño del sitio.</w:t>
      </w:r>
    </w:p>
    <w:p w14:paraId="5B6C558C" w14:textId="54C71ED3" w:rsidR="007741D1" w:rsidRDefault="007741D1" w:rsidP="007741D1">
      <w:pPr>
        <w:pStyle w:val="Ttulo2"/>
      </w:pPr>
      <w:bookmarkStart w:id="19" w:name="_Toc242920163"/>
      <w:r w:rsidRPr="007741D1">
        <w:t>Historia 004: Noticias y avisos comunitarios</w:t>
      </w:r>
      <w:bookmarkEnd w:id="19"/>
    </w:p>
    <w:p w14:paraId="0D6C5D71" w14:textId="77777777" w:rsidR="007741D1" w:rsidRPr="007741D1" w:rsidRDefault="007741D1" w:rsidP="007741D1">
      <w:pPr>
        <w:pStyle w:val="Ttulo3"/>
      </w:pPr>
      <w:bookmarkStart w:id="20" w:name="_Toc242920164"/>
      <w:r w:rsidRPr="007741D1">
        <w:t>Definición</w:t>
      </w:r>
      <w:bookmarkEnd w:id="20"/>
    </w:p>
    <w:p w14:paraId="11AC687B" w14:textId="09EA2D9C" w:rsidR="007741D1" w:rsidRDefault="007741D1" w:rsidP="007741D1">
      <w:r w:rsidRPr="007741D1">
        <w:t>Como integrante del directorio, quiero publicar noticias y enviar avisos a los vecinos para mantener informada a la comunidad sobre actividades, reuniones y asuntos importantes.</w:t>
      </w:r>
    </w:p>
    <w:p w14:paraId="145C03FD" w14:textId="3DAE0C12" w:rsidR="007741D1" w:rsidRDefault="007741D1" w:rsidP="007741D1">
      <w:pPr>
        <w:pStyle w:val="Ttulo3"/>
      </w:pPr>
      <w:bookmarkStart w:id="21" w:name="_Toc242920165"/>
      <w:r w:rsidRPr="007741D1">
        <w:t>DoD de Negocio</w:t>
      </w:r>
      <w:bookmarkEnd w:id="21"/>
    </w:p>
    <w:p w14:paraId="1ED30C96" w14:textId="3DDD94B2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permitir publicar noticias y enviar avisos a todos los vecinos, a los socios activos o a un vecino específico.</w:t>
      </w:r>
    </w:p>
    <w:p w14:paraId="2196864C" w14:textId="789E531E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debe mostrar a los vecinos las noticias y los avisos correspondientes a su junta.</w:t>
      </w:r>
    </w:p>
    <w:p w14:paraId="26AAE71B" w14:textId="6CE7B0AA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lastRenderedPageBreak/>
        <w:t>El directorio debe poder gestionar el contenido de las publicaciones según sus permisos.</w:t>
      </w:r>
    </w:p>
    <w:p w14:paraId="0570B3F4" w14:textId="0F7152E3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sistema no debe permitir enviar mensajes a vecinos pertenecientes a otra junta.</w:t>
      </w:r>
    </w:p>
    <w:p w14:paraId="4FB45382" w14:textId="09857BF3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Los mensajes dirigidos a un vecino específico deben llegar al destinatario seleccionado.</w:t>
      </w:r>
    </w:p>
    <w:p w14:paraId="53F48116" w14:textId="60F0D691" w:rsidR="007741D1" w:rsidRPr="007741D1" w:rsidRDefault="007741D1" w:rsidP="007741D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741D1">
        <w:rPr>
          <w:rFonts w:asciiTheme="minorHAnsi" w:hAnsiTheme="minorHAnsi" w:cstheme="minorHAnsi"/>
        </w:rPr>
        <w:t>El contenido debe mostrarse de manera clara y comprensible.</w:t>
      </w:r>
    </w:p>
    <w:p w14:paraId="7E66F75E" w14:textId="2BBAD1DE" w:rsidR="007741D1" w:rsidRDefault="007741D1" w:rsidP="007741D1">
      <w:pPr>
        <w:pStyle w:val="Ttulo3"/>
      </w:pPr>
      <w:bookmarkStart w:id="22" w:name="_Toc242920166"/>
      <w:r w:rsidRPr="007741D1">
        <w:t>DoD Técnico</w:t>
      </w:r>
      <w:bookmarkEnd w:id="22"/>
    </w:p>
    <w:p w14:paraId="6949DA5F" w14:textId="13E1F329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modelo de datos debe documentar la relación entre las juntas, las noticias y los avisos.</w:t>
      </w:r>
    </w:p>
    <w:p w14:paraId="514B67F8" w14:textId="5E3A3207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consultas deben filtrar los registros según la junta del usuario autenticado.</w:t>
      </w:r>
    </w:p>
    <w:p w14:paraId="54E07FCA" w14:textId="799E10FA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formularios deben validar los datos antes de guardar o enviar la información.</w:t>
      </w:r>
    </w:p>
    <w:p w14:paraId="43935B66" w14:textId="3FFE503D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utilizar AJAX para las interacciones que corresponda actualizar sin recargar la página.</w:t>
      </w:r>
    </w:p>
    <w:p w14:paraId="07262AEE" w14:textId="1A591319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textos deben escaparse antes de mostrarse para reducir el riesgo de ataques de tipo XSS.</w:t>
      </w:r>
    </w:p>
    <w:p w14:paraId="5E499BE4" w14:textId="663E5EE0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probar los envíos generales, los dirigidos a socios activos y los individuales.</w:t>
      </w:r>
    </w:p>
    <w:p w14:paraId="48EE52D8" w14:textId="01CAAB71" w:rsidR="00161997" w:rsidRDefault="00161997" w:rsidP="00161997">
      <w:pPr>
        <w:pStyle w:val="NormalWeb"/>
        <w:numPr>
          <w:ilvl w:val="0"/>
          <w:numId w:val="19"/>
        </w:numPr>
      </w:pPr>
      <w:r w:rsidRPr="00161997">
        <w:rPr>
          <w:rFonts w:asciiTheme="minorHAnsi" w:hAnsiTheme="minorHAnsi" w:cstheme="minorHAnsi"/>
        </w:rPr>
        <w:t>Se debe comprobar que no sea posible enviar mensajes a usuarios de otra junta.</w:t>
      </w:r>
    </w:p>
    <w:p w14:paraId="4E1F0005" w14:textId="47477146" w:rsidR="00161997" w:rsidRDefault="00161997" w:rsidP="00161997">
      <w:pPr>
        <w:pStyle w:val="Ttulo2"/>
        <w:rPr>
          <w:lang w:eastAsia="es-ES"/>
        </w:rPr>
      </w:pPr>
      <w:bookmarkStart w:id="23" w:name="_Toc242920167"/>
      <w:r w:rsidRPr="00161997">
        <w:rPr>
          <w:lang w:eastAsia="es-ES"/>
        </w:rPr>
        <w:t>Historia 005: Reservas de espacios y actividades</w:t>
      </w:r>
      <w:bookmarkEnd w:id="23"/>
    </w:p>
    <w:p w14:paraId="766842F7" w14:textId="5976DD67" w:rsidR="00161997" w:rsidRDefault="00161997" w:rsidP="00161997">
      <w:pPr>
        <w:pStyle w:val="Ttulo3"/>
      </w:pPr>
      <w:bookmarkStart w:id="24" w:name="_Toc242920168"/>
      <w:r w:rsidRPr="00161997">
        <w:t>Definición</w:t>
      </w:r>
      <w:bookmarkEnd w:id="24"/>
    </w:p>
    <w:p w14:paraId="0DE97C66" w14:textId="423A1CF6" w:rsidR="00161997" w:rsidRDefault="00161997" w:rsidP="00161997">
      <w:pPr>
        <w:rPr>
          <w:lang w:eastAsia="es-ES"/>
        </w:rPr>
      </w:pPr>
      <w:r w:rsidRPr="00161997">
        <w:rPr>
          <w:lang w:eastAsia="es-ES"/>
        </w:rPr>
        <w:t>Como vecino, quiero solicitar la reserva de espacios comunitarios e inscribirme en actividades para participar en las iniciativas de mi junta y utilizar sus instalaciones.</w:t>
      </w:r>
    </w:p>
    <w:p w14:paraId="329B08F3" w14:textId="5D52AF0B" w:rsidR="00161997" w:rsidRDefault="00161997" w:rsidP="00161997">
      <w:pPr>
        <w:pStyle w:val="Ttulo3"/>
      </w:pPr>
      <w:bookmarkStart w:id="25" w:name="_Toc242920169"/>
      <w:r w:rsidRPr="00161997">
        <w:t>DoD de Negocio</w:t>
      </w:r>
      <w:bookmarkEnd w:id="25"/>
    </w:p>
    <w:p w14:paraId="0572CE2A" w14:textId="49BFA1BB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permitir solicitar espacios como la cancha, la sala o la plaza.</w:t>
      </w:r>
    </w:p>
    <w:p w14:paraId="205BCAFF" w14:textId="57AC567A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mostrar el estado de las solicitudes de reserva.</w:t>
      </w:r>
    </w:p>
    <w:p w14:paraId="7C8752C7" w14:textId="097E7478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advertir cuando una reserva coincida con otra reserva aprobada para el mismo día y horario.</w:t>
      </w:r>
    </w:p>
    <w:p w14:paraId="6E7F9AB2" w14:textId="5346D385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vecinos deben poder inscribirse en actividades que tengan cupos disponibles.</w:t>
      </w:r>
    </w:p>
    <w:p w14:paraId="305E88FD" w14:textId="5F2D6A6F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no debe permitir inscripciones cuando se haya alcanzado el límite de participantes.</w:t>
      </w:r>
    </w:p>
    <w:p w14:paraId="35BA2229" w14:textId="6C590B59" w:rsidR="00161997" w:rsidRPr="00161997" w:rsidRDefault="00161997" w:rsidP="0016199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vecinos solo deben poder acceder a las reservas y actividades de su propia junta.</w:t>
      </w:r>
    </w:p>
    <w:p w14:paraId="38159D15" w14:textId="39393F60" w:rsidR="00161997" w:rsidRDefault="00161997" w:rsidP="00161997">
      <w:pPr>
        <w:pStyle w:val="Ttulo3"/>
      </w:pPr>
      <w:bookmarkStart w:id="26" w:name="_Toc242920170"/>
      <w:r w:rsidRPr="00161997">
        <w:t>DoD Técnico</w:t>
      </w:r>
      <w:bookmarkEnd w:id="26"/>
    </w:p>
    <w:p w14:paraId="06C1597A" w14:textId="7777777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modelo de datos debe documentar las relaciones entre juntas, espacios, reservas y actividades.</w:t>
      </w:r>
    </w:p>
    <w:p w14:paraId="4292507F" w14:textId="7777777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lastRenderedPageBreak/>
        <w:t>Las fechas, los horarios y los cupos deben validarse antes de registrar una solicitud.</w:t>
      </w:r>
    </w:p>
    <w:p w14:paraId="0226F44D" w14:textId="7777777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reservas deben consultar las solicitudes aprobadas para detectar posibles conflictos.</w:t>
      </w:r>
    </w:p>
    <w:p w14:paraId="2B76F17C" w14:textId="7777777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cupos disponibles deben actualizarse correctamente después de una inscripción.</w:t>
      </w:r>
    </w:p>
    <w:p w14:paraId="0D1AEEC7" w14:textId="7777777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operaciones deben validar la pertenencia del usuario a la junta correspondiente.</w:t>
      </w:r>
    </w:p>
    <w:p w14:paraId="5D4712C5" w14:textId="7777777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probar las reservas válidas, los conflictos de horario, las actividades completas y las inscripciones exitosas.</w:t>
      </w:r>
    </w:p>
    <w:p w14:paraId="0AA7FE8A" w14:textId="7777777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avisos de error y confirmación deben mantener el diseño visual del sistema.</w:t>
      </w:r>
    </w:p>
    <w:p w14:paraId="40489EC6" w14:textId="5AFC69C0" w:rsidR="00161997" w:rsidRDefault="00161997" w:rsidP="00161997">
      <w:pPr>
        <w:pStyle w:val="Ttulo2"/>
        <w:rPr>
          <w:lang w:eastAsia="es-ES"/>
        </w:rPr>
      </w:pPr>
      <w:bookmarkStart w:id="27" w:name="_Toc242920171"/>
      <w:r w:rsidRPr="00161997">
        <w:rPr>
          <w:lang w:eastAsia="es-ES"/>
        </w:rPr>
        <w:t>Historia 006: Gestión de la directiva</w:t>
      </w:r>
      <w:bookmarkEnd w:id="27"/>
    </w:p>
    <w:p w14:paraId="389A9E4E" w14:textId="26D52579" w:rsidR="00161997" w:rsidRDefault="00161997" w:rsidP="00161997">
      <w:pPr>
        <w:pStyle w:val="Ttulo3"/>
      </w:pPr>
      <w:bookmarkStart w:id="28" w:name="_Toc242920172"/>
      <w:r w:rsidRPr="00161997">
        <w:t>Definición</w:t>
      </w:r>
      <w:bookmarkEnd w:id="28"/>
    </w:p>
    <w:p w14:paraId="1D9D27FD" w14:textId="60F03B86" w:rsidR="00161997" w:rsidRDefault="00161997" w:rsidP="00161997">
      <w:pPr>
        <w:rPr>
          <w:lang w:eastAsia="es-ES"/>
        </w:rPr>
      </w:pPr>
      <w:r w:rsidRPr="00161997">
        <w:rPr>
          <w:lang w:eastAsia="es-ES"/>
        </w:rPr>
        <w:t>Como integrante del directorio, quiero administrar los cargos y los integrantes de la directiva para mantener actualizada la información de los responsables de mi junta de vecinos.</w:t>
      </w:r>
    </w:p>
    <w:p w14:paraId="4741D7DE" w14:textId="77777777" w:rsidR="00161997" w:rsidRDefault="00161997" w:rsidP="00161997">
      <w:pPr>
        <w:pStyle w:val="Ttulo3"/>
      </w:pPr>
      <w:bookmarkStart w:id="29" w:name="_Toc242920173"/>
      <w:r w:rsidRPr="00161997">
        <w:t>DoD de Negocio</w:t>
      </w:r>
      <w:bookmarkEnd w:id="29"/>
    </w:p>
    <w:p w14:paraId="5C34AFA4" w14:textId="61C181FC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permitir gestionar los integrantes de la directiva y sus respectivos cargos.</w:t>
      </w:r>
    </w:p>
    <w:p w14:paraId="6C43159F" w14:textId="57A47E22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Cada junta debe contar con un presidente, un secretario y un tesorero.</w:t>
      </w:r>
    </w:p>
    <w:p w14:paraId="64A155F1" w14:textId="5C87B32B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advertir cuando una directiva esté incompleta.</w:t>
      </w:r>
    </w:p>
    <w:p w14:paraId="1C6AEF05" w14:textId="5CF16A23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integrantes de una junta no deben poder administrar la directiva de otra.</w:t>
      </w:r>
    </w:p>
    <w:p w14:paraId="4D605EF1" w14:textId="3481A1AC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 información de los cargos debe mantenerse actualizada y asociada a la junta correspondiente.</w:t>
      </w:r>
    </w:p>
    <w:p w14:paraId="48A1CCA4" w14:textId="0A20426A" w:rsidR="00161997" w:rsidRDefault="00161997" w:rsidP="00161997">
      <w:pPr>
        <w:pStyle w:val="Ttulo3"/>
      </w:pPr>
      <w:bookmarkStart w:id="30" w:name="_Toc242920174"/>
      <w:r w:rsidRPr="00161997">
        <w:t>DoD Técnico</w:t>
      </w:r>
      <w:bookmarkEnd w:id="30"/>
    </w:p>
    <w:p w14:paraId="7D3F3EF7" w14:textId="6A8716EC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modelo de datos debe representar las juntas, sus integrantes y los cargos de la directiva.</w:t>
      </w:r>
    </w:p>
    <w:p w14:paraId="7E5F976B" w14:textId="5B874DA0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validaciones deben impedir que se considere completa una directiva que no tenga los cargos obligatorios.</w:t>
      </w:r>
    </w:p>
    <w:p w14:paraId="3440D04B" w14:textId="70B9D08F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operaciones de administración deben comprobar los permisos del usuario autenticado.</w:t>
      </w:r>
    </w:p>
    <w:p w14:paraId="3583A0CB" w14:textId="2382EB32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probar la creación de una directiva, la asignación de cargos y la detección de cargos faltantes.</w:t>
      </w:r>
    </w:p>
    <w:p w14:paraId="15BC5388" w14:textId="7085B0B5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mensajes de validación deben mostrarse de forma clara en la interfaz.</w:t>
      </w:r>
    </w:p>
    <w:p w14:paraId="79706287" w14:textId="512A3A46" w:rsidR="00161997" w:rsidRPr="00161997" w:rsidRDefault="00161997" w:rsidP="00161997">
      <w:pPr>
        <w:pStyle w:val="Ttulo2"/>
        <w:rPr>
          <w:lang w:val="es-ES" w:eastAsia="es-ES"/>
        </w:rPr>
      </w:pPr>
      <w:bookmarkStart w:id="31" w:name="_Toc242920175"/>
      <w:r w:rsidRPr="00161997">
        <w:rPr>
          <w:lang w:eastAsia="es-ES"/>
        </w:rPr>
        <w:lastRenderedPageBreak/>
        <w:t>Historia 007: Administración de múltiples juntas</w:t>
      </w:r>
      <w:bookmarkEnd w:id="31"/>
    </w:p>
    <w:p w14:paraId="05A4E3FD" w14:textId="2EE0751C" w:rsidR="00161997" w:rsidRDefault="00161997" w:rsidP="00161997">
      <w:pPr>
        <w:pStyle w:val="Ttulo3"/>
      </w:pPr>
      <w:bookmarkStart w:id="32" w:name="_Toc242920176"/>
      <w:r w:rsidRPr="00161997">
        <w:t>Definición</w:t>
      </w:r>
      <w:bookmarkEnd w:id="32"/>
    </w:p>
    <w:p w14:paraId="66C36949" w14:textId="08663F79" w:rsidR="00161997" w:rsidRDefault="00161997" w:rsidP="00161997">
      <w:pPr>
        <w:rPr>
          <w:lang w:eastAsia="es-ES"/>
        </w:rPr>
      </w:pPr>
      <w:r w:rsidRPr="00161997">
        <w:rPr>
          <w:lang w:eastAsia="es-ES"/>
        </w:rPr>
        <w:t>Como integrante de una junta de vecinos, quiero que la información de mi organización esté separada de las demás juntas para proteger los datos y evitar accesos no autorizados.</w:t>
      </w:r>
    </w:p>
    <w:p w14:paraId="213343DB" w14:textId="13DEAA14" w:rsidR="00161997" w:rsidRDefault="00161997" w:rsidP="00161997">
      <w:pPr>
        <w:pStyle w:val="Ttulo3"/>
      </w:pPr>
      <w:bookmarkStart w:id="33" w:name="_Toc242920177"/>
      <w:r w:rsidRPr="00161997">
        <w:t>DoD de Negocio</w:t>
      </w:r>
      <w:bookmarkEnd w:id="33"/>
    </w:p>
    <w:p w14:paraId="49595960" w14:textId="08357312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permitir registrar y administrar varias juntas de vecinos.</w:t>
      </w:r>
    </w:p>
    <w:p w14:paraId="03C69DDB" w14:textId="058C2F44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Cada junta debe gestionar sus propios vecinos, certificados, proyectos, noticias, reservas y actividades.</w:t>
      </w:r>
    </w:p>
    <w:p w14:paraId="75A29633" w14:textId="6DFE003E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usuarios deben acceder únicamente a la información autorizada para su junta.</w:t>
      </w:r>
    </w:p>
    <w:p w14:paraId="796912D7" w14:textId="445C41BC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no debe permitir modificar ni consultar datos de otra junta mediante accesos directos o solicitudes manipuladas.</w:t>
      </w:r>
    </w:p>
    <w:p w14:paraId="4F04CD19" w14:textId="2252A2D7" w:rsidR="00161997" w:rsidRDefault="00161997" w:rsidP="00161997">
      <w:pPr>
        <w:pStyle w:val="NormalWeb"/>
        <w:numPr>
          <w:ilvl w:val="0"/>
          <w:numId w:val="29"/>
        </w:numPr>
      </w:pPr>
      <w:r w:rsidRPr="00161997">
        <w:rPr>
          <w:rFonts w:asciiTheme="minorHAnsi" w:hAnsiTheme="minorHAnsi" w:cstheme="minorHAnsi"/>
        </w:rPr>
        <w:t>La incorporación</w:t>
      </w:r>
      <w:r>
        <w:t xml:space="preserve"> </w:t>
      </w:r>
      <w:r w:rsidRPr="00161997">
        <w:rPr>
          <w:rFonts w:asciiTheme="minorHAnsi" w:hAnsiTheme="minorHAnsi" w:cstheme="minorHAnsi"/>
        </w:rPr>
        <w:t>de una nueva junta no debe afectar los registros de las juntas existentes.</w:t>
      </w:r>
    </w:p>
    <w:p w14:paraId="25E5426F" w14:textId="77777777" w:rsidR="00161997" w:rsidRPr="00161997" w:rsidRDefault="00161997" w:rsidP="00161997">
      <w:pPr>
        <w:pStyle w:val="Ttulo3"/>
      </w:pPr>
      <w:bookmarkStart w:id="34" w:name="_Toc242920178"/>
      <w:r w:rsidRPr="00161997">
        <w:t>DoD Técnico</w:t>
      </w:r>
      <w:bookmarkEnd w:id="34"/>
    </w:p>
    <w:p w14:paraId="2DFAFC27" w14:textId="533DD9D1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modelo de datos debe incluir la relación entre la tabla de juntas y las entidades que dependen de ella.</w:t>
      </w:r>
    </w:p>
    <w:p w14:paraId="10A8347F" w14:textId="06DA178C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 xml:space="preserve">Las operaciones del </w:t>
      </w:r>
      <w:proofErr w:type="spellStart"/>
      <w:r w:rsidRPr="00161997">
        <w:rPr>
          <w:rFonts w:asciiTheme="minorHAnsi" w:hAnsiTheme="minorHAnsi" w:cstheme="minorHAnsi"/>
        </w:rPr>
        <w:t>backend</w:t>
      </w:r>
      <w:proofErr w:type="spellEnd"/>
      <w:r w:rsidRPr="00161997">
        <w:rPr>
          <w:rFonts w:asciiTheme="minorHAnsi" w:hAnsiTheme="minorHAnsi" w:cstheme="minorHAnsi"/>
        </w:rPr>
        <w:t xml:space="preserve"> deben validar la pertenencia de los registros a la junta correspondiente.</w:t>
      </w:r>
    </w:p>
    <w:p w14:paraId="1FF294D3" w14:textId="77C6098F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permisos deben comprobarse en el servidor y no depender exclusivamente de la interfaz.</w:t>
      </w:r>
    </w:p>
    <w:p w14:paraId="38442E55" w14:textId="03699988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utilizar consultas preparadas y validaciones de entrada.</w:t>
      </w:r>
    </w:p>
    <w:p w14:paraId="2AB237E4" w14:textId="05339D26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probar accesos con usuarios pertenecientes a juntas diferentes.</w:t>
      </w:r>
    </w:p>
    <w:p w14:paraId="1216E479" w14:textId="28206AC3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 incorporación de una nueva junta debe verificarse con datos de prueba para confirmar el aislamiento de la información.</w:t>
      </w:r>
    </w:p>
    <w:p w14:paraId="4ADA9E9F" w14:textId="2F43D479" w:rsidR="00161997" w:rsidRDefault="00161997" w:rsidP="00161997">
      <w:pPr>
        <w:pStyle w:val="Ttulo2"/>
        <w:rPr>
          <w:lang w:eastAsia="es-ES"/>
        </w:rPr>
      </w:pPr>
      <w:bookmarkStart w:id="35" w:name="_Toc242920179"/>
      <w:r w:rsidRPr="00161997">
        <w:rPr>
          <w:lang w:eastAsia="es-ES"/>
        </w:rPr>
        <w:t>Historia 008: Interfaz responsiva y accesible</w:t>
      </w:r>
      <w:bookmarkEnd w:id="35"/>
    </w:p>
    <w:p w14:paraId="6AF28117" w14:textId="533BE15C" w:rsidR="00161997" w:rsidRDefault="00161997" w:rsidP="00161997">
      <w:pPr>
        <w:pStyle w:val="Ttulo3"/>
      </w:pPr>
      <w:bookmarkStart w:id="36" w:name="_Toc242920180"/>
      <w:r w:rsidRPr="00161997">
        <w:t>Definición</w:t>
      </w:r>
      <w:bookmarkEnd w:id="36"/>
    </w:p>
    <w:p w14:paraId="797E5E86" w14:textId="358A2C1D" w:rsidR="00161997" w:rsidRDefault="00161997" w:rsidP="00161997">
      <w:pPr>
        <w:rPr>
          <w:lang w:eastAsia="es-ES"/>
        </w:rPr>
      </w:pPr>
      <w:r w:rsidRPr="00161997">
        <w:rPr>
          <w:lang w:eastAsia="es-ES"/>
        </w:rPr>
        <w:t>Como usuario, quiero utilizar una interfaz sencilla y adaptable a diferentes dispositivos para realizar trámites desde un computador o teléfono celular sin dificultades.</w:t>
      </w:r>
    </w:p>
    <w:p w14:paraId="519593DC" w14:textId="432963E1" w:rsidR="00161997" w:rsidRDefault="00161997" w:rsidP="00161997">
      <w:pPr>
        <w:pStyle w:val="Ttulo3"/>
      </w:pPr>
      <w:bookmarkStart w:id="37" w:name="_Toc242920181"/>
      <w:r w:rsidRPr="00161997">
        <w:t>DoD de Negocio</w:t>
      </w:r>
      <w:bookmarkEnd w:id="37"/>
    </w:p>
    <w:p w14:paraId="44FE98D3" w14:textId="08598D8D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 interfaz debe adaptarse a computadores y teléfonos celulares.</w:t>
      </w:r>
    </w:p>
    <w:p w14:paraId="7639A852" w14:textId="6E9812F1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menú debe permitir acceder a las funcionalidades disponibles para cada tipo de usuario.</w:t>
      </w:r>
    </w:p>
    <w:p w14:paraId="1CFB518B" w14:textId="5B1B94A5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botones, textos y avisos deben ser claros y fáciles de identificar.</w:t>
      </w:r>
    </w:p>
    <w:p w14:paraId="70740FCB" w14:textId="4C2269C3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lastRenderedPageBreak/>
        <w:t>El sistema debe incluir una opción para aumentar el tamaño de la letra.</w:t>
      </w:r>
    </w:p>
    <w:p w14:paraId="2F8ED7D5" w14:textId="5F40464A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mensajes de confirmación y error no deben aparecer como páginas en blanco ni como mensajes sin formato.</w:t>
      </w:r>
    </w:p>
    <w:p w14:paraId="15FACE3D" w14:textId="3FD566AA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 navegación debe ser comprensible para personas con distintos niveles de experiencia tecnológica.</w:t>
      </w:r>
    </w:p>
    <w:p w14:paraId="16D35A08" w14:textId="4CACE60F" w:rsidR="00161997" w:rsidRDefault="00161997" w:rsidP="00161997">
      <w:pPr>
        <w:pStyle w:val="Ttulo3"/>
      </w:pPr>
      <w:bookmarkStart w:id="38" w:name="_Toc242920182"/>
      <w:r w:rsidRPr="00161997">
        <w:t>DoD Técnico</w:t>
      </w:r>
      <w:bookmarkEnd w:id="38"/>
    </w:p>
    <w:p w14:paraId="1A39813B" w14:textId="5C4863F1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 estructura debe utilizar HTML, CSS y JavaScript de manera organizada.</w:t>
      </w:r>
    </w:p>
    <w:p w14:paraId="2B1F697C" w14:textId="602EF8BA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 interfaz debe probarse en Chrome, Edge y vista móvil.</w:t>
      </w:r>
    </w:p>
    <w:p w14:paraId="6F1E8499" w14:textId="0508F228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menú debe adaptarse al tamaño de pantalla.</w:t>
      </w:r>
    </w:p>
    <w:p w14:paraId="00D1D786" w14:textId="433EA24D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avisos deben mantener una presentación coherente con el diseño general.</w:t>
      </w:r>
    </w:p>
    <w:p w14:paraId="0D45DF90" w14:textId="54E53F89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comprobar los formularios, los botones, la navegación y la legibilidad.</w:t>
      </w:r>
    </w:p>
    <w:p w14:paraId="4C9E4D69" w14:textId="79C34342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cambios visuales deben probarse junto con las funcionalidades para evitar errores de integración.</w:t>
      </w:r>
    </w:p>
    <w:p w14:paraId="3BA1273C" w14:textId="79A60396" w:rsidR="00161997" w:rsidRDefault="00161997" w:rsidP="00161997">
      <w:pPr>
        <w:pStyle w:val="Ttulo2"/>
      </w:pPr>
      <w:bookmarkStart w:id="39" w:name="_Toc242920183"/>
      <w:r w:rsidRPr="00161997">
        <w:t>Historia 009: Notificaciones por correo electrónico</w:t>
      </w:r>
      <w:bookmarkEnd w:id="39"/>
    </w:p>
    <w:p w14:paraId="77217001" w14:textId="3C3AB767" w:rsidR="00161997" w:rsidRDefault="00161997" w:rsidP="00161997">
      <w:pPr>
        <w:pStyle w:val="Ttulo3"/>
      </w:pPr>
      <w:bookmarkStart w:id="40" w:name="_Toc242920184"/>
      <w:r w:rsidRPr="00161997">
        <w:t>Definición</w:t>
      </w:r>
      <w:bookmarkEnd w:id="40"/>
    </w:p>
    <w:p w14:paraId="021B5C6F" w14:textId="4EEDB5CB" w:rsidR="00161997" w:rsidRDefault="00161997" w:rsidP="00161997">
      <w:pPr>
        <w:rPr>
          <w:lang w:eastAsia="es-ES"/>
        </w:rPr>
      </w:pPr>
      <w:r w:rsidRPr="00161997">
        <w:rPr>
          <w:lang w:eastAsia="es-ES"/>
        </w:rPr>
        <w:t>Como vecino, quiero recibir notificaciones por correo electrónico sobre mis solicitudes para conocer sus resultados sin tener que consultar constantemente el sistema.</w:t>
      </w:r>
    </w:p>
    <w:p w14:paraId="4599816A" w14:textId="39B79A77" w:rsidR="00161997" w:rsidRDefault="00161997" w:rsidP="00161997">
      <w:pPr>
        <w:pStyle w:val="Ttulo3"/>
      </w:pPr>
      <w:bookmarkStart w:id="41" w:name="_Toc242920185"/>
      <w:r w:rsidRPr="00161997">
        <w:t>DoD de Negocio</w:t>
      </w:r>
      <w:bookmarkEnd w:id="41"/>
    </w:p>
    <w:p w14:paraId="42BE8D6B" w14:textId="069A8CEE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debe enviar notificaciones cuando se aprueben o rechacen solicitudes que requieran informar al vecino.</w:t>
      </w:r>
    </w:p>
    <w:p w14:paraId="23440FF3" w14:textId="721D3B35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correos deben indicar el resultado de la solicitud correspondiente.</w:t>
      </w:r>
    </w:p>
    <w:p w14:paraId="05249B19" w14:textId="66755BA9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mensaje debe enviarse al correo asociado al usuario destinatario.</w:t>
      </w:r>
    </w:p>
    <w:p w14:paraId="685EBBF0" w14:textId="3F4A4287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sistema no debe enviar información de una junta a vecinos de otra junta.</w:t>
      </w:r>
    </w:p>
    <w:p w14:paraId="155CC653" w14:textId="1EE7109C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Si ocurre un error de envío, el sistema debe informar que la notificación no pudo completarse, sin confirmar falsamente que fue enviada.</w:t>
      </w:r>
    </w:p>
    <w:p w14:paraId="26093B4A" w14:textId="39545617" w:rsidR="00161997" w:rsidRDefault="00161997" w:rsidP="00161997">
      <w:pPr>
        <w:pStyle w:val="Ttulo3"/>
      </w:pPr>
      <w:bookmarkStart w:id="42" w:name="_Toc242920186"/>
      <w:r w:rsidRPr="00161997">
        <w:t>DoD Técnico</w:t>
      </w:r>
      <w:bookmarkEnd w:id="42"/>
    </w:p>
    <w:p w14:paraId="7F52C785" w14:textId="3CD0400B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 xml:space="preserve">El envío de correos debe implementarse mediante </w:t>
      </w:r>
      <w:proofErr w:type="spellStart"/>
      <w:r w:rsidRPr="00161997">
        <w:rPr>
          <w:rFonts w:asciiTheme="minorHAnsi" w:hAnsiTheme="minorHAnsi" w:cstheme="minorHAnsi"/>
        </w:rPr>
        <w:t>PHPMailer</w:t>
      </w:r>
      <w:proofErr w:type="spellEnd"/>
      <w:r w:rsidRPr="00161997">
        <w:rPr>
          <w:rFonts w:asciiTheme="minorHAnsi" w:hAnsiTheme="minorHAnsi" w:cstheme="minorHAnsi"/>
        </w:rPr>
        <w:t>.</w:t>
      </w:r>
    </w:p>
    <w:p w14:paraId="25BD2657" w14:textId="1C35BA71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credenciales y contraseñas de aplicación no deben exponerse en mensajes al usuario ni publicarse en el repositorio.</w:t>
      </w:r>
    </w:p>
    <w:p w14:paraId="6474962B" w14:textId="543E4FB9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errores de conexión y envío deben gestionarse de forma controlada.</w:t>
      </w:r>
    </w:p>
    <w:p w14:paraId="67B1E329" w14:textId="758561C4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probar los correos de aprobación, rechazo y validación de certificados.</w:t>
      </w:r>
    </w:p>
    <w:p w14:paraId="2E64792F" w14:textId="19049C2F" w:rsidR="00161997" w:rsidRP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destinatarios deben verificarse antes de realizar el envío.</w:t>
      </w:r>
    </w:p>
    <w:p w14:paraId="5F89B905" w14:textId="60E873D7" w:rsidR="00161997" w:rsidRDefault="00161997" w:rsidP="00161997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 comprobar el funcionamiento del envío en el entorno local configurado para el proyecto.</w:t>
      </w:r>
    </w:p>
    <w:p w14:paraId="2D489906" w14:textId="7AD931D1" w:rsidR="00161997" w:rsidRPr="00161997" w:rsidRDefault="00161997" w:rsidP="00161997">
      <w:pPr>
        <w:pStyle w:val="Ttulo2"/>
      </w:pPr>
      <w:bookmarkStart w:id="43" w:name="_Toc242920187"/>
      <w:r w:rsidRPr="00161997">
        <w:lastRenderedPageBreak/>
        <w:t>Historia 010: Pruebas funcionales y control de calidad</w:t>
      </w:r>
      <w:bookmarkEnd w:id="43"/>
    </w:p>
    <w:p w14:paraId="492D86E9" w14:textId="57E13666" w:rsidR="00161997" w:rsidRDefault="00161997" w:rsidP="00161997">
      <w:pPr>
        <w:pStyle w:val="Ttulo3"/>
      </w:pPr>
      <w:bookmarkStart w:id="44" w:name="_Toc242920188"/>
      <w:r w:rsidRPr="00161997">
        <w:t>Definición</w:t>
      </w:r>
      <w:bookmarkEnd w:id="44"/>
    </w:p>
    <w:p w14:paraId="5CE44B9D" w14:textId="278B11D7" w:rsidR="00161997" w:rsidRDefault="00161997" w:rsidP="00161997">
      <w:pPr>
        <w:rPr>
          <w:lang w:eastAsia="es-ES"/>
        </w:rPr>
      </w:pPr>
      <w:r w:rsidRPr="00161997">
        <w:rPr>
          <w:lang w:eastAsia="es-ES"/>
        </w:rPr>
        <w:t>Como equipo de desarrollo, queremos realizar pruebas funcionales del sistema para comprobar el cumplimiento de los requisitos y detectar errores antes de la entrega final.</w:t>
      </w:r>
    </w:p>
    <w:p w14:paraId="4EEA8FEC" w14:textId="27770047" w:rsidR="00161997" w:rsidRDefault="00161997" w:rsidP="00161997">
      <w:pPr>
        <w:pStyle w:val="Ttulo3"/>
      </w:pPr>
      <w:bookmarkStart w:id="45" w:name="_Toc242920189"/>
      <w:r w:rsidRPr="00161997">
        <w:t>DoD de Negocio</w:t>
      </w:r>
      <w:bookmarkEnd w:id="45"/>
    </w:p>
    <w:p w14:paraId="7FBA3E1D" w14:textId="77777777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probar las funciones principales de cada módulo desde el punto de vista del vecino y del directorio.</w:t>
      </w:r>
    </w:p>
    <w:p w14:paraId="26EDD898" w14:textId="77777777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pruebas deben incluir casos correctos, errores de validación y accesos no autorizados.</w:t>
      </w:r>
    </w:p>
    <w:p w14:paraId="0D9B1504" w14:textId="77777777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comprobar las notificaciones, los certificados, las postulaciones, las reservas y la separación de datos entre juntas.</w:t>
      </w:r>
    </w:p>
    <w:p w14:paraId="1181ED1C" w14:textId="77777777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errores detectados deben corregirse y volver a probarse.</w:t>
      </w:r>
    </w:p>
    <w:p w14:paraId="4071F68E" w14:textId="77777777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resultados deben quedar documentados antes de la entrega final.</w:t>
      </w:r>
    </w:p>
    <w:p w14:paraId="6D90F531" w14:textId="78F397A8" w:rsidR="00161997" w:rsidRDefault="00161997" w:rsidP="00161997">
      <w:pPr>
        <w:pStyle w:val="Ttulo3"/>
      </w:pPr>
      <w:bookmarkStart w:id="46" w:name="_Toc242920190"/>
      <w:r w:rsidRPr="00161997">
        <w:t>DoD Técnico</w:t>
      </w:r>
      <w:bookmarkEnd w:id="46"/>
    </w:p>
    <w:p w14:paraId="2F77AA72" w14:textId="3CA08ADC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Deben existir casos de prueba con sus pasos, datos de entrada, resultados esperados y resultados obtenidos.</w:t>
      </w:r>
    </w:p>
    <w:p w14:paraId="1CD2A604" w14:textId="75FBE958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Las pruebas deben ejecutarse utilizando datos simulados y los navegadores definidos para el proyecto.</w:t>
      </w:r>
    </w:p>
    <w:p w14:paraId="5837AFAF" w14:textId="5C33C37D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Los errores encontrados deben registrarse junto con su corrección o estado pendiente.</w:t>
      </w:r>
    </w:p>
    <w:p w14:paraId="6B5BAA4F" w14:textId="48DF6940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Se deben repetir las pruebas afectadas después de introducir cambios en el sistema.</w:t>
      </w:r>
    </w:p>
    <w:p w14:paraId="36A17B75" w14:textId="3DD5AA18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documento de control y pruebas debe quedar preparado y revisado por ambos integrantes.</w:t>
      </w:r>
    </w:p>
    <w:p w14:paraId="6C09FA90" w14:textId="48EB3F7F" w:rsidR="00161997" w:rsidRPr="00161997" w:rsidRDefault="00161997" w:rsidP="00161997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61997">
        <w:rPr>
          <w:rFonts w:asciiTheme="minorHAnsi" w:hAnsiTheme="minorHAnsi" w:cstheme="minorHAnsi"/>
        </w:rPr>
        <w:t>El código, la base de datos y la documentación deben contar con respaldos para facilitar su recuperación.</w:t>
      </w:r>
    </w:p>
    <w:p w14:paraId="7FC1783F" w14:textId="77777777" w:rsidR="00161997" w:rsidRPr="00161997" w:rsidRDefault="00161997" w:rsidP="00161997">
      <w:pPr>
        <w:rPr>
          <w:lang w:val="es-ES" w:eastAsia="es-ES"/>
        </w:rPr>
      </w:pPr>
    </w:p>
    <w:sectPr w:rsidR="00161997" w:rsidRPr="00161997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83C1" w14:textId="77777777" w:rsidR="00694BF9" w:rsidRDefault="00694BF9" w:rsidP="00893114">
      <w:pPr>
        <w:spacing w:after="0" w:line="240" w:lineRule="auto"/>
      </w:pPr>
      <w:r>
        <w:separator/>
      </w:r>
    </w:p>
  </w:endnote>
  <w:endnote w:type="continuationSeparator" w:id="0">
    <w:p w14:paraId="429986C1" w14:textId="77777777" w:rsidR="00694BF9" w:rsidRDefault="00694BF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8F0B" w14:textId="77777777" w:rsidR="00694BF9" w:rsidRDefault="00694BF9" w:rsidP="00893114">
      <w:pPr>
        <w:spacing w:after="0" w:line="240" w:lineRule="auto"/>
      </w:pPr>
      <w:r>
        <w:separator/>
      </w:r>
    </w:p>
  </w:footnote>
  <w:footnote w:type="continuationSeparator" w:id="0">
    <w:p w14:paraId="3BCF52A5" w14:textId="77777777" w:rsidR="00694BF9" w:rsidRDefault="00694BF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7EDC"/>
    <w:multiLevelType w:val="hybridMultilevel"/>
    <w:tmpl w:val="1340E2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61456"/>
    <w:multiLevelType w:val="hybridMultilevel"/>
    <w:tmpl w:val="9432CE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C7A54"/>
    <w:multiLevelType w:val="hybridMultilevel"/>
    <w:tmpl w:val="99E2FF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D4D77"/>
    <w:multiLevelType w:val="hybridMultilevel"/>
    <w:tmpl w:val="4912AA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971D1"/>
    <w:multiLevelType w:val="multilevel"/>
    <w:tmpl w:val="65B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12BC1"/>
    <w:multiLevelType w:val="hybridMultilevel"/>
    <w:tmpl w:val="77AC99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B2B90"/>
    <w:multiLevelType w:val="hybridMultilevel"/>
    <w:tmpl w:val="C01C7C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22F6B"/>
    <w:multiLevelType w:val="hybridMultilevel"/>
    <w:tmpl w:val="BF8CD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6E064CA"/>
    <w:multiLevelType w:val="hybridMultilevel"/>
    <w:tmpl w:val="BE6A97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746D9"/>
    <w:multiLevelType w:val="hybridMultilevel"/>
    <w:tmpl w:val="65362B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C3F76"/>
    <w:multiLevelType w:val="hybridMultilevel"/>
    <w:tmpl w:val="C76E4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64261"/>
    <w:multiLevelType w:val="multilevel"/>
    <w:tmpl w:val="819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246C6"/>
    <w:multiLevelType w:val="hybridMultilevel"/>
    <w:tmpl w:val="BC466D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0A402A"/>
    <w:multiLevelType w:val="hybridMultilevel"/>
    <w:tmpl w:val="2C1C8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6C6C64"/>
    <w:multiLevelType w:val="hybridMultilevel"/>
    <w:tmpl w:val="F9A27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93E63"/>
    <w:multiLevelType w:val="hybridMultilevel"/>
    <w:tmpl w:val="579A2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79291F"/>
    <w:multiLevelType w:val="hybridMultilevel"/>
    <w:tmpl w:val="997A4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892A0C"/>
    <w:multiLevelType w:val="hybridMultilevel"/>
    <w:tmpl w:val="76DE9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614C7"/>
    <w:multiLevelType w:val="multilevel"/>
    <w:tmpl w:val="B62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8F39DC"/>
    <w:multiLevelType w:val="multilevel"/>
    <w:tmpl w:val="D7E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E310D"/>
    <w:multiLevelType w:val="hybridMultilevel"/>
    <w:tmpl w:val="1C00B0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D5404F"/>
    <w:multiLevelType w:val="hybridMultilevel"/>
    <w:tmpl w:val="CC628A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421940"/>
    <w:multiLevelType w:val="hybridMultilevel"/>
    <w:tmpl w:val="A8AA33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330C27"/>
    <w:multiLevelType w:val="hybridMultilevel"/>
    <w:tmpl w:val="228E14FC"/>
    <w:lvl w:ilvl="0" w:tplc="C584F1B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A05FAF"/>
    <w:multiLevelType w:val="hybridMultilevel"/>
    <w:tmpl w:val="FA16C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E7F41"/>
    <w:multiLevelType w:val="hybridMultilevel"/>
    <w:tmpl w:val="8A905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1"/>
  </w:num>
  <w:num w:numId="2" w16cid:durableId="2045672853">
    <w:abstractNumId w:val="18"/>
  </w:num>
  <w:num w:numId="3" w16cid:durableId="1798642824">
    <w:abstractNumId w:val="2"/>
  </w:num>
  <w:num w:numId="4" w16cid:durableId="983237737">
    <w:abstractNumId w:val="31"/>
  </w:num>
  <w:num w:numId="5" w16cid:durableId="490171255">
    <w:abstractNumId w:val="35"/>
  </w:num>
  <w:num w:numId="6" w16cid:durableId="340814691">
    <w:abstractNumId w:val="5"/>
  </w:num>
  <w:num w:numId="7" w16cid:durableId="1344936245">
    <w:abstractNumId w:val="17"/>
  </w:num>
  <w:num w:numId="8" w16cid:durableId="1353531980">
    <w:abstractNumId w:val="26"/>
  </w:num>
  <w:num w:numId="9" w16cid:durableId="1518156833">
    <w:abstractNumId w:val="12"/>
  </w:num>
  <w:num w:numId="10" w16cid:durableId="1113330907">
    <w:abstractNumId w:val="11"/>
  </w:num>
  <w:num w:numId="11" w16cid:durableId="526329763">
    <w:abstractNumId w:val="29"/>
  </w:num>
  <w:num w:numId="12" w16cid:durableId="67458668">
    <w:abstractNumId w:val="14"/>
  </w:num>
  <w:num w:numId="13" w16cid:durableId="137234301">
    <w:abstractNumId w:val="37"/>
  </w:num>
  <w:num w:numId="14" w16cid:durableId="1609047238">
    <w:abstractNumId w:val="38"/>
  </w:num>
  <w:num w:numId="15" w16cid:durableId="1788617836">
    <w:abstractNumId w:val="8"/>
  </w:num>
  <w:num w:numId="16" w16cid:durableId="1547984290">
    <w:abstractNumId w:val="19"/>
  </w:num>
  <w:num w:numId="17" w16cid:durableId="413013231">
    <w:abstractNumId w:val="20"/>
  </w:num>
  <w:num w:numId="18" w16cid:durableId="1491556153">
    <w:abstractNumId w:val="39"/>
  </w:num>
  <w:num w:numId="19" w16cid:durableId="1470443409">
    <w:abstractNumId w:val="23"/>
  </w:num>
  <w:num w:numId="20" w16cid:durableId="1228687180">
    <w:abstractNumId w:val="36"/>
  </w:num>
  <w:num w:numId="21" w16cid:durableId="1004479109">
    <w:abstractNumId w:val="41"/>
  </w:num>
  <w:num w:numId="22" w16cid:durableId="404961349">
    <w:abstractNumId w:val="24"/>
  </w:num>
  <w:num w:numId="23" w16cid:durableId="1388528634">
    <w:abstractNumId w:val="3"/>
  </w:num>
  <w:num w:numId="24" w16cid:durableId="261189746">
    <w:abstractNumId w:val="13"/>
  </w:num>
  <w:num w:numId="25" w16cid:durableId="2050496172">
    <w:abstractNumId w:val="33"/>
  </w:num>
  <w:num w:numId="26" w16cid:durableId="765345825">
    <w:abstractNumId w:val="40"/>
  </w:num>
  <w:num w:numId="27" w16cid:durableId="1510831720">
    <w:abstractNumId w:val="16"/>
  </w:num>
  <w:num w:numId="28" w16cid:durableId="1031883479">
    <w:abstractNumId w:val="32"/>
  </w:num>
  <w:num w:numId="29" w16cid:durableId="1244800318">
    <w:abstractNumId w:val="4"/>
  </w:num>
  <w:num w:numId="30" w16cid:durableId="614946606">
    <w:abstractNumId w:val="7"/>
  </w:num>
  <w:num w:numId="31" w16cid:durableId="581060511">
    <w:abstractNumId w:val="22"/>
  </w:num>
  <w:num w:numId="32" w16cid:durableId="738215502">
    <w:abstractNumId w:val="27"/>
  </w:num>
  <w:num w:numId="33" w16cid:durableId="234583421">
    <w:abstractNumId w:val="0"/>
  </w:num>
  <w:num w:numId="34" w16cid:durableId="1788616816">
    <w:abstractNumId w:val="30"/>
  </w:num>
  <w:num w:numId="35" w16cid:durableId="1348680374">
    <w:abstractNumId w:val="6"/>
  </w:num>
  <w:num w:numId="36" w16cid:durableId="2094885897">
    <w:abstractNumId w:val="28"/>
  </w:num>
  <w:num w:numId="37" w16cid:durableId="2049255442">
    <w:abstractNumId w:val="25"/>
  </w:num>
  <w:num w:numId="38" w16cid:durableId="2051225567">
    <w:abstractNumId w:val="15"/>
  </w:num>
  <w:num w:numId="39" w16cid:durableId="448550838">
    <w:abstractNumId w:val="9"/>
  </w:num>
  <w:num w:numId="40" w16cid:durableId="1068575218">
    <w:abstractNumId w:val="21"/>
  </w:num>
  <w:num w:numId="41" w16cid:durableId="143208635">
    <w:abstractNumId w:val="10"/>
  </w:num>
  <w:num w:numId="42" w16cid:durableId="74279899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61997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64687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BF9"/>
    <w:rsid w:val="006A29DC"/>
    <w:rsid w:val="006A58C0"/>
    <w:rsid w:val="006A7105"/>
    <w:rsid w:val="00704663"/>
    <w:rsid w:val="007144E1"/>
    <w:rsid w:val="007653EB"/>
    <w:rsid w:val="007741D1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1B1C"/>
    <w:rsid w:val="00CE6079"/>
    <w:rsid w:val="00CF2C0E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774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7741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303CC1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2C0E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2026-10-15T00:00:00</PublishDate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2883</Words>
  <Characters>15860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Sistema Unidad Territorial — Gestión de Junta de Vecinos</dc:subject>
  <dc:creator>BQuevedo</dc:creator>
  <cp:lastModifiedBy>DANIEL STIVEN CRUZ BERNAL</cp:lastModifiedBy>
  <cp:revision>3</cp:revision>
  <dcterms:created xsi:type="dcterms:W3CDTF">2026-10-15T04:28:00Z</dcterms:created>
  <dcterms:modified xsi:type="dcterms:W3CDTF">2026-10-15T04:28:00Z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