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5D958" w14:textId="77777777" w:rsidR="00D45363" w:rsidRPr="00D45363" w:rsidRDefault="00D45363" w:rsidP="00D45363">
      <w:pPr>
        <w:shd w:val="clear" w:color="auto" w:fill="FFFFFF"/>
        <w:spacing w:before="345" w:after="173"/>
        <w:outlineLvl w:val="0"/>
        <w:rPr>
          <w:rFonts w:ascii="Helvetica Neue" w:eastAsia="Times New Roman" w:hAnsi="Helvetica Neue" w:cs="Times New Roman"/>
          <w:b/>
          <w:bCs/>
          <w:color w:val="294860"/>
          <w:kern w:val="36"/>
          <w:sz w:val="42"/>
          <w:szCs w:val="42"/>
        </w:rPr>
      </w:pPr>
      <w:r w:rsidRPr="00D45363">
        <w:rPr>
          <w:rFonts w:ascii="Helvetica Neue" w:eastAsia="Times New Roman" w:hAnsi="Helvetica Neue" w:cs="Times New Roman"/>
          <w:b/>
          <w:bCs/>
          <w:color w:val="294860"/>
          <w:kern w:val="36"/>
          <w:sz w:val="42"/>
          <w:szCs w:val="42"/>
        </w:rPr>
        <w:t>Questions and Report Structure</w:t>
      </w:r>
    </w:p>
    <w:p w14:paraId="2F6FEC99" w14:textId="77777777" w:rsidR="00D45363" w:rsidRPr="00D45363" w:rsidRDefault="00D45363" w:rsidP="00D45363">
      <w:pPr>
        <w:shd w:val="clear" w:color="auto" w:fill="FFFFFF"/>
        <w:spacing w:before="345" w:after="173"/>
        <w:outlineLvl w:val="1"/>
        <w:rPr>
          <w:rFonts w:ascii="Helvetica Neue" w:eastAsia="Times New Roman" w:hAnsi="Helvetica Neue" w:cs="Times New Roman"/>
          <w:b/>
          <w:bCs/>
          <w:color w:val="307699"/>
          <w:sz w:val="33"/>
          <w:szCs w:val="33"/>
        </w:rPr>
      </w:pPr>
      <w:r w:rsidRPr="00D45363">
        <w:rPr>
          <w:rFonts w:ascii="Helvetica Neue" w:eastAsia="Times New Roman" w:hAnsi="Helvetica Neue" w:cs="Times New Roman"/>
          <w:b/>
          <w:bCs/>
          <w:color w:val="307699"/>
          <w:sz w:val="33"/>
          <w:szCs w:val="33"/>
        </w:rPr>
        <w:t>       Component analysis</w:t>
      </w:r>
    </w:p>
    <w:p w14:paraId="73D46512" w14:textId="77777777" w:rsidR="00D45363" w:rsidRP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Reflection on PCA/ICA</w:t>
      </w:r>
    </w:p>
    <w:p w14:paraId="36366C49" w14:textId="77777777" w:rsidR="00D45363"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are likely candidates for early PCA dimensions?</w:t>
      </w:r>
    </w:p>
    <w:p w14:paraId="1D9A86C4" w14:textId="0905FD16" w:rsidR="00FE10CB" w:rsidRPr="00D45363" w:rsidRDefault="00FE10CB" w:rsidP="003E4515">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FE10CB">
        <w:rPr>
          <w:rFonts w:ascii="Helvetica Neue" w:eastAsia="Times New Roman" w:hAnsi="Helvetica Neue" w:cs="Times New Roman"/>
          <w:color w:val="303030"/>
          <w:sz w:val="21"/>
          <w:szCs w:val="21"/>
        </w:rPr>
        <w:t>Based on a basic set of statistics, I would say that the first PCA dimensions will correspond to Fresh because it is the feature with the highest var</w:t>
      </w:r>
      <w:r w:rsidR="003E4515">
        <w:rPr>
          <w:rFonts w:ascii="Helvetica Neue" w:eastAsia="Times New Roman" w:hAnsi="Helvetica Neue" w:cs="Times New Roman"/>
          <w:color w:val="303030"/>
          <w:sz w:val="21"/>
          <w:szCs w:val="21"/>
        </w:rPr>
        <w:t>iance (in this case standard de</w:t>
      </w:r>
      <w:r w:rsidRPr="00FE10CB">
        <w:rPr>
          <w:rFonts w:ascii="Helvetica Neue" w:eastAsia="Times New Roman" w:hAnsi="Helvetica Neue" w:cs="Times New Roman"/>
          <w:color w:val="303030"/>
          <w:sz w:val="21"/>
          <w:szCs w:val="21"/>
        </w:rPr>
        <w:t>viation).</w:t>
      </w:r>
      <w:r w:rsidR="003E4515">
        <w:rPr>
          <w:rFonts w:ascii="Helvetica Neue" w:eastAsia="Times New Roman" w:hAnsi="Helvetica Neue" w:cs="Times New Roman"/>
          <w:color w:val="303030"/>
          <w:sz w:val="21"/>
          <w:szCs w:val="21"/>
        </w:rPr>
        <w:t xml:space="preserve"> Grocery and Milk are up there next.</w:t>
      </w:r>
    </w:p>
    <w:p w14:paraId="60E4F306" w14:textId="77777777" w:rsidR="00D45363"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might ICA dimensions look like?</w:t>
      </w:r>
    </w:p>
    <w:p w14:paraId="3963367E" w14:textId="70E50699" w:rsidR="00EA05C6" w:rsidRDefault="00EA05C6" w:rsidP="00EA05C6">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EA05C6">
        <w:rPr>
          <w:rFonts w:ascii="Helvetica Neue" w:eastAsia="Times New Roman" w:hAnsi="Helvetica Neue" w:cs="Times New Roman"/>
          <w:color w:val="303030"/>
          <w:sz w:val="21"/>
          <w:szCs w:val="21"/>
        </w:rPr>
        <w:t xml:space="preserve">In the case of </w:t>
      </w:r>
      <w:proofErr w:type="gramStart"/>
      <w:r w:rsidRPr="00EA05C6">
        <w:rPr>
          <w:rFonts w:ascii="Helvetica Neue" w:eastAsia="Times New Roman" w:hAnsi="Helvetica Neue" w:cs="Times New Roman"/>
          <w:color w:val="303030"/>
          <w:sz w:val="21"/>
          <w:szCs w:val="21"/>
        </w:rPr>
        <w:t>ICA</w:t>
      </w:r>
      <w:proofErr w:type="gramEnd"/>
      <w:r w:rsidRPr="00EA05C6">
        <w:rPr>
          <w:rFonts w:ascii="Helvetica Neue" w:eastAsia="Times New Roman" w:hAnsi="Helvetica Neue" w:cs="Times New Roman"/>
          <w:color w:val="303030"/>
          <w:sz w:val="21"/>
          <w:szCs w:val="21"/>
        </w:rPr>
        <w:t xml:space="preserve"> we are going to find independent vector represented by a combination of the initial features. I would expect the independent components to represent the buying patterns of different types of customers composed by their spending in different product categories.</w:t>
      </w:r>
      <w:r>
        <w:rPr>
          <w:rFonts w:ascii="Helvetica Neue" w:eastAsia="Times New Roman" w:hAnsi="Helvetica Neue" w:cs="Times New Roman"/>
          <w:color w:val="303030"/>
          <w:sz w:val="21"/>
          <w:szCs w:val="21"/>
        </w:rPr>
        <w:t xml:space="preserve"> </w:t>
      </w:r>
    </w:p>
    <w:p w14:paraId="4A4C2A76" w14:textId="77777777" w:rsid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proportion of variance is explained by each PCA dimension?</w:t>
      </w:r>
    </w:p>
    <w:p w14:paraId="640BAF2F" w14:textId="77777777" w:rsidR="003E4515" w:rsidRDefault="003E4515" w:rsidP="003E4515">
      <w:pPr>
        <w:pStyle w:val="NormalWeb"/>
        <w:shd w:val="clear" w:color="auto" w:fill="FFFFFF"/>
        <w:spacing w:before="240" w:beforeAutospacing="0" w:after="0" w:afterAutospacing="0" w:line="300" w:lineRule="atLeast"/>
        <w:ind w:left="720"/>
        <w:jc w:val="both"/>
        <w:rPr>
          <w:rFonts w:ascii="Helvetica Neue" w:hAnsi="Helvetica Neue"/>
          <w:color w:val="000000"/>
          <w:sz w:val="21"/>
          <w:szCs w:val="21"/>
        </w:rPr>
      </w:pPr>
      <w:r>
        <w:rPr>
          <w:rFonts w:ascii="Helvetica Neue" w:hAnsi="Helvetica Neue"/>
          <w:color w:val="000000"/>
          <w:sz w:val="21"/>
          <w:szCs w:val="21"/>
        </w:rPr>
        <w:t>The first two principal components make for about the 85% of the variance (45% and 40% respectively) and then drops to about 7%.</w:t>
      </w:r>
    </w:p>
    <w:p w14:paraId="45CAF31C" w14:textId="6CDE6FBE" w:rsidR="003E4515" w:rsidRPr="00D45363" w:rsidRDefault="003E4515" w:rsidP="003E4515">
      <w:pPr>
        <w:pStyle w:val="NormalWeb"/>
        <w:shd w:val="clear" w:color="auto" w:fill="FFFFFF"/>
        <w:spacing w:before="240" w:beforeAutospacing="0" w:after="0" w:afterAutospacing="0" w:line="300" w:lineRule="atLeast"/>
        <w:ind w:left="720"/>
        <w:jc w:val="both"/>
        <w:rPr>
          <w:rFonts w:ascii="Helvetica Neue" w:eastAsia="Times New Roman" w:hAnsi="Helvetica Neue"/>
          <w:color w:val="303030"/>
          <w:sz w:val="21"/>
          <w:szCs w:val="21"/>
        </w:rPr>
      </w:pPr>
      <w:r>
        <w:rPr>
          <w:rFonts w:ascii="Helvetica Neue" w:hAnsi="Helvetica Neue"/>
          <w:color w:val="000000"/>
          <w:sz w:val="21"/>
          <w:szCs w:val="21"/>
        </w:rPr>
        <w:t>Based on this, I would argue that we should choose two dimensions for PCA because they explain the vast majority of the variance.</w:t>
      </w:r>
      <w:r>
        <w:rPr>
          <w:rFonts w:ascii="Helvetica Neue" w:hAnsi="Helvetica Neue"/>
          <w:color w:val="000000"/>
          <w:sz w:val="21"/>
          <w:szCs w:val="21"/>
        </w:rPr>
        <w:t xml:space="preserve"> The next PCs seam not that relevant.</w:t>
      </w:r>
    </w:p>
    <w:p w14:paraId="6705BF51" w14:textId="77777777" w:rsidR="00D45363" w:rsidRP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PCA dimensions</w:t>
      </w:r>
    </w:p>
    <w:p w14:paraId="6DE248CD" w14:textId="77777777" w:rsidR="003E4515" w:rsidRDefault="00D45363" w:rsidP="00C16481">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E4515">
        <w:rPr>
          <w:rFonts w:ascii="Helvetica Neue" w:eastAsia="Times New Roman" w:hAnsi="Helvetica Neue" w:cs="Times New Roman"/>
          <w:color w:val="303030"/>
          <w:sz w:val="21"/>
          <w:szCs w:val="21"/>
        </w:rPr>
        <w:t>What are the first few components? What might they represent?</w:t>
      </w:r>
    </w:p>
    <w:p w14:paraId="5A29BCA2" w14:textId="77777777" w:rsidR="003E4515" w:rsidRDefault="003E4515" w:rsidP="003E4515">
      <w:pPr>
        <w:pStyle w:val="NormalWeb"/>
        <w:shd w:val="clear" w:color="auto" w:fill="FFFFFF"/>
        <w:spacing w:before="240" w:beforeAutospacing="0" w:after="0" w:afterAutospacing="0" w:line="300" w:lineRule="atLeast"/>
        <w:ind w:left="1440"/>
        <w:jc w:val="both"/>
        <w:rPr>
          <w:rFonts w:ascii="Helvetica Neue" w:hAnsi="Helvetica Neue"/>
          <w:color w:val="000000"/>
          <w:sz w:val="21"/>
          <w:szCs w:val="21"/>
        </w:rPr>
      </w:pPr>
      <w:r>
        <w:rPr>
          <w:rFonts w:ascii="Helvetica Neue" w:hAnsi="Helvetica Neue"/>
          <w:color w:val="000000"/>
          <w:sz w:val="21"/>
          <w:szCs w:val="21"/>
        </w:rPr>
        <w:t xml:space="preserve">In the case we use two dimensions, I would argue that the first Principal Component represent mainly Fresh due to the magnitude of the Fresh component being much higher than the rest. I would say that the second PC is a combination of Grocery, Milk and </w:t>
      </w:r>
      <w:proofErr w:type="spellStart"/>
      <w:r>
        <w:rPr>
          <w:rFonts w:ascii="Helvetica Neue" w:hAnsi="Helvetica Neue"/>
          <w:color w:val="000000"/>
          <w:sz w:val="21"/>
          <w:szCs w:val="21"/>
        </w:rPr>
        <w:t>Detergents_Paper</w:t>
      </w:r>
      <w:proofErr w:type="spellEnd"/>
      <w:r>
        <w:rPr>
          <w:rFonts w:ascii="Helvetica Neue" w:hAnsi="Helvetica Neue"/>
          <w:color w:val="000000"/>
          <w:sz w:val="21"/>
          <w:szCs w:val="21"/>
        </w:rPr>
        <w:t xml:space="preserve"> (in that order of importance) based on the magnitude of their components.</w:t>
      </w:r>
    </w:p>
    <w:p w14:paraId="05B7F830" w14:textId="7E6FFC58" w:rsidR="003E4515" w:rsidRDefault="003E4515" w:rsidP="003E4515">
      <w:pPr>
        <w:pStyle w:val="NormalWeb"/>
        <w:shd w:val="clear" w:color="auto" w:fill="FFFFFF"/>
        <w:spacing w:before="240" w:beforeAutospacing="0" w:after="0" w:afterAutospacing="0" w:line="300" w:lineRule="atLeast"/>
        <w:ind w:left="1440"/>
        <w:jc w:val="both"/>
        <w:rPr>
          <w:rFonts w:ascii="Helvetica Neue" w:eastAsia="Times New Roman" w:hAnsi="Helvetica Neue"/>
          <w:color w:val="303030"/>
          <w:sz w:val="21"/>
          <w:szCs w:val="21"/>
        </w:rPr>
      </w:pPr>
      <w:r>
        <w:rPr>
          <w:rFonts w:ascii="Helvetica Neue" w:hAnsi="Helvetica Neue"/>
          <w:color w:val="000000"/>
          <w:sz w:val="21"/>
          <w:szCs w:val="21"/>
        </w:rPr>
        <w:t>*</w:t>
      </w:r>
      <w:r>
        <w:rPr>
          <w:rFonts w:ascii="Helvetica Neue" w:hAnsi="Helvetica Neue"/>
          <w:color w:val="000000"/>
          <w:sz w:val="21"/>
          <w:szCs w:val="21"/>
        </w:rPr>
        <w:t xml:space="preserve">From searching the Discussion Board I found an implementation of a </w:t>
      </w:r>
      <w:proofErr w:type="spellStart"/>
      <w:r>
        <w:rPr>
          <w:rFonts w:ascii="Helvetica Neue" w:hAnsi="Helvetica Neue"/>
          <w:color w:val="000000"/>
          <w:sz w:val="21"/>
          <w:szCs w:val="21"/>
        </w:rPr>
        <w:t>biplot</w:t>
      </w:r>
      <w:proofErr w:type="spellEnd"/>
      <w:r>
        <w:rPr>
          <w:rFonts w:ascii="Helvetica Neue" w:hAnsi="Helvetica Neue"/>
          <w:color w:val="000000"/>
          <w:sz w:val="21"/>
          <w:szCs w:val="21"/>
        </w:rPr>
        <w:t xml:space="preserve"> (provided by other student</w:t>
      </w:r>
      <w:r>
        <w:rPr>
          <w:rFonts w:ascii="Helvetica Neue" w:hAnsi="Helvetica Neue"/>
          <w:color w:val="000000"/>
          <w:sz w:val="21"/>
          <w:szCs w:val="21"/>
        </w:rPr>
        <w:t xml:space="preserve">, </w:t>
      </w:r>
      <w:proofErr w:type="spellStart"/>
      <w:r w:rsidRPr="003E4515">
        <w:rPr>
          <w:rFonts w:ascii="Helvetica Neue" w:hAnsi="Helvetica Neue"/>
          <w:color w:val="000000"/>
          <w:sz w:val="21"/>
          <w:szCs w:val="21"/>
        </w:rPr>
        <w:t>jjinking</w:t>
      </w:r>
      <w:proofErr w:type="spellEnd"/>
      <w:r>
        <w:rPr>
          <w:rFonts w:ascii="Helvetica Neue" w:hAnsi="Helvetica Neue"/>
          <w:color w:val="000000"/>
          <w:sz w:val="21"/>
          <w:szCs w:val="21"/>
        </w:rPr>
        <w:t>) that confirmed my findings based on the magnitude / direction of each variable arrow.</w:t>
      </w:r>
    </w:p>
    <w:p w14:paraId="4C44769B" w14:textId="1D0FE459" w:rsidR="00D45363" w:rsidRDefault="00D45363" w:rsidP="00C16481">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E4515">
        <w:rPr>
          <w:rFonts w:ascii="Helvetica Neue" w:eastAsia="Times New Roman" w:hAnsi="Helvetica Neue" w:cs="Times New Roman"/>
          <w:color w:val="303030"/>
          <w:sz w:val="21"/>
          <w:szCs w:val="21"/>
        </w:rPr>
        <w:lastRenderedPageBreak/>
        <w:t>How can you use this information?</w:t>
      </w:r>
    </w:p>
    <w:p w14:paraId="2930BEA5" w14:textId="730F65CB" w:rsidR="003E4515" w:rsidRPr="003E4515" w:rsidRDefault="003E4515" w:rsidP="003E4515">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3E4515">
        <w:rPr>
          <w:rFonts w:ascii="Helvetica Neue" w:eastAsia="Times New Roman" w:hAnsi="Helvetica Neue" w:cs="Times New Roman"/>
          <w:color w:val="303030"/>
          <w:sz w:val="21"/>
          <w:szCs w:val="21"/>
        </w:rPr>
        <w:t xml:space="preserve">I would use this information to find out that the most important variable (the one with the most variance) is Fresh and the combination of Grocery, Milk and </w:t>
      </w:r>
      <w:proofErr w:type="spellStart"/>
      <w:r w:rsidRPr="003E4515">
        <w:rPr>
          <w:rFonts w:ascii="Helvetica Neue" w:eastAsia="Times New Roman" w:hAnsi="Helvetica Neue" w:cs="Times New Roman"/>
          <w:color w:val="303030"/>
          <w:sz w:val="21"/>
          <w:szCs w:val="21"/>
        </w:rPr>
        <w:t>Detergents_Paper</w:t>
      </w:r>
      <w:proofErr w:type="spellEnd"/>
      <w:r w:rsidRPr="003E4515">
        <w:rPr>
          <w:rFonts w:ascii="Helvetica Neue" w:eastAsia="Times New Roman" w:hAnsi="Helvetica Neue" w:cs="Times New Roman"/>
          <w:color w:val="303030"/>
          <w:sz w:val="21"/>
          <w:szCs w:val="21"/>
        </w:rPr>
        <w:t xml:space="preserve"> helps us understand another big portion of the variance.</w:t>
      </w:r>
      <w:r>
        <w:rPr>
          <w:rFonts w:ascii="Helvetica Neue" w:eastAsia="Times New Roman" w:hAnsi="Helvetica Neue" w:cs="Times New Roman"/>
          <w:color w:val="303030"/>
          <w:sz w:val="21"/>
          <w:szCs w:val="21"/>
        </w:rPr>
        <w:t xml:space="preserve"> This might be useful to assess the findings in the clustering algorithms and to help us understand the key differences between customers.</w:t>
      </w:r>
    </w:p>
    <w:p w14:paraId="7986FA50" w14:textId="77777777" w:rsidR="00D45363" w:rsidRPr="00D45363" w:rsidRDefault="00D45363" w:rsidP="00D45363">
      <w:pPr>
        <w:numPr>
          <w:ilvl w:val="0"/>
          <w:numId w:val="1"/>
        </w:numPr>
        <w:shd w:val="clear" w:color="auto" w:fill="FFFFFF"/>
        <w:spacing w:after="225" w:line="357" w:lineRule="atLeast"/>
        <w:rPr>
          <w:rFonts w:ascii="Helvetica Neue" w:hAnsi="Helvetica Neue" w:cs="Times New Roman"/>
          <w:color w:val="303030"/>
          <w:sz w:val="21"/>
          <w:szCs w:val="21"/>
        </w:rPr>
      </w:pPr>
      <w:r w:rsidRPr="00D45363">
        <w:rPr>
          <w:rFonts w:ascii="Helvetica Neue" w:hAnsi="Helvetica Neue" w:cs="Times New Roman"/>
          <w:color w:val="303030"/>
          <w:sz w:val="21"/>
          <w:szCs w:val="21"/>
        </w:rPr>
        <w:t>ICA</w:t>
      </w:r>
    </w:p>
    <w:p w14:paraId="4573C844" w14:textId="77777777" w:rsidR="00EA05C6"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are the components that arise?</w:t>
      </w:r>
    </w:p>
    <w:p w14:paraId="3CB5DB14" w14:textId="27A25E71" w:rsidR="00EA05C6" w:rsidRDefault="00EA05C6" w:rsidP="00EA05C6">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Explanation of what might each of this vectors represent:</w:t>
      </w:r>
    </w:p>
    <w:p w14:paraId="3B2605B6" w14:textId="44CEE293" w:rsidR="00EA05C6" w:rsidRDefault="006D247C"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 0 represents Grocery and Delicatessen.</w:t>
      </w:r>
    </w:p>
    <w:p w14:paraId="2CCE8595" w14:textId="065D0098" w:rsidR="006D247C" w:rsidRDefault="006D247C"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w:t>
      </w:r>
      <w:r>
        <w:rPr>
          <w:rFonts w:ascii="Helvetica Neue" w:eastAsia="Times New Roman" w:hAnsi="Helvetica Neue" w:cs="Times New Roman"/>
          <w:color w:val="303030"/>
          <w:sz w:val="21"/>
          <w:szCs w:val="21"/>
        </w:rPr>
        <w:t xml:space="preserve"> 1 represents mainly Delicatessen.</w:t>
      </w:r>
    </w:p>
    <w:p w14:paraId="4FD70163" w14:textId="44325A93" w:rsidR="006D247C" w:rsidRDefault="006D247C"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w:t>
      </w:r>
      <w:r>
        <w:rPr>
          <w:rFonts w:ascii="Helvetica Neue" w:eastAsia="Times New Roman" w:hAnsi="Helvetica Neue" w:cs="Times New Roman"/>
          <w:color w:val="303030"/>
          <w:sz w:val="21"/>
          <w:szCs w:val="21"/>
        </w:rPr>
        <w:t xml:space="preserve"> 2 represents a combination of Milk, Grocery, </w:t>
      </w:r>
      <w:proofErr w:type="spellStart"/>
      <w:r>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Delicatessen.</w:t>
      </w:r>
    </w:p>
    <w:p w14:paraId="64344470" w14:textId="697E3F25" w:rsidR="006D247C" w:rsidRDefault="006D247C"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w:t>
      </w:r>
      <w:r>
        <w:rPr>
          <w:rFonts w:ascii="Helvetica Neue" w:eastAsia="Times New Roman" w:hAnsi="Helvetica Neue" w:cs="Times New Roman"/>
          <w:color w:val="303030"/>
          <w:sz w:val="21"/>
          <w:szCs w:val="21"/>
        </w:rPr>
        <w:t xml:space="preserve"> 3 represents mainly Grocery and a little but of Milk</w:t>
      </w:r>
      <w:r w:rsidR="00DA161B">
        <w:rPr>
          <w:rFonts w:ascii="Helvetica Neue" w:eastAsia="Times New Roman" w:hAnsi="Helvetica Neue" w:cs="Times New Roman"/>
          <w:color w:val="303030"/>
          <w:sz w:val="21"/>
          <w:szCs w:val="21"/>
        </w:rPr>
        <w:t xml:space="preserve">, </w:t>
      </w:r>
      <w:proofErr w:type="spellStart"/>
      <w:r w:rsidR="00DA161B">
        <w:rPr>
          <w:rFonts w:ascii="Helvetica Neue" w:eastAsia="Times New Roman" w:hAnsi="Helvetica Neue" w:cs="Times New Roman"/>
          <w:color w:val="303030"/>
          <w:sz w:val="21"/>
          <w:szCs w:val="21"/>
        </w:rPr>
        <w:t>Detergents_Paper</w:t>
      </w:r>
      <w:proofErr w:type="spellEnd"/>
      <w:r w:rsidR="00DA161B">
        <w:rPr>
          <w:rFonts w:ascii="Helvetica Neue" w:eastAsia="Times New Roman" w:hAnsi="Helvetica Neue" w:cs="Times New Roman"/>
          <w:color w:val="303030"/>
          <w:sz w:val="21"/>
          <w:szCs w:val="21"/>
        </w:rPr>
        <w:t xml:space="preserve"> and Delicatessen.</w:t>
      </w:r>
    </w:p>
    <w:p w14:paraId="392C09BC" w14:textId="127EEAD8" w:rsidR="00DA161B" w:rsidRDefault="00DA161B"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w:t>
      </w:r>
      <w:r>
        <w:rPr>
          <w:rFonts w:ascii="Helvetica Neue" w:eastAsia="Times New Roman" w:hAnsi="Helvetica Neue" w:cs="Times New Roman"/>
          <w:color w:val="303030"/>
          <w:sz w:val="21"/>
          <w:szCs w:val="21"/>
        </w:rPr>
        <w:t xml:space="preserve"> 4 represents mainly </w:t>
      </w:r>
      <w:proofErr w:type="spellStart"/>
      <w:r>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a combination of Milk and Delicatessen. </w:t>
      </w:r>
    </w:p>
    <w:p w14:paraId="399133D9" w14:textId="7B556760" w:rsidR="00DA161B" w:rsidRDefault="00DA161B"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w:t>
      </w:r>
      <w:r>
        <w:rPr>
          <w:rFonts w:ascii="Helvetica Neue" w:eastAsia="Times New Roman" w:hAnsi="Helvetica Neue" w:cs="Times New Roman"/>
          <w:color w:val="303030"/>
          <w:sz w:val="21"/>
          <w:szCs w:val="21"/>
        </w:rPr>
        <w:t xml:space="preserve"> 5 represents Fresh and </w:t>
      </w:r>
      <w:proofErr w:type="spellStart"/>
      <w:r>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w:t>
      </w:r>
    </w:p>
    <w:p w14:paraId="4A3DBF61" w14:textId="05D6C3A1" w:rsidR="00D45363" w:rsidRDefault="00EA05C6" w:rsidP="00EA05C6">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00D4C1F5" wp14:editId="7C2F80F9">
            <wp:extent cx="2794635" cy="1747080"/>
            <wp:effectExtent l="0" t="0" r="0" b="5715"/>
            <wp:docPr id="6" name="Picture 6" descr="../../../../../Desktop/ICA%20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CA%20compon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3903" cy="1752874"/>
                    </a:xfrm>
                    <a:prstGeom prst="rect">
                      <a:avLst/>
                    </a:prstGeom>
                    <a:noFill/>
                    <a:ln>
                      <a:noFill/>
                    </a:ln>
                  </pic:spPr>
                </pic:pic>
              </a:graphicData>
            </a:graphic>
          </wp:inline>
        </w:drawing>
      </w:r>
    </w:p>
    <w:p w14:paraId="05DC18D2" w14:textId="2BFA4496" w:rsidR="00EA05C6" w:rsidRDefault="00EA05C6" w:rsidP="00EA05C6">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w:t>
      </w:r>
      <w:r>
        <w:rPr>
          <w:rFonts w:ascii="Helvetica Neue" w:eastAsia="Times New Roman" w:hAnsi="Helvetica Neue" w:cs="Times New Roman"/>
          <w:i/>
          <w:color w:val="303030"/>
          <w:sz w:val="18"/>
          <w:szCs w:val="21"/>
          <w:u w:val="single"/>
        </w:rPr>
        <w:t>1</w:t>
      </w:r>
      <w:r w:rsidRPr="00C80015">
        <w:rPr>
          <w:rFonts w:ascii="Helvetica Neue" w:eastAsia="Times New Roman" w:hAnsi="Helvetica Neue" w:cs="Times New Roman"/>
          <w:i/>
          <w:color w:val="303030"/>
          <w:sz w:val="18"/>
          <w:szCs w:val="21"/>
          <w:u w:val="single"/>
        </w:rPr>
        <w:t>:</w:t>
      </w:r>
      <w:r>
        <w:rPr>
          <w:rFonts w:ascii="Helvetica Neue" w:eastAsia="Times New Roman" w:hAnsi="Helvetica Neue" w:cs="Times New Roman"/>
          <w:i/>
          <w:color w:val="303030"/>
          <w:sz w:val="18"/>
          <w:szCs w:val="21"/>
          <w:u w:val="single"/>
        </w:rPr>
        <w:t xml:space="preserve"> </w:t>
      </w:r>
      <w:r>
        <w:rPr>
          <w:rFonts w:ascii="Helvetica Neue" w:eastAsia="Times New Roman" w:hAnsi="Helvetica Neue" w:cs="Times New Roman"/>
          <w:i/>
          <w:color w:val="303030"/>
          <w:sz w:val="18"/>
          <w:szCs w:val="21"/>
          <w:u w:val="single"/>
        </w:rPr>
        <w:t>Visual representation of the ICA components after fit</w:t>
      </w:r>
    </w:p>
    <w:p w14:paraId="56729C1E" w14:textId="77777777" w:rsidR="00EA05C6" w:rsidRPr="00D45363" w:rsidRDefault="00EA05C6" w:rsidP="00EA05C6">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p>
    <w:p w14:paraId="7E3E8821" w14:textId="77777777" w:rsidR="00DA161B" w:rsidRDefault="00DA161B" w:rsidP="00DA161B">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p>
    <w:p w14:paraId="3DE3D0DE"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could you use these components?</w:t>
      </w:r>
    </w:p>
    <w:p w14:paraId="377DC7FA" w14:textId="23834BF4" w:rsidR="00EA05C6" w:rsidRPr="00D45363" w:rsidRDefault="00DA161B" w:rsidP="00DA161B">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 components can be used to transform the original data set into a data set based on independent vectors which will help clustering and classification algorithms to understand trends in data more easily. This is specifically important for algorithm that require independence in between features.</w:t>
      </w:r>
    </w:p>
    <w:p w14:paraId="67D0AC50" w14:textId="77777777" w:rsidR="00D45363" w:rsidRPr="00D45363" w:rsidRDefault="00D45363" w:rsidP="00D45363">
      <w:pPr>
        <w:shd w:val="clear" w:color="auto" w:fill="FFFFFF"/>
        <w:spacing w:before="345" w:after="173"/>
        <w:ind w:left="720"/>
        <w:outlineLvl w:val="1"/>
        <w:rPr>
          <w:rFonts w:ascii="inherit" w:eastAsia="Times New Roman" w:hAnsi="inherit" w:cs="Times New Roman"/>
          <w:b/>
          <w:bCs/>
          <w:color w:val="307699"/>
          <w:sz w:val="33"/>
          <w:szCs w:val="33"/>
        </w:rPr>
      </w:pPr>
      <w:r w:rsidRPr="00D45363">
        <w:rPr>
          <w:rFonts w:ascii="inherit" w:eastAsia="Times New Roman" w:hAnsi="inherit" w:cs="Times New Roman"/>
          <w:b/>
          <w:bCs/>
          <w:color w:val="307699"/>
          <w:sz w:val="33"/>
          <w:szCs w:val="33"/>
        </w:rPr>
        <w:t>Clustering</w:t>
      </w:r>
    </w:p>
    <w:p w14:paraId="4B6F66D5" w14:textId="77777777" w:rsidR="00D45363" w:rsidRP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Decide on K means clustering or Gaussian mixture methods</w:t>
      </w:r>
    </w:p>
    <w:p w14:paraId="59297A1D" w14:textId="228F281D" w:rsidR="00827620" w:rsidRPr="00827620" w:rsidRDefault="00D45363" w:rsidP="007B3BDB">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827620">
        <w:rPr>
          <w:rFonts w:ascii="Helvetica Neue" w:eastAsia="Times New Roman" w:hAnsi="Helvetica Neue" w:cs="Times New Roman"/>
          <w:color w:val="303030"/>
          <w:sz w:val="21"/>
          <w:szCs w:val="21"/>
        </w:rPr>
        <w:t>What are the advantages and disadvantages of each?</w:t>
      </w:r>
    </w:p>
    <w:p w14:paraId="5101B2E1" w14:textId="69029E80" w:rsidR="00827620" w:rsidRPr="00827620" w:rsidRDefault="00827620" w:rsidP="00827620">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827620">
        <w:rPr>
          <w:rFonts w:ascii="Helvetica Neue" w:eastAsia="Times New Roman" w:hAnsi="Helvetica Neue" w:cs="Times New Roman"/>
          <w:color w:val="303030"/>
          <w:sz w:val="21"/>
          <w:szCs w:val="21"/>
        </w:rPr>
        <w:t xml:space="preserve">Both clustering algorithms are quite intuitive to run and understand (we just need the specify the number of clusters and run the models) while they also require much less computational time than other clustering algorithms like hierarchical clusters. </w:t>
      </w:r>
    </w:p>
    <w:p w14:paraId="273E9130" w14:textId="6E67C6AE" w:rsidR="00827620" w:rsidRDefault="00827620" w:rsidP="00827620">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827620">
        <w:rPr>
          <w:rFonts w:ascii="Helvetica Neue" w:eastAsia="Times New Roman" w:hAnsi="Helvetica Neue" w:cs="Times New Roman"/>
          <w:color w:val="303030"/>
          <w:sz w:val="21"/>
          <w:szCs w:val="21"/>
        </w:rPr>
        <w:t xml:space="preserve">The main drawback in this </w:t>
      </w:r>
      <w:r w:rsidRPr="00827620">
        <w:rPr>
          <w:rFonts w:ascii="Helvetica Neue" w:eastAsia="Times New Roman" w:hAnsi="Helvetica Neue" w:cs="Times New Roman"/>
          <w:color w:val="303030"/>
          <w:sz w:val="21"/>
          <w:szCs w:val="21"/>
        </w:rPr>
        <w:t>algorithms</w:t>
      </w:r>
      <w:r w:rsidRPr="00827620">
        <w:rPr>
          <w:rFonts w:ascii="Helvetica Neue" w:eastAsia="Times New Roman" w:hAnsi="Helvetica Neue" w:cs="Times New Roman"/>
          <w:color w:val="303030"/>
          <w:sz w:val="21"/>
          <w:szCs w:val="21"/>
        </w:rPr>
        <w:t xml:space="preserve"> is determining the number of clusters. As they are required a priori, determining </w:t>
      </w:r>
      <w:r w:rsidRPr="00827620">
        <w:rPr>
          <w:rFonts w:ascii="Helvetica Neue" w:eastAsia="Times New Roman" w:hAnsi="Helvetica Neue" w:cs="Times New Roman"/>
          <w:color w:val="303030"/>
          <w:sz w:val="21"/>
          <w:szCs w:val="21"/>
        </w:rPr>
        <w:t>this</w:t>
      </w:r>
      <w:r w:rsidRPr="00827620">
        <w:rPr>
          <w:rFonts w:ascii="Helvetica Neue" w:eastAsia="Times New Roman" w:hAnsi="Helvetica Neue" w:cs="Times New Roman"/>
          <w:color w:val="303030"/>
          <w:sz w:val="21"/>
          <w:szCs w:val="21"/>
        </w:rPr>
        <w:t xml:space="preserve"> number could turn into a challenge.</w:t>
      </w:r>
    </w:p>
    <w:p w14:paraId="7F05897B" w14:textId="1E3E022A" w:rsidR="00DA161B" w:rsidRPr="00827620" w:rsidRDefault="00827620" w:rsidP="00827620">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K Means is computationally faster for a small amount of clusters (</w:t>
      </w:r>
      <w:r>
        <w:rPr>
          <w:rFonts w:ascii="Helvetica Neue" w:eastAsia="Times New Roman" w:hAnsi="Helvetica Neue" w:cs="Times New Roman"/>
          <w:i/>
          <w:color w:val="303030"/>
          <w:sz w:val="21"/>
          <w:szCs w:val="21"/>
        </w:rPr>
        <w:t>k</w:t>
      </w:r>
      <w:r>
        <w:rPr>
          <w:rFonts w:ascii="Helvetica Neue" w:eastAsia="Times New Roman" w:hAnsi="Helvetica Neue" w:cs="Times New Roman"/>
          <w:color w:val="303030"/>
          <w:sz w:val="21"/>
          <w:szCs w:val="21"/>
        </w:rPr>
        <w:t>) than other hierarchical clustering algorithms.</w:t>
      </w:r>
      <w:bookmarkStart w:id="0" w:name="_GoBack"/>
      <w:bookmarkEnd w:id="0"/>
    </w:p>
    <w:p w14:paraId="4B64E707" w14:textId="77777777" w:rsidR="00CB7002" w:rsidRPr="00D45363" w:rsidRDefault="00CB7002" w:rsidP="00DA161B">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p>
    <w:p w14:paraId="32F4362A"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will you decide on the number of clusters?</w:t>
      </w:r>
    </w:p>
    <w:p w14:paraId="2BE1287E" w14:textId="15C0DB24" w:rsidR="003E4515" w:rsidRDefault="003E4515" w:rsidP="003E4515">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w:t>
      </w:r>
      <w:r w:rsidR="00C80015">
        <w:rPr>
          <w:rFonts w:ascii="Helvetica Neue" w:eastAsia="Times New Roman" w:hAnsi="Helvetica Neue" w:cs="Times New Roman"/>
          <w:color w:val="303030"/>
          <w:sz w:val="21"/>
          <w:szCs w:val="21"/>
        </w:rPr>
        <w:t xml:space="preserve"> will make a visual inspection of the reduced data using PCA on two PCs. Based on this inspection I will try to predict the number of clusters, and will start using both algorithms on this number of clusters. Results will be analyzed on several number of clusters to check their results.</w:t>
      </w:r>
    </w:p>
    <w:p w14:paraId="61550580" w14:textId="22A3BAD0" w:rsidR="00C80015" w:rsidRPr="00D45363" w:rsidRDefault="00C80015" w:rsidP="003E4515">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My main goal here is to achieve clusters that are different from each other between clusters, and members of each clusters should be as similar as possible.</w:t>
      </w:r>
    </w:p>
    <w:p w14:paraId="5DCEA80C" w14:textId="77777777" w:rsidR="00D45363" w:rsidRP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Implement clusters</w:t>
      </w:r>
    </w:p>
    <w:p w14:paraId="5C11B670" w14:textId="77777777" w:rsidR="00D45363" w:rsidRP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Sample central points of the clusters</w:t>
      </w:r>
    </w:p>
    <w:p w14:paraId="2E90DDFA" w14:textId="77777777" w:rsidR="00D45363" w:rsidRPr="00D45363" w:rsidRDefault="00D45363" w:rsidP="00EA05C6">
      <w:pPr>
        <w:numPr>
          <w:ilvl w:val="0"/>
          <w:numId w:val="2"/>
        </w:numPr>
        <w:shd w:val="clear" w:color="auto" w:fill="FFFFFF"/>
        <w:spacing w:after="225" w:line="357" w:lineRule="atLeast"/>
        <w:rPr>
          <w:rFonts w:ascii="Helvetica Neue" w:hAnsi="Helvetica Neue" w:cs="Times New Roman"/>
          <w:color w:val="303030"/>
          <w:sz w:val="21"/>
          <w:szCs w:val="21"/>
        </w:rPr>
      </w:pPr>
      <w:r w:rsidRPr="00D45363">
        <w:rPr>
          <w:rFonts w:ascii="Helvetica Neue" w:hAnsi="Helvetica Neue" w:cs="Times New Roman"/>
          <w:color w:val="303030"/>
          <w:sz w:val="21"/>
          <w:szCs w:val="21"/>
        </w:rPr>
        <w:t>Produce a graphic</w:t>
      </w:r>
    </w:p>
    <w:p w14:paraId="39A336E1" w14:textId="77777777" w:rsidR="00C80015"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Visualize important dimensions by reducing with PCA</w:t>
      </w:r>
    </w:p>
    <w:p w14:paraId="2FADEEF1" w14:textId="61B7BAA7" w:rsidR="00D20F46" w:rsidRDefault="00D20F46" w:rsidP="00D20F46">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Based on Figure Nº1, we can see that most customers are placed on the bottom right of the graph. In this case the x axis (PC1) is represented mainly by Fresh and the y axis (PC2) is represented by </w:t>
      </w:r>
      <w:r w:rsidRPr="003E4515">
        <w:rPr>
          <w:rFonts w:ascii="Helvetica Neue" w:eastAsia="Times New Roman" w:hAnsi="Helvetica Neue" w:cs="Times New Roman"/>
          <w:color w:val="303030"/>
          <w:sz w:val="21"/>
          <w:szCs w:val="21"/>
        </w:rPr>
        <w:t xml:space="preserve">the combination of Grocery, Milk and </w:t>
      </w:r>
      <w:proofErr w:type="spellStart"/>
      <w:r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based on the earlier conclusions.</w:t>
      </w:r>
    </w:p>
    <w:p w14:paraId="06A079E5" w14:textId="457D3A84" w:rsidR="00D45363" w:rsidRDefault="00C80015" w:rsidP="00E6794D">
      <w:pPr>
        <w:shd w:val="clear" w:color="auto" w:fill="FFFFFF"/>
        <w:spacing w:before="100" w:beforeAutospacing="1" w:after="100" w:afterAutospacing="1" w:line="357" w:lineRule="atLeast"/>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8A93F44" wp14:editId="6E7EA7DA">
            <wp:extent cx="3292445" cy="2059940"/>
            <wp:effectExtent l="0" t="0" r="0" b="0"/>
            <wp:docPr id="1" name="Picture 1" descr="../../../../../Deskto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381" cy="2063654"/>
                    </a:xfrm>
                    <a:prstGeom prst="rect">
                      <a:avLst/>
                    </a:prstGeom>
                    <a:noFill/>
                    <a:ln>
                      <a:noFill/>
                    </a:ln>
                  </pic:spPr>
                </pic:pic>
              </a:graphicData>
            </a:graphic>
          </wp:inline>
        </w:drawing>
      </w:r>
    </w:p>
    <w:p w14:paraId="0BFA40F9" w14:textId="5AC5FFBF" w:rsidR="00C80015" w:rsidRDefault="00EA05C6" w:rsidP="00E6794D">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Nº2</w:t>
      </w:r>
      <w:r w:rsidR="00C80015" w:rsidRPr="00C80015">
        <w:rPr>
          <w:rFonts w:ascii="Helvetica Neue" w:eastAsia="Times New Roman" w:hAnsi="Helvetica Neue" w:cs="Times New Roman"/>
          <w:i/>
          <w:color w:val="303030"/>
          <w:sz w:val="18"/>
          <w:szCs w:val="21"/>
          <w:u w:val="single"/>
        </w:rPr>
        <w:t>: Visual representation on the reduced data set using PCA with two PCs</w:t>
      </w:r>
    </w:p>
    <w:p w14:paraId="2E48BB12" w14:textId="3AC13662" w:rsidR="00D20F46" w:rsidRDefault="00D20F46" w:rsidP="00FD787F">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D20F46">
        <w:rPr>
          <w:rFonts w:ascii="Helvetica Neue" w:eastAsia="Times New Roman" w:hAnsi="Helvetica Neue" w:cs="Times New Roman"/>
          <w:color w:val="303030"/>
          <w:sz w:val="21"/>
          <w:szCs w:val="21"/>
        </w:rPr>
        <w:t>My first appreciation is that there are three clusters. One cluster representing the customer</w:t>
      </w:r>
      <w:r>
        <w:rPr>
          <w:rFonts w:ascii="Helvetica Neue" w:eastAsia="Times New Roman" w:hAnsi="Helvetica Neue" w:cs="Times New Roman"/>
          <w:color w:val="303030"/>
          <w:sz w:val="21"/>
          <w:szCs w:val="21"/>
        </w:rPr>
        <w:t>s on the bottom</w:t>
      </w:r>
      <w:r w:rsidRPr="00D20F46">
        <w:rPr>
          <w:rFonts w:ascii="Helvetica Neue" w:eastAsia="Times New Roman" w:hAnsi="Helvetica Neue" w:cs="Times New Roman"/>
          <w:color w:val="303030"/>
          <w:sz w:val="21"/>
          <w:szCs w:val="21"/>
        </w:rPr>
        <w:t xml:space="preserve"> right, other cluster representing those who spend more on Fresh while spending the same on </w:t>
      </w:r>
      <w:r w:rsidRPr="003E4515">
        <w:rPr>
          <w:rFonts w:ascii="Helvetica Neue" w:eastAsia="Times New Roman" w:hAnsi="Helvetica Neue" w:cs="Times New Roman"/>
          <w:color w:val="303030"/>
          <w:sz w:val="21"/>
          <w:szCs w:val="21"/>
        </w:rPr>
        <w:t xml:space="preserve">Grocery, Milk and </w:t>
      </w:r>
      <w:proofErr w:type="spellStart"/>
      <w:r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other cluster were customer spend more on </w:t>
      </w:r>
      <w:r w:rsidRPr="003E4515">
        <w:rPr>
          <w:rFonts w:ascii="Helvetica Neue" w:eastAsia="Times New Roman" w:hAnsi="Helvetica Neue" w:cs="Times New Roman"/>
          <w:color w:val="303030"/>
          <w:sz w:val="21"/>
          <w:szCs w:val="21"/>
        </w:rPr>
        <w:t xml:space="preserve">Grocery, Milk and </w:t>
      </w:r>
      <w:proofErr w:type="spellStart"/>
      <w:r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the same on Fresh.</w:t>
      </w:r>
    </w:p>
    <w:p w14:paraId="5DEB2E40" w14:textId="77777777" w:rsidR="00115B45" w:rsidRDefault="00D20F46" w:rsidP="00FD787F">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After the visual inspection, I </w:t>
      </w:r>
      <w:r w:rsidR="00115B45">
        <w:rPr>
          <w:rFonts w:ascii="Helvetica Neue" w:eastAsia="Times New Roman" w:hAnsi="Helvetica Neue" w:cs="Times New Roman"/>
          <w:color w:val="303030"/>
          <w:sz w:val="21"/>
          <w:szCs w:val="21"/>
        </w:rPr>
        <w:t>proceeded</w:t>
      </w:r>
      <w:r>
        <w:rPr>
          <w:rFonts w:ascii="Helvetica Neue" w:eastAsia="Times New Roman" w:hAnsi="Helvetica Neue" w:cs="Times New Roman"/>
          <w:color w:val="303030"/>
          <w:sz w:val="21"/>
          <w:szCs w:val="21"/>
        </w:rPr>
        <w:t xml:space="preserve"> to test both clustering algorithms with </w:t>
      </w:r>
      <w:r w:rsidRPr="00FD787F">
        <w:rPr>
          <w:rFonts w:ascii="Helvetica Neue" w:eastAsia="Times New Roman" w:hAnsi="Helvetica Neue" w:cs="Times New Roman"/>
          <w:color w:val="303030"/>
          <w:sz w:val="21"/>
          <w:szCs w:val="21"/>
        </w:rPr>
        <w:t xml:space="preserve">k </w:t>
      </w:r>
      <w:r>
        <w:rPr>
          <w:rFonts w:ascii="Helvetica Neue" w:eastAsia="Times New Roman" w:hAnsi="Helvetica Neue" w:cs="Times New Roman"/>
          <w:color w:val="303030"/>
          <w:sz w:val="21"/>
          <w:szCs w:val="21"/>
        </w:rPr>
        <w:t>values between</w:t>
      </w:r>
      <w:r w:rsidR="00115B45">
        <w:rPr>
          <w:rFonts w:ascii="Helvetica Neue" w:eastAsia="Times New Roman" w:hAnsi="Helvetica Neue" w:cs="Times New Roman"/>
          <w:color w:val="303030"/>
          <w:sz w:val="21"/>
          <w:szCs w:val="21"/>
        </w:rPr>
        <w:t xml:space="preserve"> 2 and 4. The best outcome in my opinion came from the k-means clusters with </w:t>
      </w:r>
      <w:r w:rsidR="00115B45" w:rsidRPr="00FD787F">
        <w:rPr>
          <w:rFonts w:ascii="Helvetica Neue" w:eastAsia="Times New Roman" w:hAnsi="Helvetica Neue" w:cs="Times New Roman"/>
          <w:color w:val="303030"/>
          <w:sz w:val="21"/>
          <w:szCs w:val="21"/>
        </w:rPr>
        <w:t>k</w:t>
      </w:r>
      <w:r w:rsidR="00115B45">
        <w:rPr>
          <w:rFonts w:ascii="Helvetica Neue" w:eastAsia="Times New Roman" w:hAnsi="Helvetica Neue" w:cs="Times New Roman"/>
          <w:color w:val="303030"/>
          <w:sz w:val="21"/>
          <w:szCs w:val="21"/>
        </w:rPr>
        <w:t xml:space="preserve"> = 3.</w:t>
      </w:r>
    </w:p>
    <w:p w14:paraId="116CEC90" w14:textId="225A43DD" w:rsidR="00115B45" w:rsidRDefault="00115B45" w:rsidP="00E6794D">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18"/>
          <w:szCs w:val="21"/>
        </w:rPr>
        <w:drawing>
          <wp:inline distT="0" distB="0" distL="0" distR="0" wp14:anchorId="55DEBB0B" wp14:editId="0CD19E52">
            <wp:extent cx="3342401" cy="2337526"/>
            <wp:effectExtent l="0" t="0" r="0" b="0"/>
            <wp:docPr id="2" name="Picture 2" descr="../../../../../Desktop/three%20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three%20clust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605" cy="2348858"/>
                    </a:xfrm>
                    <a:prstGeom prst="rect">
                      <a:avLst/>
                    </a:prstGeom>
                    <a:noFill/>
                    <a:ln>
                      <a:noFill/>
                    </a:ln>
                  </pic:spPr>
                </pic:pic>
              </a:graphicData>
            </a:graphic>
          </wp:inline>
        </w:drawing>
      </w:r>
    </w:p>
    <w:p w14:paraId="386C043C" w14:textId="538D8B09" w:rsidR="00FD787F" w:rsidRDefault="00EA05C6" w:rsidP="00FD787F">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Nº3</w:t>
      </w:r>
      <w:r w:rsidR="00FD787F" w:rsidRPr="00C80015">
        <w:rPr>
          <w:rFonts w:ascii="Helvetica Neue" w:eastAsia="Times New Roman" w:hAnsi="Helvetica Neue" w:cs="Times New Roman"/>
          <w:i/>
          <w:color w:val="303030"/>
          <w:sz w:val="18"/>
          <w:szCs w:val="21"/>
          <w:u w:val="single"/>
        </w:rPr>
        <w:t xml:space="preserve">: Visual representation </w:t>
      </w:r>
      <w:r w:rsidR="00FD787F">
        <w:rPr>
          <w:rFonts w:ascii="Helvetica Neue" w:eastAsia="Times New Roman" w:hAnsi="Helvetica Neue" w:cs="Times New Roman"/>
          <w:i/>
          <w:color w:val="303030"/>
          <w:sz w:val="18"/>
          <w:szCs w:val="21"/>
          <w:u w:val="single"/>
        </w:rPr>
        <w:t>of the K-Means results with k = 3.</w:t>
      </w:r>
    </w:p>
    <w:p w14:paraId="4982C27D" w14:textId="77777777" w:rsidR="00FD787F" w:rsidRDefault="00FD787F" w:rsidP="00E6794D">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p>
    <w:p w14:paraId="61A9D9D2" w14:textId="5CBC9E5B" w:rsidR="000B3BBC" w:rsidRPr="0060661F" w:rsidRDefault="000B3BBC" w:rsidP="00FD787F">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After se</w:t>
      </w:r>
      <w:r w:rsidR="0060661F">
        <w:rPr>
          <w:rFonts w:ascii="Helvetica Neue" w:eastAsia="Times New Roman" w:hAnsi="Helvetica Neue" w:cs="Times New Roman"/>
          <w:color w:val="303030"/>
          <w:sz w:val="21"/>
          <w:szCs w:val="21"/>
        </w:rPr>
        <w:t xml:space="preserve">veral iterations a chose this number of </w:t>
      </w:r>
      <w:r w:rsidR="0060661F" w:rsidRPr="00FD787F">
        <w:rPr>
          <w:rFonts w:ascii="Helvetica Neue" w:eastAsia="Times New Roman" w:hAnsi="Helvetica Neue" w:cs="Times New Roman"/>
          <w:color w:val="303030"/>
          <w:sz w:val="21"/>
          <w:szCs w:val="21"/>
        </w:rPr>
        <w:t>k</w:t>
      </w:r>
      <w:r w:rsidR="0060661F">
        <w:rPr>
          <w:rFonts w:ascii="Helvetica Neue" w:eastAsia="Times New Roman" w:hAnsi="Helvetica Neue" w:cs="Times New Roman"/>
          <w:color w:val="303030"/>
          <w:sz w:val="21"/>
          <w:szCs w:val="21"/>
        </w:rPr>
        <w:t xml:space="preserve"> based on the visual inspection of the results. The results associated with 4 clusters showed one clusters with very few customers that were quite sparse (the ones at the top) and 2 clusters appeared to group customers that were not very similar between each other.</w:t>
      </w:r>
    </w:p>
    <w:p w14:paraId="5570F0E6"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Are there clusters that aren’t very well distinguished? How could you improve the visualization?</w:t>
      </w:r>
    </w:p>
    <w:p w14:paraId="28351A74" w14:textId="55891409" w:rsidR="00FD787F" w:rsidRDefault="0060661F" w:rsidP="0060661F">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The bottom right cluster (light blue) has a </w:t>
      </w:r>
      <w:r w:rsidR="00FD787F">
        <w:rPr>
          <w:rFonts w:ascii="Helvetica Neue" w:eastAsia="Times New Roman" w:hAnsi="Helvetica Neue" w:cs="Times New Roman"/>
          <w:color w:val="303030"/>
          <w:sz w:val="21"/>
          <w:szCs w:val="21"/>
        </w:rPr>
        <w:t xml:space="preserve">high concentration of customers which are hard to visualize.  </w:t>
      </w:r>
    </w:p>
    <w:p w14:paraId="1C7497A3" w14:textId="0FB74764" w:rsidR="00FD787F" w:rsidRDefault="00FD787F" w:rsidP="00FD787F">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71544F5" wp14:editId="1A9E8E83">
            <wp:extent cx="3023235" cy="2115740"/>
            <wp:effectExtent l="0" t="0" r="0" b="0"/>
            <wp:docPr id="4" name="Picture 4" descr="../../../../../Desktop/three%20clusters%20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hree%20clusters%20zo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770" cy="2128711"/>
                    </a:xfrm>
                    <a:prstGeom prst="rect">
                      <a:avLst/>
                    </a:prstGeom>
                    <a:noFill/>
                    <a:ln>
                      <a:noFill/>
                    </a:ln>
                  </pic:spPr>
                </pic:pic>
              </a:graphicData>
            </a:graphic>
          </wp:inline>
        </w:drawing>
      </w:r>
    </w:p>
    <w:p w14:paraId="3FCE04B4" w14:textId="4C91CF4F" w:rsidR="00FD787F" w:rsidRDefault="00EA05C6" w:rsidP="00FD787F">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Nº4</w:t>
      </w:r>
      <w:r w:rsidR="00FD787F" w:rsidRPr="00C80015">
        <w:rPr>
          <w:rFonts w:ascii="Helvetica Neue" w:eastAsia="Times New Roman" w:hAnsi="Helvetica Neue" w:cs="Times New Roman"/>
          <w:i/>
          <w:color w:val="303030"/>
          <w:sz w:val="18"/>
          <w:szCs w:val="21"/>
          <w:u w:val="single"/>
        </w:rPr>
        <w:t>:</w:t>
      </w:r>
      <w:r w:rsidR="00FD787F">
        <w:rPr>
          <w:rFonts w:ascii="Helvetica Neue" w:eastAsia="Times New Roman" w:hAnsi="Helvetica Neue" w:cs="Times New Roman"/>
          <w:i/>
          <w:color w:val="303030"/>
          <w:sz w:val="18"/>
          <w:szCs w:val="21"/>
          <w:u w:val="single"/>
        </w:rPr>
        <w:t xml:space="preserve"> Zoom</w:t>
      </w:r>
      <w:r w:rsidR="00FD787F" w:rsidRPr="00C80015">
        <w:rPr>
          <w:rFonts w:ascii="Helvetica Neue" w:eastAsia="Times New Roman" w:hAnsi="Helvetica Neue" w:cs="Times New Roman"/>
          <w:i/>
          <w:color w:val="303030"/>
          <w:sz w:val="18"/>
          <w:szCs w:val="21"/>
          <w:u w:val="single"/>
        </w:rPr>
        <w:t xml:space="preserve"> </w:t>
      </w:r>
      <w:r w:rsidR="00FD787F">
        <w:rPr>
          <w:rFonts w:ascii="Helvetica Neue" w:eastAsia="Times New Roman" w:hAnsi="Helvetica Neue" w:cs="Times New Roman"/>
          <w:i/>
          <w:color w:val="303030"/>
          <w:sz w:val="18"/>
          <w:szCs w:val="21"/>
          <w:u w:val="single"/>
        </w:rPr>
        <w:t>over on cluster of the v</w:t>
      </w:r>
      <w:r w:rsidR="00FD787F" w:rsidRPr="00C80015">
        <w:rPr>
          <w:rFonts w:ascii="Helvetica Neue" w:eastAsia="Times New Roman" w:hAnsi="Helvetica Neue" w:cs="Times New Roman"/>
          <w:i/>
          <w:color w:val="303030"/>
          <w:sz w:val="18"/>
          <w:szCs w:val="21"/>
          <w:u w:val="single"/>
        </w:rPr>
        <w:t xml:space="preserve">isual representation </w:t>
      </w:r>
      <w:r w:rsidR="00FD787F">
        <w:rPr>
          <w:rFonts w:ascii="Helvetica Neue" w:eastAsia="Times New Roman" w:hAnsi="Helvetica Neue" w:cs="Times New Roman"/>
          <w:i/>
          <w:color w:val="303030"/>
          <w:sz w:val="18"/>
          <w:szCs w:val="21"/>
          <w:u w:val="single"/>
        </w:rPr>
        <w:t>of the K-Means results with k = 3.</w:t>
      </w:r>
    </w:p>
    <w:p w14:paraId="4B13E60B" w14:textId="733D78D9" w:rsidR="0060661F" w:rsidRPr="00D45363" w:rsidRDefault="0060661F" w:rsidP="00FD787F">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 think this cluster should be further analyzed based on the hig</w:t>
      </w:r>
      <w:r w:rsidR="00FD787F">
        <w:rPr>
          <w:rFonts w:ascii="Helvetica Neue" w:eastAsia="Times New Roman" w:hAnsi="Helvetica Neue" w:cs="Times New Roman"/>
          <w:color w:val="303030"/>
          <w:sz w:val="21"/>
          <w:szCs w:val="21"/>
        </w:rPr>
        <w:t xml:space="preserve">h density it has and to understand the differences between customers in this cluster. There seams to be a particular group with similar spending’s on </w:t>
      </w:r>
      <w:r w:rsidR="00FD787F" w:rsidRPr="003E4515">
        <w:rPr>
          <w:rFonts w:ascii="Helvetica Neue" w:eastAsia="Times New Roman" w:hAnsi="Helvetica Neue" w:cs="Times New Roman"/>
          <w:color w:val="303030"/>
          <w:sz w:val="21"/>
          <w:szCs w:val="21"/>
        </w:rPr>
        <w:t xml:space="preserve">Grocery, Milk and </w:t>
      </w:r>
      <w:proofErr w:type="spellStart"/>
      <w:r w:rsidR="00FD787F" w:rsidRPr="003E4515">
        <w:rPr>
          <w:rFonts w:ascii="Helvetica Neue" w:eastAsia="Times New Roman" w:hAnsi="Helvetica Neue" w:cs="Times New Roman"/>
          <w:color w:val="303030"/>
          <w:sz w:val="21"/>
          <w:szCs w:val="21"/>
        </w:rPr>
        <w:t>Detergents_Paper</w:t>
      </w:r>
      <w:proofErr w:type="spellEnd"/>
      <w:r w:rsidR="00FD787F">
        <w:rPr>
          <w:rFonts w:ascii="Helvetica Neue" w:eastAsia="Times New Roman" w:hAnsi="Helvetica Neue" w:cs="Times New Roman"/>
          <w:color w:val="303030"/>
          <w:sz w:val="21"/>
          <w:szCs w:val="21"/>
        </w:rPr>
        <w:t xml:space="preserve"> but with different spending’s on Fresh.</w:t>
      </w:r>
    </w:p>
    <w:p w14:paraId="68D695EC" w14:textId="77777777" w:rsidR="00D45363" w:rsidRPr="00D45363" w:rsidRDefault="00D45363" w:rsidP="00D45363">
      <w:pPr>
        <w:shd w:val="clear" w:color="auto" w:fill="FFFFFF"/>
        <w:spacing w:before="345" w:after="173"/>
        <w:ind w:left="720"/>
        <w:outlineLvl w:val="1"/>
        <w:rPr>
          <w:rFonts w:ascii="inherit" w:eastAsia="Times New Roman" w:hAnsi="inherit" w:cs="Times New Roman"/>
          <w:b/>
          <w:bCs/>
          <w:color w:val="307699"/>
          <w:sz w:val="33"/>
          <w:szCs w:val="33"/>
        </w:rPr>
      </w:pPr>
      <w:r w:rsidRPr="00D45363">
        <w:rPr>
          <w:rFonts w:ascii="inherit" w:eastAsia="Times New Roman" w:hAnsi="inherit" w:cs="Times New Roman"/>
          <w:b/>
          <w:bCs/>
          <w:color w:val="307699"/>
          <w:sz w:val="33"/>
          <w:szCs w:val="33"/>
        </w:rPr>
        <w:t>Conclusions</w:t>
      </w:r>
    </w:p>
    <w:p w14:paraId="0B426DEE"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Which of these techniques felt like it fit naturally with the data?</w:t>
      </w:r>
    </w:p>
    <w:p w14:paraId="6385736F" w14:textId="497DCC57" w:rsidR="00D735F5" w:rsidRPr="00A94294" w:rsidRDefault="00D735F5"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sidRPr="00A94294">
        <w:rPr>
          <w:rFonts w:ascii="Helvetica Neue" w:eastAsia="Times New Roman" w:hAnsi="Helvetica Neue" w:cs="Times New Roman"/>
          <w:color w:val="303030"/>
          <w:sz w:val="21"/>
          <w:szCs w:val="21"/>
        </w:rPr>
        <w:t>I think K-means gives more insights about this data mainly because my results showed clusters that overlapped a</w:t>
      </w:r>
      <w:r w:rsidR="00A94294">
        <w:rPr>
          <w:rFonts w:ascii="Helvetica Neue" w:eastAsia="Times New Roman" w:hAnsi="Helvetica Neue" w:cs="Times New Roman"/>
          <w:color w:val="303030"/>
          <w:sz w:val="21"/>
          <w:szCs w:val="21"/>
        </w:rPr>
        <w:t xml:space="preserve"> </w:t>
      </w:r>
      <w:r w:rsidRPr="00A94294">
        <w:rPr>
          <w:rFonts w:ascii="Helvetica Neue" w:eastAsia="Times New Roman" w:hAnsi="Helvetica Neue" w:cs="Times New Roman"/>
          <w:color w:val="303030"/>
          <w:sz w:val="21"/>
          <w:szCs w:val="21"/>
        </w:rPr>
        <w:t>lot (mainly the one at the bottom right and top right)</w:t>
      </w:r>
      <w:r w:rsidR="00A94294">
        <w:rPr>
          <w:rFonts w:ascii="Helvetica Neue" w:eastAsia="Times New Roman" w:hAnsi="Helvetica Neue" w:cs="Times New Roman"/>
          <w:color w:val="303030"/>
          <w:sz w:val="21"/>
          <w:szCs w:val="21"/>
        </w:rPr>
        <w:t xml:space="preserve"> on GMM</w:t>
      </w:r>
      <w:r w:rsidRPr="00A94294">
        <w:rPr>
          <w:rFonts w:ascii="Helvetica Neue" w:eastAsia="Times New Roman" w:hAnsi="Helvetica Neue" w:cs="Times New Roman"/>
          <w:color w:val="303030"/>
          <w:sz w:val="21"/>
          <w:szCs w:val="21"/>
        </w:rPr>
        <w:t xml:space="preserve">. This </w:t>
      </w:r>
      <w:r w:rsidR="00A94294">
        <w:rPr>
          <w:rFonts w:ascii="Helvetica Neue" w:eastAsia="Times New Roman" w:hAnsi="Helvetica Neue" w:cs="Times New Roman"/>
          <w:color w:val="303030"/>
          <w:sz w:val="21"/>
          <w:szCs w:val="21"/>
        </w:rPr>
        <w:t>overlap resulted in some confus</w:t>
      </w:r>
      <w:r w:rsidRPr="00A94294">
        <w:rPr>
          <w:rFonts w:ascii="Helvetica Neue" w:eastAsia="Times New Roman" w:hAnsi="Helvetica Neue" w:cs="Times New Roman"/>
          <w:color w:val="303030"/>
          <w:sz w:val="21"/>
          <w:szCs w:val="21"/>
        </w:rPr>
        <w:t>ion about how the customers really are.</w:t>
      </w:r>
      <w:r w:rsidR="00A94294">
        <w:rPr>
          <w:rFonts w:ascii="Helvetica Neue" w:eastAsia="Times New Roman" w:hAnsi="Helvetica Neue" w:cs="Times New Roman"/>
          <w:color w:val="303030"/>
          <w:sz w:val="21"/>
          <w:szCs w:val="21"/>
        </w:rPr>
        <w:t xml:space="preserve"> Figure Nº4 shows the results for 3 clusters.</w:t>
      </w:r>
    </w:p>
    <w:p w14:paraId="481F9B3A" w14:textId="49D5E110" w:rsidR="00D735F5" w:rsidRDefault="00A94294" w:rsidP="00A94294">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3C9F579A" wp14:editId="0F555963">
            <wp:extent cx="3023235" cy="2115740"/>
            <wp:effectExtent l="0" t="0" r="0" b="0"/>
            <wp:docPr id="5" name="Picture 5" descr="../../../../../Desktop/G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G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257" cy="2139549"/>
                    </a:xfrm>
                    <a:prstGeom prst="rect">
                      <a:avLst/>
                    </a:prstGeom>
                    <a:noFill/>
                    <a:ln>
                      <a:noFill/>
                    </a:ln>
                  </pic:spPr>
                </pic:pic>
              </a:graphicData>
            </a:graphic>
          </wp:inline>
        </w:drawing>
      </w:r>
    </w:p>
    <w:p w14:paraId="7F20BBBA" w14:textId="10A2AA16" w:rsidR="00A94294" w:rsidRPr="00A94294" w:rsidRDefault="00EA05C6" w:rsidP="00A94294">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i/>
          <w:color w:val="303030"/>
          <w:sz w:val="18"/>
          <w:szCs w:val="21"/>
          <w:u w:val="single"/>
        </w:rPr>
        <w:t>Figure Nº5</w:t>
      </w:r>
      <w:r w:rsidR="00A94294" w:rsidRPr="00C80015">
        <w:rPr>
          <w:rFonts w:ascii="Helvetica Neue" w:eastAsia="Times New Roman" w:hAnsi="Helvetica Neue" w:cs="Times New Roman"/>
          <w:i/>
          <w:color w:val="303030"/>
          <w:sz w:val="18"/>
          <w:szCs w:val="21"/>
          <w:u w:val="single"/>
        </w:rPr>
        <w:t>:</w:t>
      </w:r>
      <w:r w:rsidR="00A94294">
        <w:rPr>
          <w:rFonts w:ascii="Helvetica Neue" w:eastAsia="Times New Roman" w:hAnsi="Helvetica Neue" w:cs="Times New Roman"/>
          <w:i/>
          <w:color w:val="303030"/>
          <w:sz w:val="18"/>
          <w:szCs w:val="21"/>
          <w:u w:val="single"/>
        </w:rPr>
        <w:t xml:space="preserve"> </w:t>
      </w:r>
      <w:r w:rsidR="00A94294" w:rsidRPr="00C80015">
        <w:rPr>
          <w:rFonts w:ascii="Helvetica Neue" w:eastAsia="Times New Roman" w:hAnsi="Helvetica Neue" w:cs="Times New Roman"/>
          <w:i/>
          <w:color w:val="303030"/>
          <w:sz w:val="18"/>
          <w:szCs w:val="21"/>
          <w:u w:val="single"/>
        </w:rPr>
        <w:t xml:space="preserve">Visual representation </w:t>
      </w:r>
      <w:r w:rsidR="00A94294">
        <w:rPr>
          <w:rFonts w:ascii="Helvetica Neue" w:eastAsia="Times New Roman" w:hAnsi="Helvetica Neue" w:cs="Times New Roman"/>
          <w:i/>
          <w:color w:val="303030"/>
          <w:sz w:val="18"/>
          <w:szCs w:val="21"/>
          <w:u w:val="single"/>
        </w:rPr>
        <w:t>of the GMM</w:t>
      </w:r>
      <w:r w:rsidR="00A94294">
        <w:rPr>
          <w:rFonts w:ascii="Helvetica Neue" w:eastAsia="Times New Roman" w:hAnsi="Helvetica Neue" w:cs="Times New Roman"/>
          <w:i/>
          <w:color w:val="303030"/>
          <w:sz w:val="18"/>
          <w:szCs w:val="21"/>
          <w:u w:val="single"/>
        </w:rPr>
        <w:t xml:space="preserve"> results with k = 3.</w:t>
      </w:r>
    </w:p>
    <w:p w14:paraId="0E800C38"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would you use that technique to assist if the company conducted an experiment?</w:t>
      </w:r>
    </w:p>
    <w:p w14:paraId="5F1CC981" w14:textId="731EA20E" w:rsidR="00A94294" w:rsidRPr="00A94294" w:rsidRDefault="00A94294"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sidRPr="00A94294">
        <w:rPr>
          <w:rFonts w:ascii="Helvetica Neue" w:eastAsia="Times New Roman" w:hAnsi="Helvetica Neue" w:cs="Times New Roman"/>
          <w:color w:val="303030"/>
          <w:sz w:val="21"/>
          <w:szCs w:val="21"/>
        </w:rPr>
        <w:t xml:space="preserve">I would recommend the company to make a more in depth study about which products are customer buying based on this clusters. For </w:t>
      </w:r>
      <w:r w:rsidRPr="00A94294">
        <w:rPr>
          <w:rFonts w:ascii="Helvetica Neue" w:eastAsia="Times New Roman" w:hAnsi="Helvetica Neue" w:cs="Times New Roman"/>
          <w:color w:val="303030"/>
          <w:sz w:val="21"/>
          <w:szCs w:val="21"/>
        </w:rPr>
        <w:t>example,</w:t>
      </w:r>
      <w:r w:rsidRPr="00A94294">
        <w:rPr>
          <w:rFonts w:ascii="Helvetica Neue" w:eastAsia="Times New Roman" w:hAnsi="Helvetica Neue" w:cs="Times New Roman"/>
          <w:color w:val="303030"/>
          <w:sz w:val="21"/>
          <w:szCs w:val="21"/>
        </w:rPr>
        <w:t xml:space="preserve"> understand the </w:t>
      </w:r>
      <w:r w:rsidRPr="00A94294">
        <w:rPr>
          <w:rFonts w:ascii="Helvetica Neue" w:eastAsia="Times New Roman" w:hAnsi="Helvetica Neue" w:cs="Times New Roman"/>
          <w:color w:val="303030"/>
          <w:sz w:val="21"/>
          <w:szCs w:val="21"/>
        </w:rPr>
        <w:t>spending’s</w:t>
      </w:r>
      <w:r w:rsidRPr="00A94294">
        <w:rPr>
          <w:rFonts w:ascii="Helvetica Neue" w:eastAsia="Times New Roman" w:hAnsi="Helvetica Neue" w:cs="Times New Roman"/>
          <w:color w:val="303030"/>
          <w:sz w:val="21"/>
          <w:szCs w:val="21"/>
        </w:rPr>
        <w:t xml:space="preserve"> on different products, or sub categories, and check if their behavior is </w:t>
      </w:r>
      <w:r w:rsidRPr="00A94294">
        <w:rPr>
          <w:rFonts w:ascii="Helvetica Neue" w:eastAsia="Times New Roman" w:hAnsi="Helvetica Neue" w:cs="Times New Roman"/>
          <w:color w:val="303030"/>
          <w:sz w:val="21"/>
          <w:szCs w:val="21"/>
        </w:rPr>
        <w:t>truly</w:t>
      </w:r>
      <w:r w:rsidRPr="00A94294">
        <w:rPr>
          <w:rFonts w:ascii="Helvetica Neue" w:eastAsia="Times New Roman" w:hAnsi="Helvetica Neue" w:cs="Times New Roman"/>
          <w:color w:val="303030"/>
          <w:sz w:val="21"/>
          <w:szCs w:val="21"/>
        </w:rPr>
        <w:t xml:space="preserve"> different.</w:t>
      </w:r>
    </w:p>
    <w:p w14:paraId="7A14F5ED" w14:textId="261682ED" w:rsidR="00A94294" w:rsidRPr="00D45363" w:rsidRDefault="00A94294"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sidRPr="00A94294">
        <w:rPr>
          <w:rFonts w:ascii="Helvetica Neue" w:eastAsia="Times New Roman" w:hAnsi="Helvetica Neue" w:cs="Times New Roman"/>
          <w:color w:val="303030"/>
          <w:sz w:val="21"/>
          <w:szCs w:val="21"/>
        </w:rPr>
        <w:t>My intuition would say that customers in each cluster are different from each other, so I would expect to identify new clusters (</w:t>
      </w:r>
      <w:r>
        <w:rPr>
          <w:rFonts w:ascii="Helvetica Neue" w:eastAsia="Times New Roman" w:hAnsi="Helvetica Neue" w:cs="Times New Roman"/>
          <w:color w:val="303030"/>
          <w:sz w:val="21"/>
          <w:szCs w:val="21"/>
        </w:rPr>
        <w:t>considering</w:t>
      </w:r>
      <w:r w:rsidRPr="00A94294">
        <w:rPr>
          <w:rFonts w:ascii="Helvetica Neue" w:eastAsia="Times New Roman" w:hAnsi="Helvetica Neue" w:cs="Times New Roman"/>
          <w:color w:val="303030"/>
          <w:sz w:val="21"/>
          <w:szCs w:val="21"/>
        </w:rPr>
        <w:t xml:space="preserve"> </w:t>
      </w:r>
      <w:r w:rsidRPr="00A94294">
        <w:rPr>
          <w:rFonts w:ascii="Helvetica Neue" w:eastAsia="Times New Roman" w:hAnsi="Helvetica Neue" w:cs="Times New Roman"/>
          <w:color w:val="303030"/>
          <w:sz w:val="21"/>
          <w:szCs w:val="21"/>
        </w:rPr>
        <w:t>additional</w:t>
      </w:r>
      <w:r w:rsidRPr="00A94294">
        <w:rPr>
          <w:rFonts w:ascii="Helvetica Neue" w:eastAsia="Times New Roman" w:hAnsi="Helvetica Neue" w:cs="Times New Roman"/>
          <w:color w:val="303030"/>
          <w:sz w:val="21"/>
          <w:szCs w:val="21"/>
        </w:rPr>
        <w:t xml:space="preserve"> information</w:t>
      </w:r>
      <w:r>
        <w:rPr>
          <w:rFonts w:ascii="Helvetica Neue" w:eastAsia="Times New Roman" w:hAnsi="Helvetica Neue" w:cs="Times New Roman"/>
          <w:color w:val="303030"/>
          <w:sz w:val="21"/>
          <w:szCs w:val="21"/>
        </w:rPr>
        <w:t xml:space="preserve"> in the dataset</w:t>
      </w:r>
      <w:r w:rsidRPr="00A94294">
        <w:rPr>
          <w:rFonts w:ascii="Helvetica Neue" w:eastAsia="Times New Roman" w:hAnsi="Helvetica Neue" w:cs="Times New Roman"/>
          <w:color w:val="303030"/>
          <w:sz w:val="21"/>
          <w:szCs w:val="21"/>
        </w:rPr>
        <w:t xml:space="preserve">) in order to create personalized </w:t>
      </w:r>
      <w:r w:rsidRPr="00A94294">
        <w:rPr>
          <w:rFonts w:ascii="Helvetica Neue" w:eastAsia="Times New Roman" w:hAnsi="Helvetica Neue" w:cs="Times New Roman"/>
          <w:color w:val="303030"/>
          <w:sz w:val="21"/>
          <w:szCs w:val="21"/>
        </w:rPr>
        <w:t>campaigns</w:t>
      </w:r>
      <w:r w:rsidRPr="00A94294">
        <w:rPr>
          <w:rFonts w:ascii="Helvetica Neue" w:eastAsia="Times New Roman" w:hAnsi="Helvetica Neue" w:cs="Times New Roman"/>
          <w:color w:val="303030"/>
          <w:sz w:val="21"/>
          <w:szCs w:val="21"/>
        </w:rPr>
        <w:t xml:space="preserve"> to boost sales.</w:t>
      </w:r>
    </w:p>
    <w:p w14:paraId="61618221"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would you use that data to predict future customer needs?</w:t>
      </w:r>
    </w:p>
    <w:p w14:paraId="2A760B0B" w14:textId="42D05B5A" w:rsidR="00A94294" w:rsidRDefault="00A94294"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sidRPr="00A94294">
        <w:rPr>
          <w:rFonts w:ascii="Helvetica Neue" w:eastAsia="Times New Roman" w:hAnsi="Helvetica Neue" w:cs="Times New Roman"/>
          <w:color w:val="303030"/>
          <w:sz w:val="21"/>
          <w:szCs w:val="21"/>
        </w:rPr>
        <w:t>I would try to understand as much as possible the difference between each cluster, and sub clusters using additional information, and by creating customer intelligence I w</w:t>
      </w:r>
      <w:r>
        <w:rPr>
          <w:rFonts w:ascii="Helvetica Neue" w:eastAsia="Times New Roman" w:hAnsi="Helvetica Neue" w:cs="Times New Roman"/>
          <w:color w:val="303030"/>
          <w:sz w:val="21"/>
          <w:szCs w:val="21"/>
        </w:rPr>
        <w:t>ould design new products/campai</w:t>
      </w:r>
      <w:r w:rsidRPr="00A94294">
        <w:rPr>
          <w:rFonts w:ascii="Helvetica Neue" w:eastAsia="Times New Roman" w:hAnsi="Helvetica Neue" w:cs="Times New Roman"/>
          <w:color w:val="303030"/>
          <w:sz w:val="21"/>
          <w:szCs w:val="21"/>
        </w:rPr>
        <w:t>g</w:t>
      </w:r>
      <w:r>
        <w:rPr>
          <w:rFonts w:ascii="Helvetica Neue" w:eastAsia="Times New Roman" w:hAnsi="Helvetica Neue" w:cs="Times New Roman"/>
          <w:color w:val="303030"/>
          <w:sz w:val="21"/>
          <w:szCs w:val="21"/>
        </w:rPr>
        <w:t>n</w:t>
      </w:r>
      <w:r w:rsidRPr="00A94294">
        <w:rPr>
          <w:rFonts w:ascii="Helvetica Neue" w:eastAsia="Times New Roman" w:hAnsi="Helvetica Neue" w:cs="Times New Roman"/>
          <w:color w:val="303030"/>
          <w:sz w:val="21"/>
          <w:szCs w:val="21"/>
        </w:rPr>
        <w:t>s suited for their needs. Also I would search the market for new/related products that appear that could be of interest for them.</w:t>
      </w:r>
    </w:p>
    <w:p w14:paraId="3CD24F67" w14:textId="77777777" w:rsidR="001D56DD" w:rsidRPr="00D45363" w:rsidRDefault="001D56DD" w:rsidP="001D56DD">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
    <w:p w14:paraId="74CA1842" w14:textId="77777777" w:rsidR="00CE7D42" w:rsidRDefault="00CE7D42"/>
    <w:sectPr w:rsidR="00CE7D42" w:rsidSect="003B5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7CDC"/>
    <w:multiLevelType w:val="multilevel"/>
    <w:tmpl w:val="D814F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48193B"/>
    <w:multiLevelType w:val="multilevel"/>
    <w:tmpl w:val="0F12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60568C"/>
    <w:multiLevelType w:val="multilevel"/>
    <w:tmpl w:val="0F12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63"/>
    <w:rsid w:val="000B3BBC"/>
    <w:rsid w:val="00115B45"/>
    <w:rsid w:val="001D56DD"/>
    <w:rsid w:val="001D5B59"/>
    <w:rsid w:val="003B550A"/>
    <w:rsid w:val="003E4515"/>
    <w:rsid w:val="00527399"/>
    <w:rsid w:val="0060661F"/>
    <w:rsid w:val="006D247C"/>
    <w:rsid w:val="00827620"/>
    <w:rsid w:val="00A94294"/>
    <w:rsid w:val="00AA0E73"/>
    <w:rsid w:val="00C80015"/>
    <w:rsid w:val="00CB7002"/>
    <w:rsid w:val="00CE7D42"/>
    <w:rsid w:val="00D20F46"/>
    <w:rsid w:val="00D45363"/>
    <w:rsid w:val="00D735F5"/>
    <w:rsid w:val="00DA161B"/>
    <w:rsid w:val="00E6794D"/>
    <w:rsid w:val="00EA05C6"/>
    <w:rsid w:val="00F34692"/>
    <w:rsid w:val="00F85546"/>
    <w:rsid w:val="00FD787F"/>
    <w:rsid w:val="00FE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AD8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36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4536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6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363"/>
    <w:rPr>
      <w:rFonts w:ascii="Times New Roman" w:hAnsi="Times New Roman" w:cs="Times New Roman"/>
      <w:b/>
      <w:bCs/>
      <w:sz w:val="36"/>
      <w:szCs w:val="36"/>
    </w:rPr>
  </w:style>
  <w:style w:type="paragraph" w:styleId="NormalWeb">
    <w:name w:val="Normal (Web)"/>
    <w:basedOn w:val="Normal"/>
    <w:uiPriority w:val="99"/>
    <w:unhideWhenUsed/>
    <w:rsid w:val="00D4536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D56DD"/>
  </w:style>
  <w:style w:type="paragraph" w:styleId="ListParagraph">
    <w:name w:val="List Paragraph"/>
    <w:basedOn w:val="Normal"/>
    <w:uiPriority w:val="34"/>
    <w:qFormat/>
    <w:rsid w:val="00D735F5"/>
    <w:pPr>
      <w:ind w:left="720"/>
      <w:contextualSpacing/>
    </w:pPr>
  </w:style>
  <w:style w:type="paragraph" w:styleId="HTMLPreformatted">
    <w:name w:val="HTML Preformatted"/>
    <w:basedOn w:val="Normal"/>
    <w:link w:val="HTMLPreformattedChar"/>
    <w:uiPriority w:val="99"/>
    <w:semiHidden/>
    <w:unhideWhenUsed/>
    <w:rsid w:val="00EA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05C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88921">
      <w:bodyDiv w:val="1"/>
      <w:marLeft w:val="0"/>
      <w:marRight w:val="0"/>
      <w:marTop w:val="0"/>
      <w:marBottom w:val="0"/>
      <w:divBdr>
        <w:top w:val="none" w:sz="0" w:space="0" w:color="auto"/>
        <w:left w:val="none" w:sz="0" w:space="0" w:color="auto"/>
        <w:bottom w:val="none" w:sz="0" w:space="0" w:color="auto"/>
        <w:right w:val="none" w:sz="0" w:space="0" w:color="auto"/>
      </w:divBdr>
    </w:div>
    <w:div w:id="1207793339">
      <w:bodyDiv w:val="1"/>
      <w:marLeft w:val="0"/>
      <w:marRight w:val="0"/>
      <w:marTop w:val="0"/>
      <w:marBottom w:val="0"/>
      <w:divBdr>
        <w:top w:val="none" w:sz="0" w:space="0" w:color="auto"/>
        <w:left w:val="none" w:sz="0" w:space="0" w:color="auto"/>
        <w:bottom w:val="none" w:sz="0" w:space="0" w:color="auto"/>
        <w:right w:val="none" w:sz="0" w:space="0" w:color="auto"/>
      </w:divBdr>
    </w:div>
    <w:div w:id="1453550228">
      <w:bodyDiv w:val="1"/>
      <w:marLeft w:val="0"/>
      <w:marRight w:val="0"/>
      <w:marTop w:val="0"/>
      <w:marBottom w:val="0"/>
      <w:divBdr>
        <w:top w:val="none" w:sz="0" w:space="0" w:color="auto"/>
        <w:left w:val="none" w:sz="0" w:space="0" w:color="auto"/>
        <w:bottom w:val="none" w:sz="0" w:space="0" w:color="auto"/>
        <w:right w:val="none" w:sz="0" w:space="0" w:color="auto"/>
      </w:divBdr>
    </w:div>
    <w:div w:id="1561288821">
      <w:bodyDiv w:val="1"/>
      <w:marLeft w:val="0"/>
      <w:marRight w:val="0"/>
      <w:marTop w:val="0"/>
      <w:marBottom w:val="0"/>
      <w:divBdr>
        <w:top w:val="none" w:sz="0" w:space="0" w:color="auto"/>
        <w:left w:val="none" w:sz="0" w:space="0" w:color="auto"/>
        <w:bottom w:val="none" w:sz="0" w:space="0" w:color="auto"/>
        <w:right w:val="none" w:sz="0" w:space="0" w:color="auto"/>
      </w:divBdr>
    </w:div>
    <w:div w:id="1615018491">
      <w:bodyDiv w:val="1"/>
      <w:marLeft w:val="0"/>
      <w:marRight w:val="0"/>
      <w:marTop w:val="0"/>
      <w:marBottom w:val="0"/>
      <w:divBdr>
        <w:top w:val="none" w:sz="0" w:space="0" w:color="auto"/>
        <w:left w:val="none" w:sz="0" w:space="0" w:color="auto"/>
        <w:bottom w:val="none" w:sz="0" w:space="0" w:color="auto"/>
        <w:right w:val="none" w:sz="0" w:space="0" w:color="auto"/>
      </w:divBdr>
    </w:div>
    <w:div w:id="1821532784">
      <w:bodyDiv w:val="1"/>
      <w:marLeft w:val="0"/>
      <w:marRight w:val="0"/>
      <w:marTop w:val="0"/>
      <w:marBottom w:val="0"/>
      <w:divBdr>
        <w:top w:val="none" w:sz="0" w:space="0" w:color="auto"/>
        <w:left w:val="none" w:sz="0" w:space="0" w:color="auto"/>
        <w:bottom w:val="none" w:sz="0" w:space="0" w:color="auto"/>
        <w:right w:val="none" w:sz="0" w:space="0" w:color="auto"/>
      </w:divBdr>
      <w:divsChild>
        <w:div w:id="1813790605">
          <w:marLeft w:val="0"/>
          <w:marRight w:val="0"/>
          <w:marTop w:val="0"/>
          <w:marBottom w:val="0"/>
          <w:divBdr>
            <w:top w:val="single" w:sz="6" w:space="4" w:color="ABABAB"/>
            <w:left w:val="single" w:sz="6" w:space="4" w:color="ABABAB"/>
            <w:bottom w:val="single" w:sz="6" w:space="4" w:color="ABABAB"/>
            <w:right w:val="single" w:sz="6" w:space="4" w:color="ABABAB"/>
          </w:divBdr>
          <w:divsChild>
            <w:div w:id="1814561845">
              <w:marLeft w:val="0"/>
              <w:marRight w:val="0"/>
              <w:marTop w:val="0"/>
              <w:marBottom w:val="0"/>
              <w:divBdr>
                <w:top w:val="none" w:sz="0" w:space="0" w:color="auto"/>
                <w:left w:val="none" w:sz="0" w:space="0" w:color="auto"/>
                <w:bottom w:val="none" w:sz="0" w:space="0" w:color="auto"/>
                <w:right w:val="none" w:sz="0" w:space="0" w:color="auto"/>
              </w:divBdr>
              <w:divsChild>
                <w:div w:id="375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3066">
          <w:marLeft w:val="0"/>
          <w:marRight w:val="0"/>
          <w:marTop w:val="0"/>
          <w:marBottom w:val="0"/>
          <w:divBdr>
            <w:top w:val="none" w:sz="0" w:space="0" w:color="auto"/>
            <w:left w:val="none" w:sz="0" w:space="0" w:color="auto"/>
            <w:bottom w:val="none" w:sz="0" w:space="0" w:color="auto"/>
            <w:right w:val="none" w:sz="0" w:space="0" w:color="auto"/>
          </w:divBdr>
          <w:divsChild>
            <w:div w:id="594484319">
              <w:marLeft w:val="0"/>
              <w:marRight w:val="0"/>
              <w:marTop w:val="0"/>
              <w:marBottom w:val="0"/>
              <w:divBdr>
                <w:top w:val="none" w:sz="0" w:space="0" w:color="auto"/>
                <w:left w:val="none" w:sz="0" w:space="0" w:color="auto"/>
                <w:bottom w:val="none" w:sz="0" w:space="0" w:color="auto"/>
                <w:right w:val="none" w:sz="0" w:space="0" w:color="auto"/>
              </w:divBdr>
              <w:divsChild>
                <w:div w:id="5661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9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1122</Words>
  <Characters>6398</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Questions and Report Structure</vt:lpstr>
      <vt:lpstr>    Component analysis</vt:lpstr>
      <vt:lpstr>    Clustering</vt:lpstr>
      <vt:lpstr>    Conclusions</vt:lpstr>
    </vt:vector>
  </TitlesOfParts>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 Cabrera</dc:creator>
  <cp:keywords/>
  <dc:description/>
  <cp:lastModifiedBy>Matias Sanchez</cp:lastModifiedBy>
  <cp:revision>4</cp:revision>
  <dcterms:created xsi:type="dcterms:W3CDTF">2016-01-21T11:02:00Z</dcterms:created>
  <dcterms:modified xsi:type="dcterms:W3CDTF">2016-02-19T18:34:00Z</dcterms:modified>
</cp:coreProperties>
</file>