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3" wp14:anchorId="56B4D70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" name="Rectángulo 4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ángulo 4" path="m0,0l-2147483645,0l-2147483645,-2147483646l0,-2147483646xe" stroked="f" o:allowincell="f" style="position:absolute;margin-left:0pt;margin-top:0.05pt;width:49.95pt;height:49.95pt;mso-wrap-style:none;v-text-anchor:middle" wp14:anchorId="56B4D708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714375" cy="885825"/>
            <wp:effectExtent l="0" t="0" r="0" b="0"/>
            <wp:docPr id="2" name="Imagen 1" descr="clip_imag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clip_image0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i/>
          <w:iCs/>
          <w:color w:val="385623" w:themeColor="accent6" w:themeShade="80"/>
          <w:sz w:val="21"/>
          <w:szCs w:val="21"/>
        </w:rPr>
        <w:t>GRUPO TOUCANAORIENT DIVISIÓN PUBLICITARIA</w:t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1"/>
          <w:szCs w:val="21"/>
        </w:rPr>
      </w:pPr>
      <w:r>
        <w:rPr>
          <w:rFonts w:eastAsia="Times New Roman" w:cs="Arial" w:ascii="Arial" w:hAnsi="Arial"/>
          <w:b/>
          <w:i/>
          <w:iCs/>
          <w:color w:val="385623" w:themeColor="accent6" w:themeShade="80"/>
          <w:sz w:val="21"/>
          <w:szCs w:val="21"/>
          <w:lang w:val="es-MX" w:eastAsia="es-ES"/>
        </w:rPr>
        <w:t>PRODUCCIÓN DE SPOTS PARA TV  - PAUTAJE EN MEDIOS – PUBLICIDAD ESPECIAL</w:t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1"/>
          <w:szCs w:val="21"/>
        </w:rPr>
      </w:pPr>
      <w:r>
        <w:rPr>
          <w:rFonts w:eastAsia="Times New Roman" w:cs="Calibri" w:ascii="Arial" w:hAnsi="Arial" w:cstheme="minorHAnsi"/>
          <w:b/>
          <w:i/>
          <w:iCs/>
          <w:color w:val="004000"/>
          <w:sz w:val="21"/>
          <w:szCs w:val="21"/>
          <w:lang w:eastAsia="es-ES"/>
        </w:rPr>
        <w:t>TELFS: 0996333840 – 0996270165 WHATSAPP</w:t>
      </w:r>
    </w:p>
    <w:p>
      <w:pPr>
        <w:pStyle w:val="Normal"/>
        <w:spacing w:lineRule="auto" w:line="240" w:before="0" w:after="0"/>
        <w:jc w:val="center"/>
        <w:rPr/>
      </w:pPr>
      <w:hyperlink r:id="rId3">
        <w:r>
          <w:rPr>
            <w:rFonts w:eastAsia="Times New Roman" w:cs="Calibri" w:ascii="Arial" w:hAnsi="Arial" w:cstheme="minorHAnsi"/>
            <w:b/>
            <w:i/>
            <w:iCs/>
            <w:color w:val="385623" w:themeColor="accent6" w:themeShade="80"/>
            <w:sz w:val="21"/>
            <w:szCs w:val="21"/>
            <w:lang w:eastAsia="es-ES"/>
          </w:rPr>
          <w:t>agenciadepublicidad@</w:t>
        </w:r>
      </w:hyperlink>
      <w:r>
        <w:rPr>
          <w:rFonts w:eastAsia="Times New Roman" w:cs="Calibri" w:ascii="Arial" w:hAnsi="Arial" w:cstheme="minorHAnsi"/>
          <w:b/>
          <w:i/>
          <w:iCs/>
          <w:color w:val="385623" w:themeColor="accent6" w:themeShade="80"/>
          <w:sz w:val="21"/>
          <w:szCs w:val="21"/>
          <w:lang w:eastAsia="es-ES"/>
        </w:rPr>
        <w:t xml:space="preserve">paginaswebs.com.ec – </w:t>
      </w:r>
      <w:r>
        <w:rPr>
          <w:rStyle w:val="EnlacedeInternet"/>
          <w:rFonts w:eastAsia="Times New Roman" w:cs="Calibri" w:ascii="Arial" w:hAnsi="Arial" w:cstheme="minorHAnsi"/>
          <w:b/>
          <w:i/>
          <w:iCs/>
          <w:color w:val="385623" w:themeColor="accent6" w:themeShade="80"/>
          <w:sz w:val="21"/>
          <w:szCs w:val="21"/>
          <w:lang w:eastAsia="es-ES"/>
        </w:rPr>
        <w:t>carlosb92@hotmail.com</w:t>
      </w:r>
    </w:p>
    <w:p>
      <w:pPr>
        <w:pStyle w:val="Normal"/>
        <w:spacing w:lineRule="auto" w:line="240" w:before="0" w:after="0"/>
        <w:jc w:val="center"/>
        <w:rPr/>
      </w:pPr>
      <w:r>
        <w:rPr>
          <w:rStyle w:val="EnlacedeInternet"/>
          <w:rFonts w:eastAsia="Times New Roman" w:cs="Calibri" w:ascii="Arial" w:hAnsi="Arial" w:cstheme="minorHAnsi"/>
          <w:b/>
          <w:i/>
          <w:iCs/>
          <w:color w:val="385623" w:themeColor="accent6" w:themeShade="80"/>
          <w:sz w:val="21"/>
          <w:szCs w:val="21"/>
          <w:lang w:eastAsia="es-ES"/>
        </w:rPr>
        <w:t>Juan de Ascaray 377 y Amazonas</w:t>
      </w:r>
    </w:p>
    <w:p>
      <w:pPr>
        <w:pStyle w:val="Normal"/>
        <w:spacing w:lineRule="auto" w:line="240" w:before="0" w:after="0"/>
        <w:jc w:val="center"/>
        <w:rPr>
          <w:rFonts w:ascii="Arial" w:hAnsi="Arial" w:eastAsia="Times New Roman" w:cs="Calibri" w:cstheme="minorHAnsi"/>
          <w:b/>
          <w:b/>
          <w:color w:val="385623" w:themeColor="accent6" w:themeShade="80"/>
          <w:sz w:val="21"/>
          <w:szCs w:val="21"/>
          <w:lang w:eastAsia="es-ES"/>
        </w:rPr>
      </w:pPr>
      <w:r>
        <w:rPr>
          <w:rFonts w:eastAsia="Times New Roman" w:cs="Calibri" w:cstheme="minorHAnsi" w:ascii="Arial" w:hAnsi="Arial"/>
          <w:b/>
          <w:color w:val="385623" w:themeColor="accent6" w:themeShade="80"/>
          <w:sz w:val="21"/>
          <w:szCs w:val="21"/>
          <w:lang w:eastAsia="es-ES"/>
        </w:rPr>
      </w:r>
    </w:p>
    <w:p>
      <w:pPr>
        <w:pStyle w:val="Normal"/>
        <w:spacing w:lineRule="auto" w:line="240" w:before="0" w:after="0"/>
        <w:jc w:val="center"/>
        <w:rPr>
          <w:color w:val="8D1D75"/>
        </w:rPr>
      </w:pPr>
      <w:r>
        <w:rPr>
          <w:rFonts w:eastAsia="Times New Roman" w:cs="Calibri" w:ascii="Arial" w:hAnsi="Arial" w:cstheme="minorHAnsi"/>
          <w:b/>
          <w:bCs/>
          <w:i/>
          <w:iCs/>
          <w:color w:val="8D1D75"/>
          <w:sz w:val="24"/>
          <w:szCs w:val="24"/>
          <w:u w:val="single"/>
          <w:lang w:eastAsia="es-ES"/>
        </w:rPr>
        <w:t>OFERTAS ACADÉMICAS DE LOS MEJORES INSTITUTOS SUPERIORES DEL ECUADOR</w:t>
      </w:r>
    </w:p>
    <w:p>
      <w:pPr>
        <w:pStyle w:val="Normal"/>
        <w:spacing w:lineRule="auto" w:line="240" w:before="0" w:after="0"/>
        <w:jc w:val="center"/>
        <w:rPr>
          <w:color w:val="3FAF46"/>
        </w:rPr>
      </w:pPr>
      <w:r>
        <w:rPr>
          <w:rFonts w:eastAsia="Times New Roman" w:cs="Calibri" w:ascii="Arial" w:hAnsi="Arial" w:cstheme="minorHAnsi"/>
          <w:b/>
          <w:bCs/>
          <w:i/>
          <w:iCs/>
          <w:color w:val="1F4E79" w:themeColor="accent1" w:themeShade="80"/>
          <w:sz w:val="21"/>
          <w:szCs w:val="21"/>
          <w:lang w:eastAsia="es-ES"/>
        </w:rPr>
        <w:t>Le ofrecemos Producción de 1 Spot</w:t>
      </w:r>
      <w:r>
        <w:rPr>
          <w:rFonts w:eastAsia="Times New Roman" w:cs="Calibri" w:ascii="Arial" w:hAnsi="Arial" w:cstheme="minorHAnsi"/>
          <w:b/>
          <w:bCs/>
          <w:i/>
          <w:iCs/>
          <w:color w:val="2E74B5" w:themeColor="accent1" w:themeShade="bf"/>
          <w:sz w:val="21"/>
          <w:szCs w:val="21"/>
          <w:lang w:eastAsia="es-ES"/>
        </w:rPr>
        <w:t xml:space="preserve"> de 24 seg., y 2 Pautas que se transmitirían </w:t>
      </w:r>
      <w:r>
        <w:rPr>
          <w:rFonts w:eastAsia="Times New Roman" w:cs="Calibri" w:ascii="Arial" w:hAnsi="Arial" w:cstheme="minorHAnsi"/>
          <w:b/>
          <w:bCs/>
          <w:i/>
          <w:iCs/>
          <w:color w:val="1F4E79" w:themeColor="accent1" w:themeShade="80"/>
          <w:sz w:val="21"/>
          <w:szCs w:val="21"/>
          <w:lang w:eastAsia="es-ES"/>
        </w:rPr>
        <w:t xml:space="preserve">en </w:t>
      </w:r>
      <w:r>
        <w:rPr>
          <w:rFonts w:eastAsia="Times New Roman" w:cs="Calibri" w:ascii="Arial" w:hAnsi="Arial" w:cstheme="minorHAnsi"/>
          <w:b/>
          <w:bCs/>
          <w:i/>
          <w:iCs/>
          <w:color w:val="C00000"/>
          <w:sz w:val="21"/>
          <w:szCs w:val="21"/>
          <w:lang w:eastAsia="es-ES"/>
        </w:rPr>
        <w:t>TELEAMAZONAS</w:t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spacing w:lineRule="auto" w:line="240" w:before="0" w:after="0"/>
        <w:rPr>
          <w:rFonts w:ascii="Arial" w:hAnsi="Arial"/>
          <w:sz w:val="21"/>
          <w:szCs w:val="21"/>
        </w:rPr>
      </w:pPr>
      <w:r>
        <w:rPr>
          <w:rFonts w:eastAsia="Times New Roman" w:cs="Calibri" w:ascii="Arial" w:hAnsi="Arial"/>
          <w:b/>
          <w:bCs/>
          <w:i/>
          <w:iCs/>
          <w:color w:val="1F497D"/>
          <w:sz w:val="21"/>
          <w:szCs w:val="21"/>
          <w:lang w:val="es-MX" w:eastAsia="es-ES"/>
        </w:rPr>
        <w:t>Quito, D.M. julio del 2026</w:t>
      </w:r>
    </w:p>
    <w:p>
      <w:pPr>
        <w:pStyle w:val="Normal"/>
        <w:spacing w:lineRule="auto" w:line="240" w:before="0" w:after="0"/>
        <w:rPr>
          <w:rFonts w:ascii="Arial" w:hAnsi="Arial" w:cs="Calibri"/>
          <w:b/>
          <w:b/>
          <w:bCs/>
          <w:sz w:val="21"/>
          <w:szCs w:val="21"/>
        </w:rPr>
      </w:pPr>
      <w:r>
        <w:rPr>
          <w:rFonts w:cs="Calibri" w:ascii="Arial" w:hAnsi="Arial"/>
          <w:b/>
          <w:bCs/>
          <w:sz w:val="21"/>
          <w:szCs w:val="21"/>
        </w:rPr>
      </w:r>
    </w:p>
    <w:p>
      <w:pPr>
        <w:pStyle w:val="Normal"/>
        <w:spacing w:lineRule="auto" w:line="240" w:before="0" w:after="0"/>
        <w:rPr>
          <w:rFonts w:ascii="Roboto" w:hAnsi="Roboto"/>
        </w:rPr>
      </w:pPr>
      <w:r>
        <w:rPr>
          <w:rFonts w:eastAsia="Times New Roman" w:cs="Calibri" w:ascii="Roboto" w:hAnsi="Roboto"/>
          <w:i/>
          <w:iCs/>
          <w:color w:val="1F497D"/>
          <w:lang w:val="es-MX" w:eastAsia="es-ES"/>
        </w:rPr>
        <w:t>Doctora</w:t>
      </w:r>
    </w:p>
    <w:p>
      <w:pPr>
        <w:pStyle w:val="Normal"/>
        <w:spacing w:lineRule="auto" w:line="240" w:before="0" w:after="0"/>
        <w:rPr>
          <w:rFonts w:ascii="Roboto" w:hAnsi="Roboto"/>
        </w:rPr>
      </w:pPr>
      <w:r>
        <w:rPr>
          <w:rFonts w:eastAsia="Times New Roman" w:cs="Calibri" w:ascii="Roboto" w:hAnsi="Roboto"/>
          <w:i/>
          <w:iCs/>
          <w:color w:val="1F497D"/>
          <w:lang w:val="es-MX" w:eastAsia="es-ES"/>
        </w:rPr>
        <w:t>Verónica Tamayo</w:t>
      </w:r>
    </w:p>
    <w:p>
      <w:pPr>
        <w:pStyle w:val="Normal"/>
        <w:spacing w:lineRule="auto" w:line="240" w:before="0" w:after="0"/>
        <w:rPr>
          <w:rFonts w:ascii="Roboto" w:hAnsi="Roboto"/>
        </w:rPr>
      </w:pPr>
      <w:r>
        <w:rPr>
          <w:rFonts w:eastAsia="Times New Roman" w:cs="Calibri" w:ascii="Roboto" w:hAnsi="Roboto"/>
          <w:i/>
          <w:iCs/>
          <w:color w:val="1F497D"/>
          <w:lang w:val="es-MX" w:eastAsia="es-ES"/>
        </w:rPr>
        <w:t xml:space="preserve">RECTORA </w:t>
      </w:r>
    </w:p>
    <w:p>
      <w:pPr>
        <w:pStyle w:val="Normal"/>
        <w:spacing w:lineRule="auto" w:line="240" w:before="0" w:after="0"/>
        <w:rPr>
          <w:rFonts w:ascii="Roboto" w:hAnsi="Roboto"/>
        </w:rPr>
      </w:pPr>
      <w:r>
        <w:rPr>
          <w:rFonts w:eastAsia="Times New Roman" w:cs="Calibri" w:ascii="Roboto" w:hAnsi="Roboto"/>
          <w:i/>
          <w:iCs/>
          <w:color w:val="1F497D"/>
          <w:lang w:val="es-MX" w:eastAsia="es-ES"/>
        </w:rPr>
        <w:t>INSTITUTO SUPERIOR TECNOLOGICO SUPERARSE</w:t>
      </w:r>
    </w:p>
    <w:p>
      <w:pPr>
        <w:pStyle w:val="Normal"/>
        <w:spacing w:lineRule="auto" w:line="240" w:before="0" w:after="0"/>
        <w:rPr>
          <w:rFonts w:ascii="Roboto" w:hAnsi="Roboto"/>
        </w:rPr>
      </w:pPr>
      <w:r>
        <w:rPr>
          <w:rFonts w:eastAsia="Times New Roman" w:cs="Calibri" w:ascii="Roboto" w:hAnsi="Roboto"/>
          <w:i/>
          <w:iCs/>
          <w:color w:val="1F497D"/>
          <w:lang w:val="es-MX" w:eastAsia="es-ES"/>
        </w:rPr>
        <w:t>Presente.-</w:t>
      </w:r>
    </w:p>
    <w:p>
      <w:pPr>
        <w:pStyle w:val="Normal"/>
        <w:spacing w:lineRule="auto" w:line="240" w:before="0" w:after="0"/>
        <w:rPr>
          <w:rFonts w:ascii="Roboto" w:hAnsi="Roboto"/>
        </w:rPr>
      </w:pPr>
      <w:r>
        <w:rPr>
          <w:rFonts w:eastAsia="Times New Roman" w:cs="Calibri" w:ascii="Arial" w:hAnsi="Arial"/>
          <w:b w:val="false"/>
          <w:bCs w:val="false"/>
          <w:i/>
          <w:iCs/>
          <w:caps w:val="false"/>
          <w:smallCaps w:val="false"/>
          <w:color w:val="004080"/>
          <w:spacing w:val="0"/>
          <w:kern w:val="0"/>
          <w:sz w:val="21"/>
          <w:szCs w:val="21"/>
          <w:u w:val="none"/>
          <w:lang w:val="es-EC" w:eastAsia="es-EC" w:bidi="ar-SA"/>
        </w:rPr>
        <w:tab/>
      </w:r>
    </w:p>
    <w:p>
      <w:pPr>
        <w:pStyle w:val="Cuerpodetexto"/>
        <w:widowControl/>
        <w:spacing w:before="0" w:after="159"/>
        <w:ind w:left="0" w:right="0" w:hanging="0"/>
        <w:jc w:val="both"/>
        <w:rPr/>
      </w:pPr>
      <w:r>
        <w:rPr>
          <w:rFonts w:eastAsia="Times New Roman" w:cs="Calibri" w:ascii="Arial" w:hAnsi="Arial"/>
          <w:b w:val="false"/>
          <w:bCs w:val="false"/>
          <w:i/>
          <w:iCs/>
          <w:caps w:val="false"/>
          <w:smallCaps w:val="false"/>
          <w:color w:val="1F4E79"/>
          <w:spacing w:val="0"/>
          <w:kern w:val="0"/>
          <w:sz w:val="21"/>
          <w:szCs w:val="21"/>
          <w:u w:val="none"/>
          <w:lang w:val="es-EC" w:eastAsia="es-EC" w:bidi="ar-SA"/>
        </w:rPr>
        <w:t xml:space="preserve">Reciba un cordial saludo y, nos permitimos poner en su conocimiento que contamos con </w:t>
      </w:r>
      <w:r>
        <w:rPr>
          <w:rFonts w:eastAsia="Times New Roman" w:cs="Calibri" w:ascii="Arial" w:hAnsi="Arial"/>
          <w:b w:val="false"/>
          <w:bCs w:val="false"/>
          <w:i/>
          <w:iCs/>
          <w:caps w:val="false"/>
          <w:smallCaps w:val="false"/>
          <w:color w:val="C9211E"/>
          <w:spacing w:val="0"/>
          <w:kern w:val="0"/>
          <w:sz w:val="21"/>
          <w:szCs w:val="21"/>
          <w:u w:val="none"/>
          <w:lang w:val="es-EC" w:eastAsia="es-EC" w:bidi="ar-SA"/>
        </w:rPr>
        <w:t>Tarifa Especial</w:t>
      </w:r>
      <w:r>
        <w:rPr>
          <w:rFonts w:eastAsia="Times New Roman" w:cs="Calibri" w:ascii="Arial" w:hAnsi="Arial"/>
          <w:b w:val="false"/>
          <w:bCs w:val="false"/>
          <w:i/>
          <w:iCs/>
          <w:caps w:val="false"/>
          <w:smallCaps w:val="false"/>
          <w:color w:val="1F4E79"/>
          <w:spacing w:val="0"/>
          <w:kern w:val="0"/>
          <w:sz w:val="21"/>
          <w:szCs w:val="21"/>
          <w:u w:val="none"/>
          <w:lang w:val="es-EC" w:eastAsia="es-EC" w:bidi="ar-SA"/>
        </w:rPr>
        <w:t xml:space="preserve"> para los Institutos Superiores que inician su período de Matriculas en los meses de julio y agosto del 2026 para promocionarán las Carreras Tecnológicas  de Tercer Nivel de corta duración (2 a 3 años), obteniendo títulos de validez profesional Universitario, que permitan una rápida inserción laboral a los nuevos Bachilleres que se incorporan a nivel nacional.</w:t>
      </w:r>
    </w:p>
    <w:p>
      <w:pPr>
        <w:pStyle w:val="Cuerpodetexto"/>
        <w:widowControl/>
        <w:spacing w:before="0" w:after="159"/>
        <w:ind w:left="0" w:right="0" w:hanging="0"/>
        <w:jc w:val="both"/>
        <w:rPr/>
      </w:pPr>
      <w:r>
        <w:rPr>
          <w:rFonts w:eastAsia="Times New Roman" w:cs="Calibri" w:ascii="Arial" w:hAnsi="Arial"/>
          <w:b w:val="false"/>
          <w:bCs w:val="false"/>
          <w:i/>
          <w:iCs/>
          <w:color w:val="004080"/>
          <w:kern w:val="0"/>
          <w:sz w:val="21"/>
          <w:szCs w:val="21"/>
          <w:u w:val="none"/>
          <w:lang w:val="es-EC" w:eastAsia="es-EC" w:bidi="ar-SA"/>
        </w:rPr>
        <w:t xml:space="preserve">Le ofrecemos </w:t>
      </w:r>
      <w:r>
        <w:rPr>
          <w:rFonts w:eastAsia="Times New Roman" w:cs="Calibri" w:ascii="Arial" w:hAnsi="Arial"/>
          <w:b/>
          <w:bCs/>
          <w:i/>
          <w:iCs/>
          <w:color w:val="2A6099"/>
          <w:sz w:val="21"/>
          <w:szCs w:val="21"/>
          <w:u w:val="none"/>
          <w:lang w:eastAsia="es-EC"/>
        </w:rPr>
        <w:t xml:space="preserve">Tarifa Especial, </w:t>
      </w:r>
      <w:r>
        <w:rPr>
          <w:rFonts w:eastAsia="Times New Roman" w:cs="Calibri" w:ascii="Arial" w:hAnsi="Arial"/>
          <w:b w:val="false"/>
          <w:bCs w:val="false"/>
          <w:i/>
          <w:iCs/>
          <w:color w:val="004080"/>
          <w:sz w:val="21"/>
          <w:szCs w:val="21"/>
          <w:u w:val="none"/>
          <w:lang w:eastAsia="es-EC"/>
        </w:rPr>
        <w:t>para la Producción de 1 Spot de 24 Seg., y 2 Pautas q</w:t>
      </w:r>
      <w:r>
        <w:rPr>
          <w:rFonts w:eastAsia="Times New Roman" w:cs="Calibri" w:ascii="Arial" w:hAnsi="Arial"/>
          <w:b w:val="false"/>
          <w:bCs w:val="false"/>
          <w:i/>
          <w:iCs/>
          <w:color w:val="2A6099"/>
          <w:sz w:val="21"/>
          <w:szCs w:val="21"/>
          <w:u w:val="none"/>
          <w:lang w:eastAsia="es-EC"/>
        </w:rPr>
        <w:t>ue ser</w:t>
      </w:r>
      <w:r>
        <w:rPr>
          <w:rFonts w:eastAsia="Times New Roman" w:cs="Calibri" w:ascii="Arial" w:hAnsi="Arial"/>
          <w:b w:val="false"/>
          <w:bCs w:val="false"/>
          <w:i/>
          <w:iCs/>
          <w:color w:val="2A6099"/>
          <w:kern w:val="0"/>
          <w:sz w:val="21"/>
          <w:szCs w:val="21"/>
          <w:u w:val="none"/>
          <w:lang w:val="es-EC" w:eastAsia="es-EC" w:bidi="ar-SA"/>
        </w:rPr>
        <w:t xml:space="preserve">ían transmitidas </w:t>
      </w:r>
      <w:r>
        <w:rPr>
          <w:rFonts w:eastAsia="Times New Roman" w:cs="Calibri" w:ascii="Arial" w:hAnsi="Arial"/>
          <w:b w:val="false"/>
          <w:bCs w:val="false"/>
          <w:i/>
          <w:iCs/>
          <w:color w:val="2A6099"/>
          <w:sz w:val="21"/>
          <w:szCs w:val="21"/>
          <w:u w:val="none"/>
          <w:lang w:eastAsia="es-EC"/>
        </w:rPr>
        <w:t>en</w:t>
      </w:r>
      <w:r>
        <w:rPr>
          <w:rFonts w:eastAsia="Times New Roman" w:cs="Calibri" w:ascii="Arial" w:hAnsi="Arial"/>
          <w:b w:val="false"/>
          <w:bCs w:val="false"/>
          <w:i/>
          <w:iCs/>
          <w:color w:val="C9211E"/>
          <w:sz w:val="21"/>
          <w:szCs w:val="21"/>
          <w:u w:val="none"/>
          <w:lang w:eastAsia="es-EC"/>
        </w:rPr>
        <w:t xml:space="preserve">  Teleamazonas:</w:t>
      </w:r>
    </w:p>
    <w:p>
      <w:pPr>
        <w:pStyle w:val="Normal"/>
        <w:spacing w:lineRule="auto" w:line="240" w:before="0" w:after="0"/>
        <w:rPr>
          <w:sz w:val="21"/>
          <w:szCs w:val="21"/>
        </w:rPr>
      </w:pPr>
      <w:r>
        <w:rPr>
          <w:rFonts w:eastAsia="Times New Roman" w:cs="Calibri" w:ascii="Roboto" w:hAnsi="Roboto"/>
          <w:b/>
          <w:bCs/>
          <w:i/>
          <w:iCs/>
          <w:color w:val="1F4E79"/>
          <w:sz w:val="21"/>
          <w:szCs w:val="21"/>
          <w:lang w:val="es-MX" w:eastAsia="es-ES"/>
        </w:rPr>
        <w:t xml:space="preserve">1 Pauta en el </w:t>
      </w:r>
      <w:r>
        <w:rPr>
          <w:rFonts w:eastAsia="Times New Roman" w:cs="Calibri" w:ascii="Roboto" w:hAnsi="Roboto"/>
          <w:b/>
          <w:bCs/>
          <w:i/>
          <w:iCs/>
          <w:color w:val="2A6099"/>
          <w:sz w:val="21"/>
          <w:szCs w:val="21"/>
          <w:lang w:val="es-MX" w:eastAsia="es-ES"/>
        </w:rPr>
        <w:t>Noticiero 24 Horas de la Mañana</w:t>
      </w:r>
      <w:r>
        <w:rPr>
          <w:rFonts w:eastAsia="Times New Roman" w:cs="Calibri" w:ascii="Roboto" w:hAnsi="Roboto"/>
          <w:b/>
          <w:bCs/>
          <w:i/>
          <w:iCs/>
          <w:color w:val="C9211E"/>
          <w:sz w:val="21"/>
          <w:szCs w:val="21"/>
          <w:lang w:val="es-MX" w:eastAsia="es-ES"/>
        </w:rPr>
        <w:t xml:space="preserve"> (07h45</w:t>
      </w:r>
      <w:r>
        <w:rPr>
          <w:rFonts w:eastAsia="Times New Roman" w:cs="Calibri" w:ascii="Roboto" w:hAnsi="Roboto"/>
          <w:b/>
          <w:bCs/>
          <w:i/>
          <w:iCs/>
          <w:color w:val="1F4E79"/>
          <w:sz w:val="21"/>
          <w:szCs w:val="21"/>
          <w:lang w:val="es-MX" w:eastAsia="es-ES"/>
        </w:rPr>
        <w:t xml:space="preserve">) el </w:t>
      </w:r>
      <w:r>
        <w:rPr>
          <w:rFonts w:eastAsia="Times New Roman" w:cs="Calibri" w:ascii="Roboto" w:hAnsi="Roboto"/>
          <w:b/>
          <w:bCs/>
          <w:i/>
          <w:iCs/>
          <w:color w:val="1F4E79"/>
          <w:sz w:val="21"/>
          <w:szCs w:val="21"/>
          <w:lang w:val="es-MX" w:eastAsia="es-ES"/>
        </w:rPr>
        <w:t>viernes 7</w:t>
      </w:r>
      <w:r>
        <w:rPr>
          <w:rFonts w:eastAsia="Times New Roman" w:cs="Calibri" w:ascii="Roboto" w:hAnsi="Roboto"/>
          <w:b/>
          <w:bCs/>
          <w:i/>
          <w:iCs/>
          <w:color w:val="1F4E79"/>
          <w:sz w:val="21"/>
          <w:szCs w:val="21"/>
          <w:lang w:val="es-MX" w:eastAsia="es-ES"/>
        </w:rPr>
        <w:t xml:space="preserve"> de agosto</w:t>
      </w:r>
    </w:p>
    <w:p>
      <w:pPr>
        <w:pStyle w:val="Normal"/>
        <w:spacing w:lineRule="auto" w:line="240" w:before="0" w:after="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lineRule="auto" w:line="240" w:before="0" w:after="0"/>
        <w:rPr>
          <w:sz w:val="21"/>
          <w:szCs w:val="21"/>
        </w:rPr>
      </w:pPr>
      <w:r>
        <w:rPr>
          <w:rFonts w:eastAsia="Times New Roman" w:cs="Calibri" w:ascii="Roboto" w:hAnsi="Roboto"/>
          <w:b/>
          <w:bCs/>
          <w:i/>
          <w:iCs/>
          <w:color w:val="1F4E79"/>
          <w:sz w:val="21"/>
          <w:szCs w:val="21"/>
          <w:lang w:val="es-MX" w:eastAsia="es-ES"/>
        </w:rPr>
        <w:t>1 Pauta en el</w:t>
      </w:r>
      <w:r>
        <w:rPr>
          <w:rFonts w:eastAsia="Times New Roman" w:cs="Calibri" w:ascii="Roboto" w:hAnsi="Roboto"/>
          <w:b/>
          <w:bCs/>
          <w:i/>
          <w:iCs/>
          <w:color w:val="C00000"/>
          <w:sz w:val="21"/>
          <w:szCs w:val="21"/>
          <w:lang w:val="es-MX" w:eastAsia="es-ES"/>
        </w:rPr>
        <w:t xml:space="preserve"> Programa Dominical DÍA A DÍA</w:t>
      </w:r>
      <w:r>
        <w:rPr>
          <w:rFonts w:eastAsia="Times New Roman" w:cs="Calibri" w:ascii="Roboto" w:hAnsi="Roboto"/>
          <w:b/>
          <w:bCs/>
          <w:i/>
          <w:iCs/>
          <w:color w:val="C9211E"/>
          <w:sz w:val="21"/>
          <w:szCs w:val="21"/>
          <w:lang w:val="es-MX" w:eastAsia="es-ES"/>
        </w:rPr>
        <w:t xml:space="preserve"> (21h15), </w:t>
      </w:r>
      <w:r>
        <w:rPr>
          <w:rFonts w:eastAsia="Times New Roman" w:cs="Calibri" w:ascii="Roboto" w:hAnsi="Roboto"/>
          <w:b/>
          <w:bCs/>
          <w:i/>
          <w:iCs/>
          <w:color w:val="1F4E79"/>
          <w:sz w:val="21"/>
          <w:szCs w:val="21"/>
          <w:lang w:val="es-MX" w:eastAsia="es-ES"/>
        </w:rPr>
        <w:t>el domingo 9 de agosto</w:t>
      </w:r>
    </w:p>
    <w:p>
      <w:pPr>
        <w:pStyle w:val="Normal"/>
        <w:spacing w:lineRule="auto" w:line="240" w:before="0" w:after="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jc w:val="both"/>
        <w:rPr>
          <w:b w:val="false"/>
          <w:b w:val="false"/>
          <w:bCs w:val="false"/>
          <w:u w:val="none"/>
        </w:rPr>
      </w:pPr>
      <w:r>
        <w:rPr>
          <w:rFonts w:eastAsia="Times New Roman" w:cs="Calibri" w:ascii="Arial" w:hAnsi="Arial"/>
          <w:b w:val="false"/>
          <w:bCs w:val="false"/>
          <w:i/>
          <w:iCs/>
          <w:color w:val="2A6099"/>
          <w:sz w:val="21"/>
          <w:szCs w:val="21"/>
          <w:u w:val="none"/>
          <w:lang w:eastAsia="es-EC"/>
        </w:rPr>
        <w:t>Programas</w:t>
      </w:r>
      <w:r>
        <w:rPr>
          <w:rFonts w:eastAsia="Times New Roman" w:cs="Calibri" w:ascii="Arial" w:hAnsi="Arial"/>
          <w:b w:val="false"/>
          <w:bCs w:val="false"/>
          <w:i/>
          <w:iCs/>
          <w:color w:val="2A6099"/>
          <w:sz w:val="21"/>
          <w:szCs w:val="21"/>
          <w:u w:val="none"/>
          <w:lang w:eastAsia="es-ES"/>
        </w:rPr>
        <w:t xml:space="preserve"> que tiene  el más alto Reiting de Sintonía y llega a 120.000 Televidentes</w:t>
      </w:r>
      <w:r>
        <w:rPr>
          <w:rFonts w:eastAsia="Times New Roman" w:cs="Calibri" w:ascii="Arial" w:hAnsi="Arial"/>
          <w:b w:val="false"/>
          <w:bCs w:val="false"/>
          <w:i/>
          <w:iCs/>
          <w:color w:val="00B0F0"/>
          <w:sz w:val="21"/>
          <w:szCs w:val="21"/>
          <w:u w:val="none"/>
          <w:lang w:eastAsia="es-ES"/>
        </w:rPr>
        <w:t xml:space="preserve"> </w:t>
      </w:r>
      <w:r>
        <w:rPr>
          <w:rFonts w:eastAsia="Times New Roman" w:cs="Calibri" w:ascii="Arial" w:hAnsi="Arial"/>
          <w:b w:val="false"/>
          <w:bCs w:val="false"/>
          <w:i/>
          <w:iCs/>
          <w:color w:val="1F4E79" w:themeColor="accent1" w:themeShade="80"/>
          <w:sz w:val="21"/>
          <w:szCs w:val="21"/>
          <w:u w:val="none"/>
          <w:lang w:eastAsia="es-ES"/>
        </w:rPr>
        <w:t>a Nivel  Nacional.</w:t>
      </w:r>
    </w:p>
    <w:p>
      <w:pPr>
        <w:pStyle w:val="Normal"/>
        <w:spacing w:lineRule="auto" w:line="240" w:before="0" w:after="0"/>
        <w:jc w:val="center"/>
        <w:rPr>
          <w:rFonts w:ascii="Arial" w:hAnsi="Arial"/>
          <w:sz w:val="21"/>
          <w:szCs w:val="21"/>
        </w:rPr>
      </w:pPr>
      <w:r>
        <w:rPr>
          <w:rFonts w:eastAsia="Times New Roman" w:cs="Calibri" w:ascii="Arial" w:hAnsi="Arial"/>
          <w:b/>
          <w:bCs/>
          <w:i/>
          <w:iCs/>
          <w:color w:val="C00000"/>
          <w:sz w:val="21"/>
          <w:szCs w:val="21"/>
          <w:lang w:eastAsia="es-ES"/>
        </w:rPr>
        <w:t>TARIFAS  ESPECIAL</w:t>
      </w:r>
    </w:p>
    <w:tbl>
      <w:tblPr>
        <w:tblW w:w="8820" w:type="dxa"/>
        <w:jc w:val="center"/>
        <w:tblInd w:w="0" w:type="dxa"/>
        <w:tblLayout w:type="fixed"/>
        <w:tblCellMar>
          <w:top w:w="0" w:type="dxa"/>
          <w:left w:w="9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73"/>
        <w:gridCol w:w="2183"/>
        <w:gridCol w:w="1989"/>
        <w:gridCol w:w="2474"/>
      </w:tblGrid>
      <w:tr>
        <w:trPr>
          <w:trHeight w:val="1530" w:hRule="atLeast"/>
        </w:trPr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8CCE4" w:val="clear"/>
          </w:tcPr>
          <w:p>
            <w:pPr>
              <w:pStyle w:val="Normal"/>
              <w:widowControl w:val="false"/>
              <w:spacing w:lineRule="auto" w:line="240" w:beforeAutospacing="1" w:afterAutospacing="1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Arial" w:hAnsi="Arial"/>
                <w:b w:val="false"/>
                <w:bCs w:val="false"/>
                <w:i/>
                <w:iCs/>
                <w:color w:val="B71525"/>
                <w:sz w:val="21"/>
                <w:szCs w:val="21"/>
                <w:lang w:val="es-MX" w:eastAsia="es-ES"/>
              </w:rPr>
              <w:t>TELEAMAZONAS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Roboto" w:hAnsi="Roboto"/>
                <w:b w:val="false"/>
                <w:bCs w:val="false"/>
                <w:i/>
                <w:iCs/>
                <w:color w:val="C9211E"/>
                <w:sz w:val="21"/>
                <w:szCs w:val="21"/>
                <w:lang w:val="es-MX" w:eastAsia="es-ES"/>
              </w:rPr>
              <w:t xml:space="preserve">1 Pauta en </w:t>
            </w:r>
            <w:r>
              <w:rPr>
                <w:rFonts w:eastAsia="Times New Roman" w:cs="Calibri" w:ascii="Roboto" w:hAnsi="Roboto"/>
                <w:b w:val="false"/>
                <w:bCs w:val="false"/>
                <w:i/>
                <w:iCs/>
                <w:color w:val="1F4E79"/>
                <w:sz w:val="21"/>
                <w:szCs w:val="21"/>
                <w:lang w:val="es-MX" w:eastAsia="es-ES"/>
              </w:rPr>
              <w:t xml:space="preserve">el Noticiero 24 Horas de la Mañana  </w:t>
            </w:r>
            <w:r>
              <w:rPr>
                <w:rFonts w:eastAsia="Times New Roman" w:cs="Calibri" w:ascii="Roboto" w:hAnsi="Roboto"/>
                <w:b w:val="false"/>
                <w:bCs w:val="false"/>
                <w:i/>
                <w:iCs/>
                <w:color w:val="C9211E"/>
                <w:sz w:val="21"/>
                <w:szCs w:val="21"/>
                <w:lang w:val="es-MX" w:eastAsia="es-ES"/>
              </w:rPr>
              <w:t>(07h45)</w:t>
            </w:r>
          </w:p>
          <w:p>
            <w:pPr>
              <w:pStyle w:val="Normal"/>
              <w:widowControl w:val="false"/>
              <w:spacing w:lineRule="auto" w:line="240" w:beforeAutospacing="1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Calibri" w:ascii="Arial" w:hAnsi="Arial"/>
                <w:b w:val="false"/>
                <w:bCs w:val="false"/>
                <w:i/>
                <w:iCs/>
                <w:color w:val="C9211E"/>
                <w:sz w:val="20"/>
                <w:szCs w:val="20"/>
                <w:lang w:val="es-MX" w:eastAsia="es-ES"/>
              </w:rPr>
              <w:t>1 Pauta en el</w:t>
            </w:r>
            <w:r>
              <w:rPr>
                <w:rFonts w:eastAsia="Times New Roman" w:cs="Calibri" w:ascii="Arial" w:hAnsi="Arial"/>
                <w:b w:val="false"/>
                <w:bCs w:val="false"/>
                <w:i/>
                <w:iCs/>
                <w:color w:val="1F4E79"/>
                <w:sz w:val="20"/>
                <w:szCs w:val="20"/>
                <w:lang w:val="es-MX" w:eastAsia="es-ES"/>
              </w:rPr>
              <w:t xml:space="preserve"> Programa Dominical “Día a Día” (21H15)</w:t>
            </w:r>
          </w:p>
        </w:tc>
        <w:tc>
          <w:tcPr>
            <w:tcW w:w="2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8CCE4" w:val="clear"/>
          </w:tcPr>
          <w:p>
            <w:pPr>
              <w:pStyle w:val="Normal"/>
              <w:widowControl w:val="false"/>
              <w:spacing w:lineRule="auto" w:line="240" w:beforeAutospacing="1" w:afterAutospacing="1"/>
              <w:jc w:val="center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</w:r>
          </w:p>
          <w:p>
            <w:pPr>
              <w:pStyle w:val="Normal"/>
              <w:widowControl w:val="false"/>
              <w:spacing w:lineRule="auto" w:line="240" w:beforeAutospacing="1" w:after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Arial" w:hAnsi="Arial"/>
                <w:b w:val="false"/>
                <w:bCs w:val="false"/>
                <w:i/>
                <w:iCs/>
                <w:color w:val="004080"/>
                <w:sz w:val="21"/>
                <w:szCs w:val="21"/>
                <w:lang w:val="es-MX" w:eastAsia="es-ES"/>
              </w:rPr>
              <w:t>PRECIO NORMAL</w:t>
            </w:r>
          </w:p>
        </w:tc>
        <w:tc>
          <w:tcPr>
            <w:tcW w:w="1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8CCE4" w:val="clear"/>
          </w:tcPr>
          <w:p>
            <w:pPr>
              <w:pStyle w:val="Normal"/>
              <w:widowControl w:val="false"/>
              <w:spacing w:lineRule="auto" w:line="240" w:beforeAutospacing="1" w:afterAutospacing="1"/>
              <w:jc w:val="center"/>
              <w:rPr>
                <w:rFonts w:ascii="Arial" w:hAnsi="Arial" w:eastAsia="Times New Roman" w:cs="Calibri"/>
                <w:b/>
                <w:b/>
                <w:bCs/>
                <w:sz w:val="21"/>
                <w:szCs w:val="21"/>
                <w:lang w:eastAsia="es-ES"/>
              </w:rPr>
            </w:pPr>
            <w:r>
              <w:rPr>
                <w:rFonts w:eastAsia="Times New Roman" w:cs="Calibri" w:ascii="Arial" w:hAnsi="Arial"/>
                <w:b/>
                <w:bCs/>
                <w:sz w:val="21"/>
                <w:szCs w:val="21"/>
                <w:lang w:eastAsia="es-ES"/>
              </w:rPr>
            </w:r>
          </w:p>
          <w:p>
            <w:pPr>
              <w:pStyle w:val="Normal"/>
              <w:widowControl w:val="false"/>
              <w:spacing w:lineRule="auto" w:line="240" w:beforeAutospacing="1" w:after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Arial" w:hAnsi="Arial"/>
                <w:b w:val="false"/>
                <w:bCs w:val="false"/>
                <w:i/>
                <w:iCs/>
                <w:color w:val="C00000"/>
                <w:sz w:val="21"/>
                <w:szCs w:val="21"/>
                <w:lang w:val="es-MX" w:eastAsia="es-ES"/>
              </w:rPr>
              <w:t>PRECIO PREFERENCIAL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B8CCE4" w:val="clear"/>
          </w:tcPr>
          <w:p>
            <w:pPr>
              <w:pStyle w:val="Normal"/>
              <w:widowControl w:val="false"/>
              <w:spacing w:lineRule="auto" w:line="240" w:beforeAutospacing="1" w:after="0"/>
              <w:rPr>
                <w:sz w:val="20"/>
                <w:szCs w:val="20"/>
              </w:rPr>
            </w:pPr>
            <w:r>
              <w:rPr>
                <w:rFonts w:eastAsia="Times New Roman" w:cs="Calibri" w:ascii="Arial" w:hAnsi="Arial"/>
                <w:b/>
                <w:bCs/>
                <w:i/>
                <w:iCs/>
                <w:color w:val="C9211E"/>
                <w:sz w:val="20"/>
                <w:szCs w:val="20"/>
                <w:lang w:eastAsia="es-ES"/>
              </w:rPr>
              <w:t>I</w:t>
            </w:r>
            <w:r>
              <w:rPr>
                <w:rFonts w:eastAsia="Times New Roman" w:cs="Calibri" w:ascii="Arial" w:hAnsi="Arial"/>
                <w:b w:val="false"/>
                <w:bCs w:val="false"/>
                <w:i/>
                <w:iCs/>
                <w:color w:val="C9211E"/>
                <w:sz w:val="20"/>
                <w:szCs w:val="20"/>
                <w:lang w:eastAsia="es-ES"/>
              </w:rPr>
              <w:t xml:space="preserve">ncluye: Producción </w:t>
            </w:r>
            <w:r>
              <w:rPr>
                <w:rFonts w:eastAsia="Times New Roman" w:cs="Calibri" w:ascii="Arial" w:hAnsi="Arial"/>
                <w:b w:val="false"/>
                <w:bCs w:val="false"/>
                <w:i/>
                <w:iCs/>
                <w:color w:val="1F3864"/>
                <w:sz w:val="20"/>
                <w:szCs w:val="20"/>
                <w:lang w:eastAsia="es-ES"/>
              </w:rPr>
              <w:t>de 1 Spot de 24 seg. Nos trasladamos hasta su consultorio para las tomas respectivas y usted, estimado Ingeniero, se convierte en el Protagonista. O ustedes nos podrían entregar el Spot listo.</w:t>
            </w:r>
          </w:p>
        </w:tc>
      </w:tr>
      <w:tr>
        <w:trPr/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shd w:color="auto" w:fill="B8CCE4" w:val="clear"/>
            <w:tcMar>
              <w:left w:w="108" w:type="dxa"/>
            </w:tcMar>
          </w:tcPr>
          <w:p>
            <w:pPr>
              <w:pStyle w:val="Normal"/>
              <w:widowControl w:val="false"/>
              <w:spacing w:lineRule="auto" w:line="240" w:beforeAutospacing="1" w:after="0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Times New Roman" w:ascii="Arial" w:hAnsi="Arial"/>
                <w:b w:val="false"/>
                <w:bCs w:val="false"/>
                <w:i/>
                <w:iCs/>
                <w:color w:val="1F4E79" w:themeColor="accent1" w:themeShade="80"/>
                <w:sz w:val="21"/>
                <w:szCs w:val="21"/>
                <w:lang w:val="es-MX" w:eastAsia="es-ES"/>
              </w:rPr>
              <w:t xml:space="preserve">1 Spot de </w:t>
            </w:r>
            <w:r>
              <w:rPr>
                <w:rFonts w:eastAsia="Times New Roman" w:cs="Calibri" w:ascii="Arial" w:hAnsi="Arial"/>
                <w:b w:val="false"/>
                <w:bCs w:val="false"/>
                <w:i/>
                <w:iCs/>
                <w:color w:val="B71525"/>
                <w:sz w:val="21"/>
                <w:szCs w:val="21"/>
                <w:lang w:val="es-MX" w:eastAsia="es-ES"/>
              </w:rPr>
              <w:t>24 seg.</w:t>
            </w:r>
          </w:p>
        </w:tc>
        <w:tc>
          <w:tcPr>
            <w:tcW w:w="2183" w:type="dxa"/>
            <w:tcBorders>
              <w:bottom w:val="single" w:sz="8" w:space="0" w:color="000000"/>
              <w:right w:val="single" w:sz="8" w:space="0" w:color="000000"/>
            </w:tcBorders>
            <w:shd w:color="auto" w:fill="B8CCE4" w:val="clear"/>
            <w:tcMar>
              <w:left w:w="108" w:type="dxa"/>
            </w:tcMar>
          </w:tcPr>
          <w:p>
            <w:pPr>
              <w:pStyle w:val="Normal"/>
              <w:widowControl w:val="false"/>
              <w:spacing w:lineRule="auto" w:line="240" w:beforeAutospacing="1" w:after="0"/>
              <w:jc w:val="center"/>
              <w:rPr>
                <w:rFonts w:ascii="Arial" w:hAnsi="Arial"/>
                <w:sz w:val="21"/>
                <w:szCs w:val="21"/>
              </w:rPr>
            </w:pPr>
            <w:r>
              <w:rPr>
                <w:rFonts w:eastAsia="Times New Roman" w:cs="Calibri" w:ascii="Arial" w:hAnsi="Arial"/>
                <w:b/>
                <w:bCs/>
                <w:i/>
                <w:iCs/>
                <w:color w:val="323E4F"/>
                <w:sz w:val="21"/>
                <w:szCs w:val="21"/>
                <w:shd w:fill="808080" w:val="clear"/>
                <w:lang w:val="es-MX" w:eastAsia="es-ES"/>
              </w:rPr>
              <w:t>$1490</w:t>
            </w:r>
          </w:p>
        </w:tc>
        <w:tc>
          <w:tcPr>
            <w:tcW w:w="1989" w:type="dxa"/>
            <w:tcBorders>
              <w:bottom w:val="single" w:sz="8" w:space="0" w:color="000000"/>
              <w:right w:val="single" w:sz="8" w:space="0" w:color="000000"/>
            </w:tcBorders>
            <w:shd w:color="auto" w:fill="B8CCE4" w:val="clear"/>
            <w:tcMar>
              <w:left w:w="108" w:type="dxa"/>
            </w:tcMar>
          </w:tcPr>
          <w:p>
            <w:pPr>
              <w:pStyle w:val="Normal"/>
              <w:widowControl w:val="false"/>
              <w:spacing w:lineRule="auto" w:line="240" w:beforeAutospacing="1" w:after="0"/>
              <w:jc w:val="center"/>
              <w:rPr>
                <w:rFonts w:ascii="Arial" w:hAnsi="Arial"/>
                <w:sz w:val="21"/>
                <w:szCs w:val="21"/>
              </w:rPr>
            </w:pPr>
            <w:r>
              <w:rPr>
                <w:rFonts w:eastAsia="Times New Roman" w:cs="Calibri" w:ascii="Arial" w:hAnsi="Arial"/>
                <w:b/>
                <w:bCs/>
                <w:i/>
                <w:iCs/>
                <w:color w:val="C00000"/>
                <w:sz w:val="21"/>
                <w:szCs w:val="21"/>
                <w:lang w:eastAsia="es-ES"/>
              </w:rPr>
              <w:t>$990</w:t>
            </w:r>
          </w:p>
        </w:tc>
        <w:tc>
          <w:tcPr>
            <w:tcW w:w="2474" w:type="dxa"/>
            <w:tcBorders>
              <w:bottom w:val="single" w:sz="8" w:space="0" w:color="000000"/>
              <w:right w:val="single" w:sz="8" w:space="0" w:color="000000"/>
            </w:tcBorders>
            <w:shd w:color="auto" w:fill="B8CCE4" w:val="clear"/>
            <w:tcMar>
              <w:left w:w="108" w:type="dxa"/>
            </w:tcMar>
          </w:tcPr>
          <w:p>
            <w:pPr>
              <w:pStyle w:val="Normal"/>
              <w:widowControl w:val="false"/>
              <w:spacing w:lineRule="auto" w:line="240" w:beforeAutospacing="1" w:after="0"/>
              <w:rPr>
                <w:rFonts w:eastAsia="Times New Roman" w:cs="Calibri"/>
                <w:b/>
                <w:b/>
                <w:bCs/>
                <w:i/>
                <w:i/>
                <w:iCs/>
                <w:color w:val="1F4E79" w:themeColor="accent1" w:themeShade="80"/>
                <w:lang w:eastAsia="es-ES"/>
              </w:rPr>
            </w:pPr>
            <w:r>
              <w:rPr>
                <w:rFonts w:eastAsia="Times New Roman" w:cs="Calibri"/>
                <w:b/>
                <w:bCs/>
                <w:i/>
                <w:iCs/>
                <w:color w:val="1F4E79" w:themeColor="accent1" w:themeShade="80"/>
                <w:lang w:eastAsia="es-ES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/>
          <w:sz w:val="21"/>
          <w:szCs w:val="21"/>
        </w:rPr>
      </w:pPr>
      <w:r>
        <w:rPr>
          <w:rFonts w:eastAsia="Times New Roman" w:cs="Tahoma" w:ascii="Arial" w:hAnsi="Arial"/>
          <w:b/>
          <w:bCs/>
          <w:i/>
          <w:iCs/>
          <w:color w:val="1F3864"/>
          <w:sz w:val="21"/>
          <w:szCs w:val="21"/>
          <w:lang w:eastAsia="es-EC"/>
        </w:rPr>
        <w:t xml:space="preserve"> </w:t>
      </w:r>
      <w:r>
        <w:rPr>
          <w:rFonts w:eastAsia="Times New Roman" w:cs="Tahoma" w:ascii="Arial" w:hAnsi="Arial"/>
          <w:b/>
          <w:bCs/>
          <w:i/>
          <w:iCs/>
          <w:color w:val="1F3864"/>
          <w:sz w:val="21"/>
          <w:szCs w:val="21"/>
          <w:lang w:eastAsia="es-EC"/>
        </w:rPr>
        <w:t>Estos Precios no incluyen IVA</w:t>
      </w:r>
    </w:p>
    <w:p>
      <w:pPr>
        <w:pStyle w:val="Normal"/>
        <w:spacing w:lineRule="auto" w:line="240" w:before="0" w:after="0"/>
        <w:jc w:val="both"/>
        <w:rPr>
          <w:rFonts w:ascii="Arial" w:hAnsi="Arial" w:eastAsia="Times New Roman" w:cs="Tahoma"/>
          <w:b w:val="false"/>
          <w:b w:val="false"/>
          <w:bCs w:val="false"/>
          <w:i/>
          <w:i/>
          <w:iCs/>
          <w:color w:val="C00000"/>
          <w:sz w:val="21"/>
          <w:szCs w:val="21"/>
          <w:lang w:eastAsia="es-EC"/>
        </w:rPr>
      </w:pPr>
      <w:r>
        <w:rPr>
          <w:rFonts w:eastAsia="Times New Roman" w:cs="Tahoma" w:ascii="Arial" w:hAnsi="Arial"/>
          <w:b w:val="false"/>
          <w:bCs w:val="false"/>
          <w:i/>
          <w:iCs/>
          <w:color w:val="C00000"/>
          <w:sz w:val="21"/>
          <w:szCs w:val="21"/>
          <w:lang w:eastAsia="es-EC"/>
        </w:rPr>
      </w:r>
    </w:p>
    <w:p>
      <w:pPr>
        <w:pStyle w:val="Normal"/>
        <w:spacing w:lineRule="auto" w:line="240"/>
        <w:jc w:val="both"/>
        <w:rPr>
          <w:b w:val="false"/>
          <w:b w:val="false"/>
          <w:bCs w:val="false"/>
        </w:rPr>
      </w:pPr>
      <w:r>
        <w:rPr>
          <w:rFonts w:eastAsia="Times New Roman" w:cs="Calibri" w:ascii="Arial" w:hAnsi="Arial"/>
          <w:b w:val="false"/>
          <w:bCs w:val="false"/>
          <w:i/>
          <w:iCs/>
          <w:color w:val="1F4E79" w:themeColor="accent1" w:themeShade="80"/>
          <w:sz w:val="21"/>
          <w:szCs w:val="21"/>
          <w:lang w:eastAsia="es-EC"/>
        </w:rPr>
        <w:t xml:space="preserve">Cualquier ampliación a esta propuesta la realizaremos con mucho gusto   </w:t>
      </w:r>
    </w:p>
    <w:p>
      <w:pPr>
        <w:pStyle w:val="Normal"/>
        <w:spacing w:lineRule="auto" w:line="240"/>
        <w:jc w:val="both"/>
        <w:rPr>
          <w:b w:val="false"/>
          <w:b w:val="false"/>
          <w:bCs w:val="false"/>
        </w:rPr>
      </w:pPr>
      <w:r>
        <w:rPr>
          <w:rFonts w:eastAsia="Times New Roman" w:cs="Calibri" w:ascii="Arial" w:hAnsi="Arial"/>
          <w:b w:val="false"/>
          <w:bCs w:val="false"/>
          <w:i/>
          <w:iCs/>
          <w:color w:val="1F4E79" w:themeColor="accent1" w:themeShade="80"/>
          <w:sz w:val="21"/>
          <w:szCs w:val="21"/>
          <w:lang w:eastAsia="es-EC"/>
        </w:rPr>
        <w:t xml:space="preserve"> </w:t>
      </w:r>
      <w:r>
        <w:rPr>
          <w:rFonts w:eastAsia="Times New Roman" w:cs="Calibri" w:ascii="Arial" w:hAnsi="Arial"/>
          <w:b w:val="false"/>
          <w:bCs w:val="false"/>
          <w:i/>
          <w:iCs/>
          <w:color w:val="1F4E79" w:themeColor="accent1" w:themeShade="80"/>
          <w:sz w:val="21"/>
          <w:szCs w:val="21"/>
          <w:lang w:eastAsia="es-EC"/>
        </w:rPr>
        <w:t>Cordialmente</w:t>
      </w:r>
    </w:p>
    <w:p>
      <w:pPr>
        <w:pStyle w:val="Normal"/>
        <w:spacing w:lineRule="auto" w:line="240"/>
        <w:jc w:val="both"/>
        <w:rPr>
          <w:b w:val="false"/>
          <w:b w:val="false"/>
          <w:bCs w:val="false"/>
        </w:rPr>
      </w:pPr>
      <w:r>
        <w:rPr>
          <w:rFonts w:eastAsia="Times New Roman" w:cs="Calibri" w:ascii="Arial" w:hAnsi="Arial"/>
          <w:b w:val="false"/>
          <w:bCs w:val="false"/>
          <w:i/>
          <w:iCs/>
          <w:color w:val="1F4E79" w:themeColor="accent1" w:themeShade="80"/>
          <w:sz w:val="21"/>
          <w:szCs w:val="21"/>
          <w:lang w:eastAsia="es-EC"/>
        </w:rPr>
        <w:t>Gina de Benítez</w:t>
      </w:r>
    </w:p>
    <w:p>
      <w:pPr>
        <w:pStyle w:val="Normal"/>
        <w:spacing w:lineRule="auto" w:line="240"/>
        <w:jc w:val="both"/>
        <w:rPr>
          <w:b w:val="false"/>
          <w:b w:val="false"/>
          <w:bCs w:val="false"/>
        </w:rPr>
      </w:pPr>
      <w:r>
        <w:rPr>
          <w:rFonts w:eastAsia="Times New Roman" w:cs="Calibri" w:ascii="Arial" w:hAnsi="Arial"/>
          <w:b w:val="false"/>
          <w:bCs w:val="false"/>
          <w:i/>
          <w:iCs/>
          <w:color w:val="1F4E79" w:themeColor="accent1" w:themeShade="80"/>
          <w:sz w:val="21"/>
          <w:szCs w:val="21"/>
          <w:lang w:eastAsia="es-EC"/>
        </w:rPr>
        <w:t xml:space="preserve">Directora Comercial </w:t>
      </w:r>
    </w:p>
    <w:p>
      <w:pPr>
        <w:pStyle w:val="Normal"/>
        <w:spacing w:lineRule="auto" w:line="240"/>
        <w:jc w:val="both"/>
        <w:rPr>
          <w:b w:val="false"/>
          <w:b w:val="false"/>
          <w:bCs w:val="false"/>
        </w:rPr>
      </w:pPr>
      <w:r>
        <w:rPr>
          <w:rFonts w:eastAsia="Times New Roman" w:cs="Calibri" w:ascii="Arial" w:hAnsi="Arial"/>
          <w:b w:val="false"/>
          <w:bCs w:val="false"/>
          <w:i/>
          <w:iCs/>
          <w:color w:val="1F4E79" w:themeColor="accent1" w:themeShade="80"/>
          <w:sz w:val="21"/>
          <w:szCs w:val="21"/>
          <w:lang w:eastAsia="es-EC"/>
        </w:rPr>
        <w:t xml:space="preserve">0996270165  – 0996333849 </w:t>
      </w:r>
      <w:bookmarkStart w:id="0" w:name="_Hlk83897074"/>
      <w:r>
        <w:rPr>
          <w:rFonts w:eastAsia="Times New Roman" w:cs="Calibri" w:ascii="Arial" w:hAnsi="Arial"/>
          <w:b w:val="false"/>
          <w:bCs w:val="false"/>
          <w:i/>
          <w:iCs/>
          <w:color w:val="1F4E79" w:themeColor="accent1" w:themeShade="80"/>
          <w:sz w:val="21"/>
          <w:szCs w:val="21"/>
          <w:lang w:eastAsia="es-EC"/>
        </w:rPr>
        <w:t>WHATSAPP</w:t>
      </w:r>
      <w:bookmarkEnd w:id="0"/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 w:eastAsia="es-EC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 w:eastAsia="es-EC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 w:eastAsia="es-EC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 w:eastAsia="es-EC"/>
        </w:rPr>
      </w:r>
    </w:p>
    <w:p>
      <w:pPr>
        <w:pStyle w:val="Normal"/>
        <w:spacing w:lineRule="auto" w:line="240" w:beforeAutospacing="1" w:afterAutospacing="1"/>
        <w:jc w:val="center"/>
        <w:rPr>
          <w:rFonts w:ascii="Calibri" w:hAnsi="Calibri" w:eastAsia="Times New Roman" w:cs="Calibri"/>
          <w:b/>
          <w:b/>
          <w:i/>
          <w:i/>
          <w:iCs/>
          <w:color w:val="C00000"/>
          <w:sz w:val="24"/>
          <w:szCs w:val="24"/>
          <w:u w:val="single"/>
          <w:lang w:val="es-ES" w:eastAsia="es-ES"/>
        </w:rPr>
      </w:pPr>
      <w:r>
        <w:rPr>
          <w:rFonts w:eastAsia="Times New Roman" w:cs="Calibri"/>
          <w:b/>
          <w:i/>
          <w:iCs/>
          <w:color w:val="C00000"/>
          <w:sz w:val="24"/>
          <w:szCs w:val="24"/>
          <w:u w:val="single"/>
          <w:lang w:val="es-ES" w:eastAsia="es-ES"/>
        </w:rPr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es-EC"/>
        </w:rPr>
      </w:pPr>
      <w:r>
        <w:rPr>
          <w:rFonts w:eastAsia="Times New Roman" w:cs="Arial" w:ascii="Arial" w:hAnsi="Arial"/>
          <w:sz w:val="24"/>
          <w:szCs w:val="24"/>
          <w:lang w:eastAsia="es-EC"/>
        </w:rPr>
        <w:t> 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>
          <w:rFonts w:eastAsia="Times New Roman" w:cs="Arial" w:ascii="Arial" w:hAnsi="Arial"/>
          <w:sz w:val="24"/>
          <w:szCs w:val="24"/>
          <w:lang w:eastAsia="es-EC"/>
        </w:rPr>
        <w:t> 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Robot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C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 w:customStyle="1">
    <w:name w:val="Hyperlink"/>
    <w:uiPriority w:val="99"/>
    <w:unhideWhenUsed/>
    <w:qFormat/>
    <w:rsid w:val="00503ed5"/>
    <w:rPr>
      <w:color w:val="0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57494"/>
    <w:rPr>
      <w:color w:val="605E5C"/>
      <w:shd w:fill="E1DFDD" w:val="clear"/>
    </w:rPr>
  </w:style>
  <w:style w:type="character" w:styleId="Strong" w:customStyle="1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Arial Unicode MS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Arial Unicode MS" w:cs="Lucida Sans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qFormat/>
    <w:rsid w:val="00f161fd"/>
    <w:pPr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715d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agenciadepublicidad@tvcable.net.ec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Application>LibreOffice/7.4.7.2$Linux_X86_64 LibreOffice_project/40$Build-2</Application>
  <AppVersion>15.0000</AppVersion>
  <Pages>2</Pages>
  <Words>301</Words>
  <Characters>1647</Characters>
  <CharactersWithSpaces>1936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2022-08-20T00:18:00Z</dcterms:created>
  <dc:creator>Toucana</dc:creator>
  <dc:description/>
  <dc:language>es-MX</dc:language>
  <cp:lastModifiedBy/>
  <dcterms:modified xsi:type="dcterms:W3CDTF">2026-07-24T12:07:29Z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