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741C" w14:textId="77777777" w:rsidR="00C14136" w:rsidRPr="005261F1" w:rsidRDefault="00C14136">
      <w:pPr>
        <w:pStyle w:val="Ttulo"/>
        <w:rPr>
          <w:rFonts w:asciiTheme="majorHAnsi" w:eastAsia="Arial" w:hAnsiTheme="majorHAnsi" w:cstheme="majorHAnsi"/>
        </w:rPr>
      </w:pPr>
    </w:p>
    <w:p w14:paraId="11A40D52" w14:textId="77777777" w:rsidR="00C14136" w:rsidRPr="005261F1" w:rsidRDefault="00C14136">
      <w:pPr>
        <w:pStyle w:val="Ttulo"/>
        <w:rPr>
          <w:rFonts w:asciiTheme="majorHAnsi" w:eastAsia="Arial" w:hAnsiTheme="majorHAnsi" w:cstheme="majorHAnsi"/>
        </w:rPr>
      </w:pPr>
    </w:p>
    <w:p w14:paraId="5D9FD0A3" w14:textId="77777777" w:rsidR="00C14136" w:rsidRPr="005261F1" w:rsidRDefault="00C14136">
      <w:pPr>
        <w:pStyle w:val="Ttulo"/>
        <w:rPr>
          <w:rFonts w:asciiTheme="majorHAnsi" w:eastAsia="Arial" w:hAnsiTheme="majorHAnsi" w:cstheme="majorHAnsi"/>
        </w:rPr>
      </w:pPr>
    </w:p>
    <w:p w14:paraId="5713F2DA" w14:textId="77777777" w:rsidR="00C14136" w:rsidRPr="005261F1" w:rsidRDefault="00C14136">
      <w:pPr>
        <w:pStyle w:val="Ttulo"/>
        <w:rPr>
          <w:rFonts w:asciiTheme="majorHAnsi" w:eastAsia="Arial" w:hAnsiTheme="majorHAnsi" w:cstheme="majorHAnsi"/>
        </w:rPr>
      </w:pPr>
    </w:p>
    <w:p w14:paraId="335875C7" w14:textId="77777777" w:rsidR="00C14136" w:rsidRPr="005261F1" w:rsidRDefault="00C14136">
      <w:pPr>
        <w:pStyle w:val="Ttulo"/>
        <w:rPr>
          <w:rFonts w:asciiTheme="majorHAnsi" w:eastAsia="Arial" w:hAnsiTheme="majorHAnsi" w:cstheme="majorHAnsi"/>
        </w:rPr>
      </w:pPr>
    </w:p>
    <w:p w14:paraId="63AB324D" w14:textId="77777777" w:rsidR="00C14136" w:rsidRPr="005261F1" w:rsidRDefault="00C14136">
      <w:pPr>
        <w:pStyle w:val="Ttulo"/>
        <w:rPr>
          <w:rFonts w:asciiTheme="majorHAnsi" w:eastAsia="Arial" w:hAnsiTheme="majorHAnsi" w:cstheme="majorHAnsi"/>
          <w:sz w:val="96"/>
          <w:szCs w:val="96"/>
        </w:rPr>
      </w:pPr>
    </w:p>
    <w:p w14:paraId="39B59A1A" w14:textId="77777777" w:rsidR="00C14136" w:rsidRPr="005261F1" w:rsidRDefault="00982C9E">
      <w:pPr>
        <w:pStyle w:val="Ttulo"/>
        <w:rPr>
          <w:rFonts w:asciiTheme="majorHAnsi" w:eastAsia="Arial" w:hAnsiTheme="majorHAnsi" w:cstheme="majorHAnsi"/>
          <w:sz w:val="96"/>
          <w:szCs w:val="96"/>
        </w:rPr>
      </w:pPr>
      <w:r w:rsidRPr="005261F1">
        <w:rPr>
          <w:rFonts w:asciiTheme="majorHAnsi" w:eastAsia="Arial" w:hAnsiTheme="majorHAnsi" w:cstheme="majorHAnsi"/>
          <w:sz w:val="96"/>
          <w:szCs w:val="96"/>
        </w:rPr>
        <w:t>Trabajo Práctico</w:t>
      </w:r>
    </w:p>
    <w:p w14:paraId="06E5A107" w14:textId="77777777" w:rsidR="00C14136" w:rsidRPr="005261F1" w:rsidRDefault="00F92ACB">
      <w:pPr>
        <w:pStyle w:val="Normal1"/>
        <w:jc w:val="center"/>
        <w:rPr>
          <w:rFonts w:asciiTheme="majorHAnsi" w:hAnsiTheme="majorHAnsi" w:cstheme="majorHAnsi"/>
          <w:sz w:val="96"/>
          <w:szCs w:val="96"/>
        </w:rPr>
      </w:pPr>
      <w:r w:rsidRPr="005261F1">
        <w:rPr>
          <w:rFonts w:asciiTheme="majorHAnsi" w:eastAsia="Arial" w:hAnsiTheme="majorHAnsi" w:cstheme="majorHAnsi"/>
          <w:b/>
          <w:color w:val="1F497D"/>
          <w:sz w:val="96"/>
          <w:szCs w:val="96"/>
        </w:rPr>
        <w:t>Introducción a la Orientación a Objetos</w:t>
      </w:r>
    </w:p>
    <w:p w14:paraId="325F4B42" w14:textId="77777777" w:rsidR="00C14136" w:rsidRPr="005261F1" w:rsidRDefault="00C14136">
      <w:pPr>
        <w:pStyle w:val="Normal1"/>
        <w:rPr>
          <w:rFonts w:asciiTheme="majorHAnsi" w:hAnsiTheme="majorHAnsi" w:cstheme="majorHAnsi"/>
        </w:rPr>
      </w:pPr>
    </w:p>
    <w:p w14:paraId="0CD6E1EB" w14:textId="77777777" w:rsidR="00C14136" w:rsidRPr="005261F1" w:rsidRDefault="00C14136">
      <w:pPr>
        <w:pStyle w:val="Normal1"/>
        <w:rPr>
          <w:rFonts w:asciiTheme="majorHAnsi" w:hAnsiTheme="majorHAnsi" w:cstheme="majorHAnsi"/>
        </w:rPr>
      </w:pPr>
    </w:p>
    <w:p w14:paraId="2AA5BE07" w14:textId="77777777" w:rsidR="00C14136" w:rsidRPr="005261F1" w:rsidRDefault="00C14136">
      <w:pPr>
        <w:pStyle w:val="Normal1"/>
        <w:rPr>
          <w:rFonts w:asciiTheme="majorHAnsi" w:hAnsiTheme="majorHAnsi" w:cstheme="majorHAnsi"/>
        </w:rPr>
      </w:pPr>
    </w:p>
    <w:p w14:paraId="3377DB39" w14:textId="2E5459DC" w:rsidR="00C14136" w:rsidRPr="005261F1" w:rsidRDefault="003A7147">
      <w:pPr>
        <w:pStyle w:val="Normal1"/>
        <w:jc w:val="center"/>
        <w:rPr>
          <w:rFonts w:asciiTheme="majorHAnsi" w:hAnsiTheme="majorHAnsi" w:cstheme="majorHAnsi"/>
          <w:sz w:val="28"/>
          <w:szCs w:val="28"/>
        </w:rPr>
      </w:pPr>
      <w:r w:rsidRPr="005261F1">
        <w:rPr>
          <w:rFonts w:asciiTheme="majorHAnsi" w:hAnsiTheme="majorHAnsi" w:cstheme="majorHAnsi"/>
          <w:sz w:val="28"/>
          <w:szCs w:val="28"/>
        </w:rPr>
        <w:t>2</w:t>
      </w:r>
      <w:r w:rsidR="00982C9E" w:rsidRPr="005261F1">
        <w:rPr>
          <w:rFonts w:asciiTheme="majorHAnsi" w:hAnsiTheme="majorHAnsi" w:cstheme="majorHAnsi"/>
          <w:sz w:val="28"/>
          <w:szCs w:val="28"/>
        </w:rPr>
        <w:t xml:space="preserve">° Cuatrimestre </w:t>
      </w:r>
      <w:r w:rsidR="00293A26" w:rsidRPr="005261F1">
        <w:rPr>
          <w:rFonts w:asciiTheme="majorHAnsi" w:hAnsiTheme="majorHAnsi" w:cstheme="majorHAnsi"/>
          <w:sz w:val="28"/>
          <w:szCs w:val="28"/>
        </w:rPr>
        <w:t>202</w:t>
      </w:r>
      <w:r w:rsidRPr="005261F1">
        <w:rPr>
          <w:rFonts w:asciiTheme="majorHAnsi" w:hAnsiTheme="majorHAnsi" w:cstheme="majorHAnsi"/>
          <w:sz w:val="28"/>
          <w:szCs w:val="28"/>
        </w:rPr>
        <w:t>3</w:t>
      </w:r>
    </w:p>
    <w:p w14:paraId="1821FAE4" w14:textId="77777777" w:rsidR="00C14136" w:rsidRPr="005261F1" w:rsidRDefault="00C14136">
      <w:pPr>
        <w:pStyle w:val="Normal1"/>
        <w:rPr>
          <w:rFonts w:asciiTheme="majorHAnsi" w:hAnsiTheme="majorHAnsi" w:cstheme="majorHAnsi"/>
        </w:rPr>
      </w:pPr>
    </w:p>
    <w:p w14:paraId="6AA2C6DB" w14:textId="77777777" w:rsidR="00C14136" w:rsidRPr="005261F1" w:rsidRDefault="00C14136">
      <w:pPr>
        <w:pStyle w:val="Normal1"/>
        <w:rPr>
          <w:rFonts w:asciiTheme="majorHAnsi" w:hAnsiTheme="majorHAnsi" w:cstheme="majorHAnsi"/>
        </w:rPr>
      </w:pPr>
    </w:p>
    <w:p w14:paraId="01B3AB16" w14:textId="77777777" w:rsidR="00C14136" w:rsidRPr="005261F1" w:rsidRDefault="00C14136">
      <w:pPr>
        <w:pStyle w:val="Ttulo1"/>
        <w:rPr>
          <w:rFonts w:asciiTheme="majorHAnsi" w:eastAsia="Arial" w:hAnsiTheme="majorHAnsi" w:cstheme="majorHAnsi"/>
          <w:u w:val="none"/>
        </w:rPr>
      </w:pPr>
    </w:p>
    <w:p w14:paraId="64B71134" w14:textId="77777777" w:rsidR="00C14136" w:rsidRPr="005261F1" w:rsidRDefault="00982C9E">
      <w:pPr>
        <w:pStyle w:val="Ttulo1"/>
        <w:rPr>
          <w:rFonts w:asciiTheme="majorHAnsi" w:eastAsia="Arial" w:hAnsiTheme="majorHAnsi" w:cstheme="majorHAnsi"/>
          <w:u w:val="none"/>
        </w:rPr>
      </w:pPr>
      <w:r w:rsidRPr="005261F1">
        <w:rPr>
          <w:rFonts w:asciiTheme="majorHAnsi" w:hAnsiTheme="majorHAnsi" w:cstheme="majorHAnsi"/>
        </w:rPr>
        <w:br w:type="page"/>
      </w:r>
    </w:p>
    <w:p w14:paraId="5E1BEA28" w14:textId="4F7C9E27" w:rsidR="00C14136" w:rsidRPr="005261F1" w:rsidRDefault="00982C9E">
      <w:pPr>
        <w:pStyle w:val="Ttulo1"/>
        <w:rPr>
          <w:rFonts w:asciiTheme="majorHAnsi" w:eastAsia="Arial" w:hAnsiTheme="majorHAnsi" w:cstheme="majorHAnsi"/>
          <w:u w:val="none"/>
        </w:rPr>
      </w:pPr>
      <w:r w:rsidRPr="005261F1">
        <w:rPr>
          <w:rFonts w:asciiTheme="majorHAnsi" w:eastAsia="Arial" w:hAnsiTheme="majorHAnsi" w:cstheme="majorHAnsi"/>
          <w:u w:val="none"/>
        </w:rPr>
        <w:lastRenderedPageBreak/>
        <w:br/>
      </w:r>
      <w:r w:rsidR="009D3272" w:rsidRPr="005261F1">
        <w:rPr>
          <w:rFonts w:asciiTheme="majorHAnsi" w:eastAsia="Arial" w:hAnsiTheme="majorHAnsi" w:cstheme="majorHAnsi"/>
          <w:u w:val="none"/>
        </w:rPr>
        <w:t>Antecedentes</w:t>
      </w:r>
    </w:p>
    <w:p w14:paraId="6FF2F172" w14:textId="77777777" w:rsidR="00C14136" w:rsidRPr="005261F1" w:rsidRDefault="00C14136">
      <w:pPr>
        <w:pStyle w:val="Normal1"/>
        <w:rPr>
          <w:rFonts w:asciiTheme="majorHAnsi" w:eastAsia="Arial" w:hAnsiTheme="majorHAnsi" w:cstheme="majorHAnsi"/>
        </w:rPr>
      </w:pPr>
    </w:p>
    <w:p w14:paraId="4F89FF92" w14:textId="4F703649" w:rsidR="00C8390E" w:rsidRPr="005261F1" w:rsidRDefault="00BE17CC" w:rsidP="00C8390E">
      <w:pPr>
        <w:ind w:left="-5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Job-</w:t>
      </w:r>
      <w:proofErr w:type="spellStart"/>
      <w:r w:rsidR="00C53D22" w:rsidRPr="005261F1">
        <w:rPr>
          <w:rFonts w:asciiTheme="majorHAnsi" w:hAnsiTheme="majorHAnsi" w:cstheme="majorHAnsi"/>
          <w:b/>
          <w:bCs/>
        </w:rPr>
        <w:t>Soft</w:t>
      </w:r>
      <w:proofErr w:type="spellEnd"/>
      <w:r w:rsidR="00C53D22" w:rsidRPr="005261F1">
        <w:rPr>
          <w:rFonts w:asciiTheme="majorHAnsi" w:hAnsiTheme="majorHAnsi" w:cstheme="majorHAnsi"/>
        </w:rPr>
        <w:t xml:space="preserve"> es una empresa experta en sistemas de facturación. Su sistema </w:t>
      </w:r>
      <w:r w:rsidR="00C53D22" w:rsidRPr="005261F1">
        <w:rPr>
          <w:rFonts w:asciiTheme="majorHAnsi" w:hAnsiTheme="majorHAnsi" w:cstheme="majorHAnsi"/>
          <w:b/>
          <w:bCs/>
        </w:rPr>
        <w:t>Factura 20</w:t>
      </w:r>
      <w:r w:rsidR="00D839BC">
        <w:rPr>
          <w:rFonts w:asciiTheme="majorHAnsi" w:hAnsiTheme="majorHAnsi" w:cstheme="majorHAnsi"/>
          <w:b/>
          <w:bCs/>
        </w:rPr>
        <w:t>23</w:t>
      </w:r>
      <w:r w:rsidR="00C53D22" w:rsidRPr="005261F1">
        <w:rPr>
          <w:rFonts w:asciiTheme="majorHAnsi" w:hAnsiTheme="majorHAnsi" w:cstheme="majorHAnsi"/>
        </w:rPr>
        <w:t xml:space="preserve"> tiene una amplia penetración en el mercado argentino y el grado de satisfacción de sus clientes es alto.</w:t>
      </w:r>
    </w:p>
    <w:p w14:paraId="7C1E5914" w14:textId="77777777" w:rsidR="00C8390E" w:rsidRPr="005261F1" w:rsidRDefault="00C8390E" w:rsidP="00C8390E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 </w:t>
      </w:r>
    </w:p>
    <w:p w14:paraId="334C5AB0" w14:textId="4A156887" w:rsidR="00C8390E" w:rsidRPr="005261F1" w:rsidRDefault="00C53D22" w:rsidP="00C8390E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El sistema se encarga de la administración de productos, clientes, emisión de </w:t>
      </w:r>
      <w:r w:rsidR="009D3272" w:rsidRPr="005261F1">
        <w:rPr>
          <w:rFonts w:asciiTheme="majorHAnsi" w:hAnsiTheme="majorHAnsi" w:cstheme="majorHAnsi"/>
        </w:rPr>
        <w:t xml:space="preserve">remitos y </w:t>
      </w:r>
      <w:r w:rsidRPr="005261F1">
        <w:rPr>
          <w:rFonts w:asciiTheme="majorHAnsi" w:hAnsiTheme="majorHAnsi" w:cstheme="majorHAnsi"/>
        </w:rPr>
        <w:t xml:space="preserve">facturas electrónica mediante la conexión por </w:t>
      </w:r>
      <w:proofErr w:type="spellStart"/>
      <w:r w:rsidRPr="005261F1">
        <w:rPr>
          <w:rFonts w:asciiTheme="majorHAnsi" w:hAnsiTheme="majorHAnsi" w:cstheme="majorHAnsi"/>
        </w:rPr>
        <w:t>webservice</w:t>
      </w:r>
      <w:proofErr w:type="spellEnd"/>
      <w:r w:rsidRPr="005261F1">
        <w:rPr>
          <w:rFonts w:asciiTheme="majorHAnsi" w:hAnsiTheme="majorHAnsi" w:cstheme="majorHAnsi"/>
        </w:rPr>
        <w:t xml:space="preserve"> con AFIP</w:t>
      </w:r>
      <w:r w:rsidR="009D3272" w:rsidRPr="005261F1">
        <w:rPr>
          <w:rFonts w:asciiTheme="majorHAnsi" w:hAnsiTheme="majorHAnsi" w:cstheme="majorHAnsi"/>
        </w:rPr>
        <w:t>, cobros, cuenta corriente de clientes y presentación mensual del libro IVA ventas.</w:t>
      </w:r>
    </w:p>
    <w:p w14:paraId="133FE6AF" w14:textId="77777777" w:rsidR="00C8390E" w:rsidRPr="005261F1" w:rsidRDefault="00C8390E" w:rsidP="00C8390E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 </w:t>
      </w:r>
    </w:p>
    <w:p w14:paraId="5FD011FF" w14:textId="71124024" w:rsidR="00C8390E" w:rsidRPr="005261F1" w:rsidRDefault="009D3272" w:rsidP="00C8390E">
      <w:pPr>
        <w:ind w:left="-5"/>
        <w:rPr>
          <w:rFonts w:asciiTheme="majorHAnsi" w:hAnsiTheme="majorHAnsi" w:cstheme="majorHAnsi"/>
          <w:lang w:val="es-AR"/>
        </w:rPr>
      </w:pPr>
      <w:r w:rsidRPr="005261F1">
        <w:rPr>
          <w:rFonts w:asciiTheme="majorHAnsi" w:hAnsiTheme="majorHAnsi" w:cstheme="majorHAnsi"/>
        </w:rPr>
        <w:t>La empresa recibe constantes solicitudes de sus clientes para incorporar un módulo para administrar proveedores. La gerencia decide iniciar el proyecto de desarrollo del m</w:t>
      </w:r>
      <w:r w:rsidR="00D839BC" w:rsidRPr="005261F1">
        <w:rPr>
          <w:rFonts w:asciiTheme="majorHAnsi" w:hAnsiTheme="majorHAnsi" w:cstheme="majorHAnsi"/>
          <w:lang w:val="es-AR"/>
        </w:rPr>
        <w:t>módulo</w:t>
      </w:r>
      <w:r w:rsidRPr="005261F1">
        <w:rPr>
          <w:rFonts w:asciiTheme="majorHAnsi" w:hAnsiTheme="majorHAnsi" w:cstheme="majorHAnsi"/>
          <w:lang w:val="es-AR"/>
        </w:rPr>
        <w:t xml:space="preserve"> de proveedores para Factura 2000.</w:t>
      </w:r>
    </w:p>
    <w:p w14:paraId="1A297E23" w14:textId="77777777" w:rsidR="00C8390E" w:rsidRPr="005261F1" w:rsidRDefault="00C8390E" w:rsidP="00C8390E">
      <w:pPr>
        <w:ind w:left="-5"/>
        <w:rPr>
          <w:rFonts w:asciiTheme="majorHAnsi" w:hAnsiTheme="majorHAnsi" w:cstheme="majorHAnsi"/>
        </w:rPr>
      </w:pPr>
    </w:p>
    <w:p w14:paraId="4B4408C5" w14:textId="1D6CFCDA" w:rsidR="00C8390E" w:rsidRPr="005261F1" w:rsidRDefault="00291A65" w:rsidP="00C8390E">
      <w:pPr>
        <w:ind w:left="-5"/>
        <w:rPr>
          <w:rFonts w:asciiTheme="majorHAnsi" w:eastAsia="Arial" w:hAnsiTheme="majorHAnsi" w:cstheme="majorHAnsi"/>
          <w:b/>
          <w:color w:val="548DD4"/>
          <w:sz w:val="28"/>
          <w:szCs w:val="28"/>
        </w:rPr>
      </w:pPr>
      <w:r w:rsidRPr="005261F1">
        <w:rPr>
          <w:rFonts w:asciiTheme="majorHAnsi" w:eastAsia="Arial" w:hAnsiTheme="majorHAnsi" w:cstheme="majorHAnsi"/>
          <w:b/>
          <w:color w:val="548DD4"/>
          <w:sz w:val="28"/>
          <w:szCs w:val="28"/>
        </w:rPr>
        <w:t>Proveedores</w:t>
      </w:r>
    </w:p>
    <w:p w14:paraId="59D5EC41" w14:textId="77777777" w:rsidR="00C8390E" w:rsidRPr="005261F1" w:rsidRDefault="00C8390E" w:rsidP="00C8390E">
      <w:pPr>
        <w:ind w:left="-5"/>
        <w:rPr>
          <w:rFonts w:asciiTheme="majorHAnsi" w:hAnsiTheme="majorHAnsi" w:cstheme="majorHAnsi"/>
        </w:rPr>
      </w:pPr>
    </w:p>
    <w:p w14:paraId="3FDCEEF5" w14:textId="7334460A" w:rsidR="003C6AF8" w:rsidRPr="005261F1" w:rsidRDefault="00291A65" w:rsidP="00C8390E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Cuando una empresa decide adquirir productos o servicios la compra es formalizada por una factura donde consta el CUIT de la empresa proveedora, responsabilidad fren</w:t>
      </w:r>
      <w:r w:rsidR="00A76A5F" w:rsidRPr="005261F1">
        <w:rPr>
          <w:rFonts w:asciiTheme="majorHAnsi" w:hAnsiTheme="majorHAnsi" w:cstheme="majorHAnsi"/>
        </w:rPr>
        <w:t>t</w:t>
      </w:r>
      <w:r w:rsidRPr="005261F1">
        <w:rPr>
          <w:rFonts w:asciiTheme="majorHAnsi" w:hAnsiTheme="majorHAnsi" w:cstheme="majorHAnsi"/>
        </w:rPr>
        <w:t>e al IVA (</w:t>
      </w:r>
      <w:r w:rsidR="00007D36" w:rsidRPr="005261F1">
        <w:rPr>
          <w:rFonts w:asciiTheme="majorHAnsi" w:hAnsiTheme="majorHAnsi" w:cstheme="majorHAnsi"/>
        </w:rPr>
        <w:t>responsable</w:t>
      </w:r>
      <w:r w:rsidRPr="005261F1">
        <w:rPr>
          <w:rFonts w:asciiTheme="majorHAnsi" w:hAnsiTheme="majorHAnsi" w:cstheme="majorHAnsi"/>
        </w:rPr>
        <w:t xml:space="preserve"> inscripto o monotributo), </w:t>
      </w:r>
      <w:r w:rsidR="00007D36" w:rsidRPr="005261F1">
        <w:rPr>
          <w:rFonts w:asciiTheme="majorHAnsi" w:hAnsiTheme="majorHAnsi" w:cstheme="majorHAnsi"/>
        </w:rPr>
        <w:t>r</w:t>
      </w:r>
      <w:r w:rsidRPr="005261F1">
        <w:rPr>
          <w:rFonts w:asciiTheme="majorHAnsi" w:hAnsiTheme="majorHAnsi" w:cstheme="majorHAnsi"/>
        </w:rPr>
        <w:t xml:space="preserve">azón </w:t>
      </w:r>
      <w:r w:rsidR="00007D36" w:rsidRPr="005261F1">
        <w:rPr>
          <w:rFonts w:asciiTheme="majorHAnsi" w:hAnsiTheme="majorHAnsi" w:cstheme="majorHAnsi"/>
        </w:rPr>
        <w:t>s</w:t>
      </w:r>
      <w:r w:rsidRPr="005261F1">
        <w:rPr>
          <w:rFonts w:asciiTheme="majorHAnsi" w:hAnsiTheme="majorHAnsi" w:cstheme="majorHAnsi"/>
        </w:rPr>
        <w:t xml:space="preserve">ocial, nombre de fantasía, </w:t>
      </w:r>
      <w:r w:rsidR="00007D36" w:rsidRPr="005261F1">
        <w:rPr>
          <w:rFonts w:asciiTheme="majorHAnsi" w:hAnsiTheme="majorHAnsi" w:cstheme="majorHAnsi"/>
        </w:rPr>
        <w:t xml:space="preserve">dirección, teléfono, correo electrónico (puede no estar) y </w:t>
      </w:r>
      <w:r w:rsidRPr="005261F1">
        <w:rPr>
          <w:rFonts w:asciiTheme="majorHAnsi" w:hAnsiTheme="majorHAnsi" w:cstheme="majorHAnsi"/>
        </w:rPr>
        <w:t>número de ingresos brutos e inicio de actividades.</w:t>
      </w:r>
    </w:p>
    <w:p w14:paraId="29652D7C" w14:textId="77777777" w:rsidR="003C6AF8" w:rsidRPr="005261F1" w:rsidRDefault="003C6AF8" w:rsidP="00C8390E">
      <w:pPr>
        <w:ind w:left="-5"/>
        <w:rPr>
          <w:rFonts w:asciiTheme="majorHAnsi" w:hAnsiTheme="majorHAnsi" w:cstheme="majorHAnsi"/>
        </w:rPr>
      </w:pPr>
    </w:p>
    <w:p w14:paraId="15818BC3" w14:textId="0D13F475" w:rsidR="00C8390E" w:rsidRPr="005261F1" w:rsidRDefault="00007D36" w:rsidP="00C8390E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Cuando se recibe la primera factura del proveedor </w:t>
      </w:r>
      <w:r w:rsidR="00D35724" w:rsidRPr="005261F1">
        <w:rPr>
          <w:rFonts w:asciiTheme="majorHAnsi" w:hAnsiTheme="majorHAnsi" w:cstheme="majorHAnsi"/>
        </w:rPr>
        <w:t>se deben poder cargar toda la información que consta en la cabecera de la factura para no volver a cargar los datos y, a partir de ese momento, identificar al proveedor sólo por su CUIT.</w:t>
      </w:r>
    </w:p>
    <w:p w14:paraId="5195D9D6" w14:textId="7CD2BC75" w:rsidR="006E16ED" w:rsidRPr="005261F1" w:rsidRDefault="006E16ED" w:rsidP="00C8390E">
      <w:pPr>
        <w:ind w:left="-5"/>
        <w:rPr>
          <w:rFonts w:asciiTheme="majorHAnsi" w:hAnsiTheme="majorHAnsi" w:cstheme="majorHAnsi"/>
        </w:rPr>
      </w:pPr>
    </w:p>
    <w:p w14:paraId="3B94CCEA" w14:textId="2C8A31A0" w:rsidR="006E16ED" w:rsidRPr="005261F1" w:rsidRDefault="006E16ED" w:rsidP="00C8390E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Los proveedores son agrupados por rubros. Cada rubro representa los tipos de productos y servicios que puede proveer el proveedor.</w:t>
      </w:r>
    </w:p>
    <w:p w14:paraId="4C9E8D68" w14:textId="79A3B727" w:rsidR="006E16ED" w:rsidRPr="005261F1" w:rsidRDefault="006E16ED" w:rsidP="00C8390E">
      <w:pPr>
        <w:ind w:left="-5"/>
        <w:rPr>
          <w:rFonts w:asciiTheme="majorHAnsi" w:hAnsiTheme="majorHAnsi" w:cstheme="majorHAnsi"/>
        </w:rPr>
      </w:pPr>
    </w:p>
    <w:p w14:paraId="18B65459" w14:textId="67BF0A58" w:rsidR="006E16ED" w:rsidRPr="005261F1" w:rsidRDefault="006E16ED" w:rsidP="00C8390E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Algunos ejemplos de rubros:</w:t>
      </w:r>
    </w:p>
    <w:p w14:paraId="26FCB699" w14:textId="57509861" w:rsidR="006E16ED" w:rsidRPr="005261F1" w:rsidRDefault="006E16ED" w:rsidP="006E16E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Medicina Prepaga</w:t>
      </w:r>
    </w:p>
    <w:p w14:paraId="49F2A3FE" w14:textId="4BD2B85D" w:rsidR="006E16ED" w:rsidRPr="005261F1" w:rsidRDefault="006E16ED" w:rsidP="006E16E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Viáticos y movilidad</w:t>
      </w:r>
    </w:p>
    <w:p w14:paraId="6DF793C3" w14:textId="35CD202D" w:rsidR="006E16ED" w:rsidRPr="005261F1" w:rsidRDefault="006E16ED" w:rsidP="006E16E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Mantenimiento de muebles e instalaciones</w:t>
      </w:r>
    </w:p>
    <w:p w14:paraId="19581C9E" w14:textId="3D5E2813" w:rsidR="006E16ED" w:rsidRPr="005261F1" w:rsidRDefault="006E16ED" w:rsidP="006E16E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Librería y otros insumos</w:t>
      </w:r>
    </w:p>
    <w:p w14:paraId="60342828" w14:textId="24359C65" w:rsidR="006E16ED" w:rsidRPr="005261F1" w:rsidRDefault="006E16ED" w:rsidP="006E16E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Papelería e impresiones</w:t>
      </w:r>
    </w:p>
    <w:p w14:paraId="37BD8384" w14:textId="7A9451ED" w:rsidR="006E16ED" w:rsidRPr="005261F1" w:rsidRDefault="006E16ED" w:rsidP="006E16E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Productos de reventa</w:t>
      </w:r>
    </w:p>
    <w:p w14:paraId="6182EC8D" w14:textId="11DE36F1" w:rsidR="00D35724" w:rsidRPr="005261F1" w:rsidRDefault="00D35724" w:rsidP="00C8390E">
      <w:pPr>
        <w:ind w:left="-5"/>
        <w:rPr>
          <w:rFonts w:asciiTheme="majorHAnsi" w:hAnsiTheme="majorHAnsi" w:cstheme="majorHAnsi"/>
        </w:rPr>
      </w:pPr>
    </w:p>
    <w:p w14:paraId="14EE7F37" w14:textId="790C8E17" w:rsidR="005009C7" w:rsidRPr="005261F1" w:rsidRDefault="005009C7" w:rsidP="00C8390E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Un mismo proveedor puede brindar productos o servicios para uno o más rubros.</w:t>
      </w:r>
    </w:p>
    <w:p w14:paraId="785860FB" w14:textId="432F6A75" w:rsidR="00D821D5" w:rsidRPr="005261F1" w:rsidRDefault="00D821D5" w:rsidP="003C6AF8">
      <w:pPr>
        <w:ind w:left="-5"/>
        <w:rPr>
          <w:rFonts w:asciiTheme="majorHAnsi" w:eastAsia="Arial" w:hAnsiTheme="majorHAnsi" w:cstheme="majorHAnsi"/>
          <w:b/>
          <w:color w:val="548DD4"/>
          <w:sz w:val="28"/>
          <w:szCs w:val="28"/>
        </w:rPr>
      </w:pPr>
    </w:p>
    <w:p w14:paraId="0249776A" w14:textId="5903FA37" w:rsidR="003C6AF8" w:rsidRPr="005261F1" w:rsidRDefault="00841F9A" w:rsidP="003C6AF8">
      <w:pPr>
        <w:ind w:left="-5"/>
        <w:rPr>
          <w:rFonts w:asciiTheme="majorHAnsi" w:eastAsia="Arial" w:hAnsiTheme="majorHAnsi" w:cstheme="majorHAnsi"/>
          <w:b/>
          <w:color w:val="548DD4"/>
          <w:sz w:val="28"/>
          <w:szCs w:val="28"/>
        </w:rPr>
      </w:pPr>
      <w:r w:rsidRPr="005261F1">
        <w:rPr>
          <w:rFonts w:asciiTheme="majorHAnsi" w:eastAsia="Arial" w:hAnsiTheme="majorHAnsi" w:cstheme="majorHAnsi"/>
          <w:b/>
          <w:color w:val="548DD4"/>
          <w:sz w:val="28"/>
          <w:szCs w:val="28"/>
        </w:rPr>
        <w:t>Productos y servicios</w:t>
      </w:r>
    </w:p>
    <w:p w14:paraId="5776DB66" w14:textId="77777777" w:rsidR="003C6AF8" w:rsidRPr="005261F1" w:rsidRDefault="003C6AF8" w:rsidP="003C6AF8">
      <w:pPr>
        <w:ind w:left="-5"/>
        <w:rPr>
          <w:rFonts w:asciiTheme="majorHAnsi" w:hAnsiTheme="majorHAnsi" w:cstheme="majorHAnsi"/>
        </w:rPr>
      </w:pPr>
    </w:p>
    <w:p w14:paraId="05CBB340" w14:textId="2AAAC159" w:rsidR="003C6AF8" w:rsidRPr="005261F1" w:rsidRDefault="00841F9A" w:rsidP="003C6AF8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La empresa adquiere distintos productos o servicios</w:t>
      </w:r>
      <w:r w:rsidR="005009C7" w:rsidRPr="005261F1">
        <w:rPr>
          <w:rFonts w:asciiTheme="majorHAnsi" w:hAnsiTheme="majorHAnsi" w:cstheme="majorHAnsi"/>
        </w:rPr>
        <w:t>. Cada producto o servicio pertenece a un único rubro</w:t>
      </w:r>
      <w:r w:rsidR="00382020" w:rsidRPr="005261F1">
        <w:rPr>
          <w:rFonts w:asciiTheme="majorHAnsi" w:hAnsiTheme="majorHAnsi" w:cstheme="majorHAnsi"/>
        </w:rPr>
        <w:t>.</w:t>
      </w:r>
    </w:p>
    <w:p w14:paraId="73C846CD" w14:textId="002BAB80" w:rsidR="00382020" w:rsidRPr="005261F1" w:rsidRDefault="00382020" w:rsidP="003C6AF8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Un mismo producto puede adquirirse de más de un proveedor a la vez.</w:t>
      </w:r>
      <w:r w:rsidR="008D5E7E" w:rsidRPr="005261F1">
        <w:rPr>
          <w:rFonts w:asciiTheme="majorHAnsi" w:hAnsiTheme="majorHAnsi" w:cstheme="majorHAnsi"/>
        </w:rPr>
        <w:t xml:space="preserve"> </w:t>
      </w:r>
    </w:p>
    <w:p w14:paraId="265EFB22" w14:textId="2DFD9518" w:rsidR="008D5E7E" w:rsidRPr="005261F1" w:rsidRDefault="008D5E7E" w:rsidP="003C6AF8">
      <w:pPr>
        <w:ind w:left="-5"/>
        <w:rPr>
          <w:rFonts w:asciiTheme="majorHAnsi" w:hAnsiTheme="majorHAnsi" w:cstheme="majorHAnsi"/>
          <w:lang w:val="es-AR"/>
        </w:rPr>
      </w:pPr>
      <w:r w:rsidRPr="005261F1">
        <w:rPr>
          <w:rFonts w:asciiTheme="majorHAnsi" w:hAnsiTheme="majorHAnsi" w:cstheme="majorHAnsi"/>
        </w:rPr>
        <w:t>Los productos se compran por tipo de unidad (unidad, peso, horas), tienen un precio por unidad</w:t>
      </w:r>
      <w:r w:rsidR="00491A5C" w:rsidRPr="005261F1">
        <w:rPr>
          <w:rFonts w:asciiTheme="majorHAnsi" w:hAnsiTheme="majorHAnsi" w:cstheme="majorHAnsi"/>
        </w:rPr>
        <w:t xml:space="preserve"> </w:t>
      </w:r>
      <w:r w:rsidR="00A8731D" w:rsidRPr="005261F1">
        <w:rPr>
          <w:rFonts w:asciiTheme="majorHAnsi" w:hAnsiTheme="majorHAnsi" w:cstheme="majorHAnsi"/>
        </w:rPr>
        <w:t xml:space="preserve">(acordado con el proveedor) </w:t>
      </w:r>
      <w:r w:rsidR="00491A5C" w:rsidRPr="005261F1">
        <w:rPr>
          <w:rFonts w:asciiTheme="majorHAnsi" w:hAnsiTheme="majorHAnsi" w:cstheme="majorHAnsi"/>
        </w:rPr>
        <w:t xml:space="preserve">y </w:t>
      </w:r>
      <w:r w:rsidRPr="005261F1">
        <w:rPr>
          <w:rFonts w:asciiTheme="majorHAnsi" w:hAnsiTheme="majorHAnsi" w:cstheme="majorHAnsi"/>
        </w:rPr>
        <w:t xml:space="preserve">el tipo de IVA </w:t>
      </w:r>
      <w:r w:rsidRPr="005261F1">
        <w:rPr>
          <w:rFonts w:asciiTheme="majorHAnsi" w:hAnsiTheme="majorHAnsi" w:cstheme="majorHAnsi"/>
          <w:lang w:val="es-AR"/>
        </w:rPr>
        <w:t>(2,5%, 5%, 10,5%, 21% o 27%)</w:t>
      </w:r>
    </w:p>
    <w:p w14:paraId="72A84489" w14:textId="77777777" w:rsidR="003C6AF8" w:rsidRPr="005261F1" w:rsidRDefault="003C6AF8" w:rsidP="003C6AF8">
      <w:pPr>
        <w:ind w:left="-5"/>
        <w:rPr>
          <w:rFonts w:asciiTheme="majorHAnsi" w:hAnsiTheme="majorHAnsi" w:cstheme="majorHAnsi"/>
          <w:lang w:val="es-AR"/>
        </w:rPr>
      </w:pPr>
    </w:p>
    <w:p w14:paraId="3E40D8B6" w14:textId="1673AE1F" w:rsidR="003C6AF8" w:rsidRDefault="003C6AF8" w:rsidP="003C6AF8">
      <w:pPr>
        <w:ind w:left="-5"/>
        <w:rPr>
          <w:rFonts w:asciiTheme="majorHAnsi" w:hAnsiTheme="majorHAnsi" w:cstheme="majorHAnsi"/>
        </w:rPr>
      </w:pPr>
    </w:p>
    <w:p w14:paraId="58E93E87" w14:textId="77777777" w:rsidR="005261F1" w:rsidRDefault="005261F1" w:rsidP="003C6AF8">
      <w:pPr>
        <w:ind w:left="-5"/>
        <w:rPr>
          <w:rFonts w:asciiTheme="majorHAnsi" w:hAnsiTheme="majorHAnsi" w:cstheme="majorHAnsi"/>
        </w:rPr>
      </w:pPr>
    </w:p>
    <w:p w14:paraId="24DE8D15" w14:textId="77777777" w:rsidR="005261F1" w:rsidRPr="005261F1" w:rsidRDefault="005261F1" w:rsidP="003C6AF8">
      <w:pPr>
        <w:ind w:left="-5"/>
        <w:rPr>
          <w:rFonts w:asciiTheme="majorHAnsi" w:hAnsiTheme="majorHAnsi" w:cstheme="majorHAnsi"/>
        </w:rPr>
      </w:pPr>
    </w:p>
    <w:p w14:paraId="6C65BB56" w14:textId="6702FC6B" w:rsidR="003C6AF8" w:rsidRPr="005261F1" w:rsidRDefault="005261F1" w:rsidP="003C6AF8">
      <w:pPr>
        <w:ind w:left="-5"/>
        <w:rPr>
          <w:rFonts w:asciiTheme="majorHAnsi" w:eastAsia="Arial" w:hAnsiTheme="majorHAnsi" w:cstheme="majorHAnsi"/>
          <w:b/>
          <w:color w:val="548DD4"/>
          <w:sz w:val="28"/>
          <w:szCs w:val="28"/>
          <w:lang w:val="es-AR"/>
        </w:rPr>
      </w:pPr>
      <w:r w:rsidRPr="005261F1">
        <w:rPr>
          <w:rFonts w:asciiTheme="majorHAnsi" w:eastAsia="Arial" w:hAnsiTheme="majorHAnsi" w:cstheme="majorHAnsi"/>
          <w:b/>
          <w:color w:val="548DD4"/>
          <w:sz w:val="28"/>
          <w:szCs w:val="28"/>
        </w:rPr>
        <w:lastRenderedPageBreak/>
        <w:t>Retención</w:t>
      </w:r>
      <w:r w:rsidR="00491A5C" w:rsidRPr="005261F1">
        <w:rPr>
          <w:rFonts w:asciiTheme="majorHAnsi" w:eastAsia="Arial" w:hAnsiTheme="majorHAnsi" w:cstheme="majorHAnsi"/>
          <w:b/>
          <w:color w:val="548DD4"/>
          <w:sz w:val="28"/>
          <w:szCs w:val="28"/>
          <w:lang w:val="es-AR"/>
        </w:rPr>
        <w:t xml:space="preserve"> de impuestos</w:t>
      </w:r>
    </w:p>
    <w:p w14:paraId="24B26F54" w14:textId="77777777" w:rsidR="003C6AF8" w:rsidRPr="005261F1" w:rsidRDefault="003C6AF8" w:rsidP="003C6AF8">
      <w:pPr>
        <w:ind w:left="-5"/>
        <w:rPr>
          <w:rFonts w:asciiTheme="majorHAnsi" w:hAnsiTheme="majorHAnsi" w:cstheme="majorHAnsi"/>
        </w:rPr>
      </w:pPr>
    </w:p>
    <w:p w14:paraId="729AA9DE" w14:textId="0B457289" w:rsidR="003C6AF8" w:rsidRPr="005261F1" w:rsidRDefault="00491A5C" w:rsidP="003C6AF8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Cada proveedor es susceptible a recibir retenciones de impuestos (IVA, IIBB, Ganancias). Cuando un proveedor no desea que la empresa le retenga un impuesto determinado puede tramitar y luego presentar un certificado de no retención (por </w:t>
      </w:r>
      <w:r w:rsidR="00562528" w:rsidRPr="005261F1">
        <w:rPr>
          <w:rFonts w:asciiTheme="majorHAnsi" w:hAnsiTheme="majorHAnsi" w:cstheme="majorHAnsi"/>
        </w:rPr>
        <w:t>ejemplo,</w:t>
      </w:r>
      <w:r w:rsidRPr="005261F1">
        <w:rPr>
          <w:rFonts w:asciiTheme="majorHAnsi" w:hAnsiTheme="majorHAnsi" w:cstheme="majorHAnsi"/>
        </w:rPr>
        <w:t xml:space="preserve"> de ganancias) a la empresa la cual, por un período de tiempo (determinado por el certificado presentado) no se retendrá el impuesto.</w:t>
      </w:r>
    </w:p>
    <w:p w14:paraId="5CF84752" w14:textId="7060ED66" w:rsidR="00491A5C" w:rsidRPr="005261F1" w:rsidRDefault="00491A5C" w:rsidP="003C6AF8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Al finalizar el tiempo determinado </w:t>
      </w:r>
      <w:r w:rsidR="00562528" w:rsidRPr="005261F1">
        <w:rPr>
          <w:rFonts w:asciiTheme="majorHAnsi" w:hAnsiTheme="majorHAnsi" w:cstheme="majorHAnsi"/>
        </w:rPr>
        <w:t>por el certificado, la empresa debe volver a retener el impuesto a menos que el proveedor presente un nuevo certificado.</w:t>
      </w:r>
    </w:p>
    <w:p w14:paraId="51805AEA" w14:textId="4F68A2B4" w:rsidR="003622B7" w:rsidRPr="005261F1" w:rsidRDefault="003622B7" w:rsidP="003C6AF8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La retención de los impuestos se realiza por tipo de impuesto y porcentaje. Cada vez que se le realiza un pago a un proveedor, se le descuenta el % establecido en el impuesto a modo de retención.</w:t>
      </w:r>
    </w:p>
    <w:p w14:paraId="7C36ACB4" w14:textId="723455C4" w:rsidR="003622B7" w:rsidRPr="005261F1" w:rsidRDefault="003622B7" w:rsidP="003C6AF8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Hay impuestos como el impuesto a la ganancia donde el porcentaje no es fijo y se incluyen mínimos no imponibles (montos por debajo de los cuales no deben hacerse retenciones). Se adjunta resolución de AFIP por montos de retención de impuestos a las ganancias.</w:t>
      </w:r>
    </w:p>
    <w:p w14:paraId="51E8F35C" w14:textId="1ED15043" w:rsidR="00BB44C9" w:rsidRPr="005261F1" w:rsidRDefault="00BB44C9" w:rsidP="00BB44C9">
      <w:pPr>
        <w:ind w:left="-5"/>
        <w:rPr>
          <w:rFonts w:asciiTheme="majorHAnsi" w:eastAsia="Arial" w:hAnsiTheme="majorHAnsi" w:cstheme="majorHAnsi"/>
          <w:b/>
          <w:color w:val="548DD4"/>
          <w:sz w:val="28"/>
          <w:szCs w:val="28"/>
        </w:rPr>
      </w:pPr>
    </w:p>
    <w:p w14:paraId="21A5E891" w14:textId="67AED0FE" w:rsidR="00901ED4" w:rsidRPr="005261F1" w:rsidRDefault="00A8731D" w:rsidP="00901ED4">
      <w:pPr>
        <w:ind w:left="-5"/>
        <w:rPr>
          <w:rFonts w:asciiTheme="majorHAnsi" w:eastAsia="Arial" w:hAnsiTheme="majorHAnsi" w:cstheme="majorHAnsi"/>
          <w:b/>
          <w:color w:val="548DD4"/>
          <w:sz w:val="28"/>
          <w:szCs w:val="28"/>
        </w:rPr>
      </w:pPr>
      <w:r w:rsidRPr="005261F1">
        <w:rPr>
          <w:rFonts w:asciiTheme="majorHAnsi" w:eastAsia="Arial" w:hAnsiTheme="majorHAnsi" w:cstheme="majorHAnsi"/>
          <w:b/>
          <w:color w:val="548DD4"/>
          <w:sz w:val="28"/>
          <w:szCs w:val="28"/>
        </w:rPr>
        <w:t>Órdenes de compra</w:t>
      </w:r>
    </w:p>
    <w:p w14:paraId="365A0409" w14:textId="100E9202" w:rsidR="00163AC0" w:rsidRPr="005261F1" w:rsidRDefault="00163AC0" w:rsidP="00901ED4">
      <w:pPr>
        <w:ind w:left="-5"/>
        <w:rPr>
          <w:rFonts w:asciiTheme="majorHAnsi" w:hAnsiTheme="majorHAnsi" w:cstheme="majorHAnsi"/>
        </w:rPr>
      </w:pPr>
    </w:p>
    <w:p w14:paraId="5C34DA37" w14:textId="48050E70" w:rsidR="00A76A5F" w:rsidRPr="005261F1" w:rsidRDefault="00A8731D" w:rsidP="00901ED4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Cada compra que se hace a un proveedor se hace mediante la confección de una orden de compra donde constan los productos solicitados y el último precio acordado.</w:t>
      </w:r>
    </w:p>
    <w:p w14:paraId="0507B83B" w14:textId="35D8D7BB" w:rsidR="00A8731D" w:rsidRPr="005261F1" w:rsidRDefault="00A8731D" w:rsidP="00901ED4">
      <w:pPr>
        <w:ind w:left="-5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Las empresas pueden tener por política no deber más de cierta cantidad de dinero a cada proveedor (se establece de manera particular según la importancia de cada uno) y el monto de la orden de compra más el dinero adeudado por facturas impagas no debe superar el importe establecido como tope.</w:t>
      </w:r>
      <w:r w:rsidR="001A4A0A" w:rsidRPr="005261F1">
        <w:rPr>
          <w:rFonts w:asciiTheme="majorHAnsi" w:hAnsiTheme="majorHAnsi" w:cstheme="majorHAnsi"/>
        </w:rPr>
        <w:t xml:space="preserve"> Se pueden emitir órdenes de compras donde la deuda supere el tope por proveedor siempre y cuando haya una supervisión de por medio.</w:t>
      </w:r>
    </w:p>
    <w:p w14:paraId="440A52F0" w14:textId="77777777" w:rsidR="00A8731D" w:rsidRPr="005261F1" w:rsidRDefault="00A8731D" w:rsidP="00901ED4">
      <w:pPr>
        <w:ind w:left="-5"/>
        <w:rPr>
          <w:rFonts w:asciiTheme="majorHAnsi" w:hAnsiTheme="majorHAnsi" w:cstheme="majorHAnsi"/>
        </w:rPr>
      </w:pPr>
    </w:p>
    <w:p w14:paraId="66FB34D6" w14:textId="002F7154" w:rsidR="00163AC0" w:rsidRPr="005261F1" w:rsidRDefault="00B8431C" w:rsidP="00163AC0">
      <w:pPr>
        <w:pStyle w:val="Ttulo2"/>
        <w:rPr>
          <w:rFonts w:asciiTheme="majorHAnsi" w:eastAsia="Arial" w:hAnsiTheme="majorHAnsi" w:cstheme="majorHAnsi"/>
          <w:i w:val="0"/>
        </w:rPr>
      </w:pPr>
      <w:r w:rsidRPr="005261F1">
        <w:rPr>
          <w:rFonts w:asciiTheme="majorHAnsi" w:eastAsia="Arial" w:hAnsiTheme="majorHAnsi" w:cstheme="majorHAnsi"/>
          <w:i w:val="0"/>
        </w:rPr>
        <w:t>Recepción de facturas</w:t>
      </w:r>
    </w:p>
    <w:p w14:paraId="6B2230BA" w14:textId="6626B918" w:rsidR="00901ED4" w:rsidRPr="005261F1" w:rsidRDefault="00901ED4" w:rsidP="00901ED4">
      <w:pPr>
        <w:spacing w:line="259" w:lineRule="auto"/>
        <w:rPr>
          <w:rFonts w:asciiTheme="majorHAnsi" w:hAnsiTheme="majorHAnsi" w:cstheme="majorHAnsi"/>
        </w:rPr>
      </w:pPr>
    </w:p>
    <w:p w14:paraId="675099BF" w14:textId="0E66748B" w:rsidR="00163AC0" w:rsidRPr="005261F1" w:rsidRDefault="00B8431C" w:rsidP="00901ED4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 xml:space="preserve">Cuando se reciben facturas emitidas a nombre de la empresa deben estar asociadas a una orden de compra previamente emitida. Al cargar la factura donde constan los productos, precios unitarios e impuestos se deben controlar que los precios facturados coincidan con los emitidos en la orden de </w:t>
      </w:r>
      <w:r w:rsidR="001773ED" w:rsidRPr="005261F1">
        <w:rPr>
          <w:rFonts w:asciiTheme="majorHAnsi" w:hAnsiTheme="majorHAnsi" w:cstheme="majorHAnsi"/>
        </w:rPr>
        <w:t>compra</w:t>
      </w:r>
      <w:r w:rsidRPr="005261F1">
        <w:rPr>
          <w:rFonts w:asciiTheme="majorHAnsi" w:hAnsiTheme="majorHAnsi" w:cstheme="majorHAnsi"/>
        </w:rPr>
        <w:t>.</w:t>
      </w:r>
    </w:p>
    <w:p w14:paraId="71862481" w14:textId="57907190" w:rsidR="00B8431C" w:rsidRPr="005261F1" w:rsidRDefault="00B8431C" w:rsidP="00901ED4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Se pueden recibir facturas SIN orden de compra y</w:t>
      </w:r>
      <w:r w:rsidR="001A4A0A" w:rsidRPr="005261F1">
        <w:rPr>
          <w:rFonts w:asciiTheme="majorHAnsi" w:hAnsiTheme="majorHAnsi" w:cstheme="majorHAnsi"/>
        </w:rPr>
        <w:t xml:space="preserve"> </w:t>
      </w:r>
      <w:r w:rsidRPr="005261F1">
        <w:rPr>
          <w:rFonts w:asciiTheme="majorHAnsi" w:hAnsiTheme="majorHAnsi" w:cstheme="majorHAnsi"/>
        </w:rPr>
        <w:t xml:space="preserve">SIN que los precios recibidos </w:t>
      </w:r>
      <w:r w:rsidR="00D839BC" w:rsidRPr="005261F1">
        <w:rPr>
          <w:rFonts w:asciiTheme="majorHAnsi" w:hAnsiTheme="majorHAnsi" w:cstheme="majorHAnsi"/>
        </w:rPr>
        <w:t>coincidan,</w:t>
      </w:r>
      <w:r w:rsidRPr="005261F1">
        <w:rPr>
          <w:rFonts w:asciiTheme="majorHAnsi" w:hAnsiTheme="majorHAnsi" w:cstheme="majorHAnsi"/>
        </w:rPr>
        <w:t xml:space="preserve"> pero se debe pasar por una supervisión previa para la aceptación de la factura.</w:t>
      </w:r>
    </w:p>
    <w:p w14:paraId="558C2F15" w14:textId="447E4B80" w:rsidR="00B8431C" w:rsidRPr="005261F1" w:rsidRDefault="00B8431C" w:rsidP="00901ED4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Un proveedor puede emitir facturas, notas de crédito o notas de débito que conforman la cuenta corriente del proveedor.</w:t>
      </w:r>
    </w:p>
    <w:p w14:paraId="448F6C4A" w14:textId="77777777" w:rsidR="00B8431C" w:rsidRPr="005261F1" w:rsidRDefault="00B8431C" w:rsidP="00901ED4">
      <w:pPr>
        <w:spacing w:line="259" w:lineRule="auto"/>
        <w:rPr>
          <w:rFonts w:asciiTheme="majorHAnsi" w:hAnsiTheme="majorHAnsi" w:cstheme="majorHAnsi"/>
        </w:rPr>
      </w:pPr>
    </w:p>
    <w:p w14:paraId="22F7CCFD" w14:textId="6D37B121" w:rsidR="00163AC0" w:rsidRPr="005261F1" w:rsidRDefault="00B8431C" w:rsidP="00163AC0">
      <w:pPr>
        <w:pStyle w:val="Ttulo2"/>
        <w:rPr>
          <w:rFonts w:asciiTheme="majorHAnsi" w:eastAsia="Arial" w:hAnsiTheme="majorHAnsi" w:cstheme="majorHAnsi"/>
          <w:i w:val="0"/>
        </w:rPr>
      </w:pPr>
      <w:r w:rsidRPr="005261F1">
        <w:rPr>
          <w:rFonts w:asciiTheme="majorHAnsi" w:eastAsia="Arial" w:hAnsiTheme="majorHAnsi" w:cstheme="majorHAnsi"/>
          <w:i w:val="0"/>
        </w:rPr>
        <w:t>Emisión de órdenes de pago</w:t>
      </w:r>
    </w:p>
    <w:p w14:paraId="12F38311" w14:textId="17871121" w:rsidR="00163AC0" w:rsidRPr="005261F1" w:rsidRDefault="00163AC0" w:rsidP="00901ED4">
      <w:pPr>
        <w:spacing w:line="259" w:lineRule="auto"/>
        <w:rPr>
          <w:rFonts w:asciiTheme="majorHAnsi" w:hAnsiTheme="majorHAnsi" w:cstheme="majorHAnsi"/>
        </w:rPr>
      </w:pPr>
    </w:p>
    <w:p w14:paraId="33A8D949" w14:textId="3613CE9E" w:rsidR="00163AC0" w:rsidRPr="005261F1" w:rsidRDefault="001A4A0A" w:rsidP="00901ED4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Cuando se le paga a un proveedor una o más facturas se emite una orden de pago en la que constan los documentos asociados (factura, nota de crédito o nota de débito), total a cancelar, forma de pago -efectivo / cheque(s)-  y total de retenciones.</w:t>
      </w:r>
    </w:p>
    <w:p w14:paraId="30EA5D8A" w14:textId="3C414C8D" w:rsidR="001A4A0A" w:rsidRPr="005261F1" w:rsidRDefault="001A4A0A" w:rsidP="00901ED4">
      <w:pPr>
        <w:spacing w:line="259" w:lineRule="auto"/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A cualquier orden de pago se le pueden asociar cheques propios o de terceros (emitidos por otras empresas) donde consta la fecha de emisión, fecha de vencimiento, firmante e importe.</w:t>
      </w:r>
    </w:p>
    <w:p w14:paraId="0ACF7402" w14:textId="53A2173D" w:rsidR="001A4A0A" w:rsidRPr="005261F1" w:rsidRDefault="001A4A0A" w:rsidP="00901ED4">
      <w:pPr>
        <w:spacing w:line="259" w:lineRule="auto"/>
        <w:rPr>
          <w:rFonts w:asciiTheme="majorHAnsi" w:hAnsiTheme="majorHAnsi" w:cstheme="majorHAnsi"/>
        </w:rPr>
      </w:pPr>
    </w:p>
    <w:p w14:paraId="0C6266F0" w14:textId="77777777" w:rsidR="001A4A0A" w:rsidRDefault="001A4A0A" w:rsidP="00901ED4">
      <w:pPr>
        <w:spacing w:line="259" w:lineRule="auto"/>
        <w:rPr>
          <w:rFonts w:asciiTheme="majorHAnsi" w:hAnsiTheme="majorHAnsi" w:cstheme="majorHAnsi"/>
        </w:rPr>
      </w:pPr>
    </w:p>
    <w:p w14:paraId="4278F275" w14:textId="77777777" w:rsidR="005261F1" w:rsidRDefault="005261F1" w:rsidP="00901ED4">
      <w:pPr>
        <w:spacing w:line="259" w:lineRule="auto"/>
        <w:rPr>
          <w:rFonts w:asciiTheme="majorHAnsi" w:hAnsiTheme="majorHAnsi" w:cstheme="majorHAnsi"/>
        </w:rPr>
      </w:pPr>
    </w:p>
    <w:p w14:paraId="00FF2144" w14:textId="77777777" w:rsidR="005261F1" w:rsidRPr="005261F1" w:rsidRDefault="005261F1" w:rsidP="00901ED4">
      <w:pPr>
        <w:spacing w:line="259" w:lineRule="auto"/>
        <w:rPr>
          <w:rFonts w:asciiTheme="majorHAnsi" w:hAnsiTheme="majorHAnsi" w:cstheme="majorHAnsi"/>
        </w:rPr>
      </w:pPr>
    </w:p>
    <w:p w14:paraId="21735F01" w14:textId="218AD842" w:rsidR="00C464F3" w:rsidRPr="005261F1" w:rsidRDefault="007D69DD" w:rsidP="00C464F3">
      <w:pPr>
        <w:pStyle w:val="Ttulo2"/>
        <w:rPr>
          <w:rFonts w:asciiTheme="majorHAnsi" w:eastAsia="Arial" w:hAnsiTheme="majorHAnsi" w:cstheme="majorHAnsi"/>
          <w:i w:val="0"/>
        </w:rPr>
      </w:pPr>
      <w:r w:rsidRPr="005261F1">
        <w:rPr>
          <w:rFonts w:asciiTheme="majorHAnsi" w:eastAsia="Arial" w:hAnsiTheme="majorHAnsi" w:cstheme="majorHAnsi"/>
          <w:i w:val="0"/>
        </w:rPr>
        <w:lastRenderedPageBreak/>
        <w:t>Consultas</w:t>
      </w:r>
      <w:r w:rsidR="00C464F3" w:rsidRPr="005261F1">
        <w:rPr>
          <w:rFonts w:asciiTheme="majorHAnsi" w:eastAsia="Arial" w:hAnsiTheme="majorHAnsi" w:cstheme="majorHAnsi"/>
          <w:i w:val="0"/>
        </w:rPr>
        <w:t xml:space="preserve"> generales</w:t>
      </w:r>
    </w:p>
    <w:p w14:paraId="16898408" w14:textId="77777777" w:rsidR="00C464F3" w:rsidRPr="005261F1" w:rsidRDefault="00C464F3" w:rsidP="00C464F3">
      <w:pPr>
        <w:pStyle w:val="Normal1"/>
        <w:rPr>
          <w:rFonts w:asciiTheme="majorHAnsi" w:hAnsiTheme="majorHAnsi" w:cstheme="majorHAnsi"/>
        </w:rPr>
      </w:pPr>
    </w:p>
    <w:p w14:paraId="77B16A25" w14:textId="01B00310" w:rsidR="00C464F3" w:rsidRPr="005261F1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Total de facturas recibidas por día y/o proveedor</w:t>
      </w:r>
    </w:p>
    <w:p w14:paraId="6C421762" w14:textId="2B0246EF" w:rsidR="00C464F3" w:rsidRPr="005261F1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Cuenta corriente de proveedores donde se debe visualizar: deuda, documentos recibidos, documentos impagos y pagos realizados.</w:t>
      </w:r>
    </w:p>
    <w:p w14:paraId="3E87FF6A" w14:textId="6279C6F2" w:rsidR="00C464F3" w:rsidRPr="005261F1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Compulsa de precios. Se debe poder elegir un producto de un rubro en particular y visualizar los datos de los proveedores que lo comercializan junto con el último precio acordado.</w:t>
      </w:r>
    </w:p>
    <w:p w14:paraId="025E663F" w14:textId="22F919ED" w:rsidR="00C464F3" w:rsidRPr="005261F1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Ordenes de pagos emitidas</w:t>
      </w:r>
    </w:p>
    <w:p w14:paraId="770D4745" w14:textId="1473404F" w:rsidR="007D69DD" w:rsidRPr="005261F1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Total de deuda por proveedor</w:t>
      </w:r>
    </w:p>
    <w:p w14:paraId="1919545F" w14:textId="0D8298E9" w:rsidR="00C464F3" w:rsidRPr="005261F1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Total de impuestos retenidos</w:t>
      </w:r>
    </w:p>
    <w:p w14:paraId="6630EA80" w14:textId="391B30A8" w:rsidR="001A4A0A" w:rsidRPr="005261F1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Consulta de libro IVA compras donde debe constar:</w:t>
      </w:r>
    </w:p>
    <w:p w14:paraId="632669C2" w14:textId="55457C0C" w:rsidR="001A4A0A" w:rsidRPr="005261F1" w:rsidRDefault="001A4A0A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CUIT del proveedor</w:t>
      </w:r>
    </w:p>
    <w:p w14:paraId="3D3D9DC1" w14:textId="0AD77562" w:rsidR="001A4A0A" w:rsidRPr="005261F1" w:rsidRDefault="001A4A0A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Nombre del proveedor</w:t>
      </w:r>
    </w:p>
    <w:p w14:paraId="00F97D02" w14:textId="77777777" w:rsidR="000C4918" w:rsidRPr="005261F1" w:rsidRDefault="000C4918" w:rsidP="000C4918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Fecha</w:t>
      </w:r>
    </w:p>
    <w:p w14:paraId="06BEDBB0" w14:textId="5B02BA35" w:rsidR="001A4A0A" w:rsidRPr="005261F1" w:rsidRDefault="001A4A0A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Tipo de documento (Factura / NC / ND)</w:t>
      </w:r>
    </w:p>
    <w:p w14:paraId="12AE700E" w14:textId="0F82FF00" w:rsidR="001A4A0A" w:rsidRPr="005261F1" w:rsidRDefault="001A4A0A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IVA 2,5%, 5%, 10.5%, 21% y 27%</w:t>
      </w:r>
    </w:p>
    <w:p w14:paraId="2F7D495E" w14:textId="04138F80" w:rsidR="0006027C" w:rsidRPr="005261F1" w:rsidRDefault="0006027C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Total</w:t>
      </w:r>
    </w:p>
    <w:p w14:paraId="3E5AB05C" w14:textId="77777777" w:rsidR="00C464F3" w:rsidRPr="005261F1" w:rsidRDefault="00C464F3">
      <w:pPr>
        <w:pStyle w:val="Normal1"/>
        <w:rPr>
          <w:rFonts w:asciiTheme="majorHAnsi" w:eastAsia="Arial" w:hAnsiTheme="majorHAnsi" w:cstheme="majorHAnsi"/>
        </w:rPr>
      </w:pPr>
    </w:p>
    <w:p w14:paraId="6F072E9F" w14:textId="60513025" w:rsidR="005658C2" w:rsidRPr="005261F1" w:rsidRDefault="005658C2" w:rsidP="005658C2">
      <w:pPr>
        <w:pStyle w:val="Ttulo2"/>
        <w:rPr>
          <w:rFonts w:asciiTheme="majorHAnsi" w:eastAsia="Arial" w:hAnsiTheme="majorHAnsi" w:cstheme="majorHAnsi"/>
          <w:i w:val="0"/>
        </w:rPr>
      </w:pPr>
      <w:r w:rsidRPr="005261F1">
        <w:rPr>
          <w:rFonts w:asciiTheme="majorHAnsi" w:eastAsia="Arial" w:hAnsiTheme="majorHAnsi" w:cstheme="majorHAnsi"/>
          <w:i w:val="0"/>
        </w:rPr>
        <w:t>Módulos a entregar</w:t>
      </w:r>
    </w:p>
    <w:p w14:paraId="25B0F427" w14:textId="413086BC" w:rsidR="005658C2" w:rsidRPr="005261F1" w:rsidRDefault="00E0636A" w:rsidP="005658C2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Usuarios</w:t>
      </w:r>
    </w:p>
    <w:p w14:paraId="4EF853F2" w14:textId="34A85C18" w:rsidR="005658C2" w:rsidRPr="005261F1" w:rsidRDefault="00E0636A" w:rsidP="005658C2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Proveedores</w:t>
      </w:r>
    </w:p>
    <w:p w14:paraId="4C92D91B" w14:textId="2B13B050" w:rsidR="005658C2" w:rsidRPr="005261F1" w:rsidRDefault="00E0636A" w:rsidP="005658C2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Orden de compra y documentos recibidos</w:t>
      </w:r>
    </w:p>
    <w:p w14:paraId="3496CDB7" w14:textId="48B3CD24" w:rsidR="007D69DD" w:rsidRPr="005261F1" w:rsidRDefault="00E0636A" w:rsidP="007D69DD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Generación de órdenes de pago</w:t>
      </w:r>
    </w:p>
    <w:p w14:paraId="59A33287" w14:textId="7AAF8291" w:rsidR="007D69DD" w:rsidRPr="005261F1" w:rsidRDefault="007D69DD" w:rsidP="007D69DD">
      <w:pPr>
        <w:pStyle w:val="Normal1"/>
        <w:numPr>
          <w:ilvl w:val="0"/>
          <w:numId w:val="24"/>
        </w:numPr>
        <w:rPr>
          <w:rFonts w:asciiTheme="majorHAnsi" w:hAnsiTheme="majorHAnsi" w:cstheme="majorHAnsi"/>
        </w:rPr>
      </w:pPr>
      <w:r w:rsidRPr="005261F1">
        <w:rPr>
          <w:rFonts w:asciiTheme="majorHAnsi" w:hAnsiTheme="majorHAnsi" w:cstheme="majorHAnsi"/>
        </w:rPr>
        <w:t>Consultas generales</w:t>
      </w:r>
    </w:p>
    <w:p w14:paraId="09B9AD8B" w14:textId="30C561C5" w:rsidR="007D69DD" w:rsidRPr="005261F1" w:rsidRDefault="007D69DD" w:rsidP="007D69DD">
      <w:pPr>
        <w:pStyle w:val="Normal1"/>
        <w:rPr>
          <w:rFonts w:asciiTheme="majorHAnsi" w:hAnsiTheme="majorHAnsi" w:cstheme="majorHAnsi"/>
        </w:rPr>
      </w:pPr>
    </w:p>
    <w:p w14:paraId="77EE5E0B" w14:textId="77777777" w:rsidR="007D69DD" w:rsidRPr="005261F1" w:rsidRDefault="007D69DD">
      <w:pPr>
        <w:pStyle w:val="Normal1"/>
        <w:rPr>
          <w:rFonts w:asciiTheme="majorHAnsi" w:eastAsia="Arial" w:hAnsiTheme="majorHAnsi" w:cstheme="majorHAnsi"/>
        </w:rPr>
      </w:pPr>
    </w:p>
    <w:p w14:paraId="0E35DE61" w14:textId="77777777" w:rsidR="00C14136" w:rsidRPr="005261F1" w:rsidRDefault="00982C9E">
      <w:pPr>
        <w:pStyle w:val="Ttulo2"/>
        <w:rPr>
          <w:rFonts w:asciiTheme="majorHAnsi" w:eastAsia="Arial" w:hAnsiTheme="majorHAnsi" w:cstheme="majorHAnsi"/>
          <w:i w:val="0"/>
        </w:rPr>
      </w:pPr>
      <w:r w:rsidRPr="005261F1">
        <w:rPr>
          <w:rFonts w:asciiTheme="majorHAnsi" w:eastAsia="Arial" w:hAnsiTheme="majorHAnsi" w:cstheme="majorHAnsi"/>
          <w:i w:val="0"/>
        </w:rPr>
        <w:t>Documentación y fases de entrega</w:t>
      </w:r>
    </w:p>
    <w:p w14:paraId="43A0F299" w14:textId="77777777" w:rsidR="00C14136" w:rsidRPr="005261F1" w:rsidRDefault="00C14136">
      <w:pPr>
        <w:pStyle w:val="Normal1"/>
        <w:rPr>
          <w:rFonts w:asciiTheme="majorHAnsi" w:eastAsia="Arial" w:hAnsiTheme="majorHAnsi" w:cstheme="majorHAnsi"/>
        </w:rPr>
      </w:pPr>
    </w:p>
    <w:p w14:paraId="1087BCBD" w14:textId="060549DF" w:rsidR="00C14136" w:rsidRPr="005261F1" w:rsidRDefault="00982C9E">
      <w:pPr>
        <w:pStyle w:val="Normal1"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</w:rPr>
        <w:t xml:space="preserve">Se </w:t>
      </w:r>
      <w:r w:rsidR="00E842D5" w:rsidRPr="005261F1">
        <w:rPr>
          <w:rFonts w:asciiTheme="majorHAnsi" w:eastAsia="Arial" w:hAnsiTheme="majorHAnsi" w:cstheme="majorHAnsi"/>
        </w:rPr>
        <w:t>pide documentar</w:t>
      </w:r>
      <w:r w:rsidRPr="005261F1">
        <w:rPr>
          <w:rFonts w:asciiTheme="majorHAnsi" w:eastAsia="Arial" w:hAnsiTheme="majorHAnsi" w:cstheme="majorHAnsi"/>
        </w:rPr>
        <w:t xml:space="preserve"> el diseño del sistema e implementar en base a las siguientes fases:</w:t>
      </w:r>
    </w:p>
    <w:p w14:paraId="48A86262" w14:textId="77777777" w:rsidR="005261F1" w:rsidRPr="005261F1" w:rsidRDefault="00982C9E" w:rsidP="005261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  <w:color w:val="000000"/>
        </w:rPr>
      </w:pPr>
      <w:r w:rsidRPr="005261F1">
        <w:rPr>
          <w:rFonts w:asciiTheme="majorHAnsi" w:eastAsia="Arial" w:hAnsiTheme="majorHAnsi" w:cstheme="majorHAnsi"/>
          <w:b/>
          <w:color w:val="000000"/>
        </w:rPr>
        <w:t>Primera Fase</w:t>
      </w:r>
      <w:r w:rsidRPr="005261F1">
        <w:rPr>
          <w:rFonts w:asciiTheme="majorHAnsi" w:eastAsia="Arial" w:hAnsiTheme="majorHAnsi" w:cstheme="majorHAnsi"/>
          <w:color w:val="000000"/>
        </w:rPr>
        <w:t xml:space="preserve">: </w:t>
      </w:r>
    </w:p>
    <w:p w14:paraId="5DFD431E" w14:textId="5804BBE0" w:rsidR="005261F1" w:rsidRPr="005261F1" w:rsidRDefault="00E522F1" w:rsidP="005261F1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  <w:color w:val="000000"/>
        </w:rPr>
      </w:pPr>
      <w:r w:rsidRPr="005261F1">
        <w:rPr>
          <w:rFonts w:asciiTheme="majorHAnsi" w:eastAsia="Arial" w:hAnsiTheme="majorHAnsi" w:cstheme="majorHAnsi"/>
          <w:color w:val="000000"/>
        </w:rPr>
        <w:t>Diagrama de clases</w:t>
      </w:r>
      <w:r w:rsidR="008D4158" w:rsidRPr="005261F1">
        <w:rPr>
          <w:rFonts w:asciiTheme="majorHAnsi" w:eastAsia="Arial" w:hAnsiTheme="majorHAnsi" w:cstheme="majorHAnsi"/>
          <w:color w:val="000000"/>
        </w:rPr>
        <w:t>.</w:t>
      </w:r>
    </w:p>
    <w:p w14:paraId="7CFF7BA8" w14:textId="7562070A" w:rsidR="005261F1" w:rsidRPr="005261F1" w:rsidRDefault="008D4158" w:rsidP="005261F1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  <w:color w:val="000000"/>
        </w:rPr>
      </w:pPr>
      <w:r w:rsidRPr="005261F1">
        <w:rPr>
          <w:rFonts w:asciiTheme="majorHAnsi" w:eastAsia="Arial" w:hAnsiTheme="majorHAnsi" w:cstheme="majorHAnsi"/>
        </w:rPr>
        <w:t xml:space="preserve">Diagrama de secuencias de todas las reglas de negocios y </w:t>
      </w:r>
      <w:r w:rsidR="007D69DD" w:rsidRPr="005261F1">
        <w:rPr>
          <w:rFonts w:asciiTheme="majorHAnsi" w:eastAsia="Arial" w:hAnsiTheme="majorHAnsi" w:cstheme="majorHAnsi"/>
        </w:rPr>
        <w:t>consultas generales</w:t>
      </w:r>
      <w:r w:rsidR="005261F1" w:rsidRPr="005261F1">
        <w:rPr>
          <w:rFonts w:asciiTheme="majorHAnsi" w:eastAsia="Arial" w:hAnsiTheme="majorHAnsi" w:cstheme="majorHAnsi"/>
          <w:color w:val="000000"/>
        </w:rPr>
        <w:t>.</w:t>
      </w:r>
    </w:p>
    <w:p w14:paraId="594ADB74" w14:textId="7C8D13BD" w:rsidR="005261F1" w:rsidRPr="005261F1" w:rsidRDefault="005261F1" w:rsidP="005261F1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  <w:color w:val="000000"/>
        </w:rPr>
      </w:pPr>
      <w:r w:rsidRPr="005261F1">
        <w:rPr>
          <w:rFonts w:asciiTheme="majorHAnsi" w:eastAsia="Arial" w:hAnsiTheme="majorHAnsi" w:cstheme="majorHAnsi"/>
        </w:rPr>
        <w:t>Fecha</w:t>
      </w:r>
      <w:r w:rsidRPr="005261F1">
        <w:rPr>
          <w:rFonts w:asciiTheme="majorHAnsi" w:eastAsia="Arial" w:hAnsiTheme="majorHAnsi" w:cstheme="majorHAnsi"/>
          <w:color w:val="000000"/>
        </w:rPr>
        <w:t xml:space="preserve">: </w:t>
      </w:r>
      <w:r w:rsidRPr="005261F1">
        <w:rPr>
          <w:rFonts w:asciiTheme="majorHAnsi" w:hAnsiTheme="majorHAnsi" w:cstheme="majorHAnsi"/>
          <w:b/>
          <w:bCs/>
          <w:lang w:eastAsia="es-MX"/>
        </w:rPr>
        <w:t>31/10</w:t>
      </w:r>
      <w:r w:rsidRPr="005261F1">
        <w:rPr>
          <w:rFonts w:asciiTheme="majorHAnsi" w:hAnsiTheme="majorHAnsi" w:cstheme="majorHAnsi"/>
          <w:b/>
          <w:bCs/>
          <w:lang w:eastAsia="es-MX"/>
        </w:rPr>
        <w:t>/23</w:t>
      </w:r>
    </w:p>
    <w:p w14:paraId="02A21325" w14:textId="77777777" w:rsidR="005261F1" w:rsidRPr="005261F1" w:rsidRDefault="005261F1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  <w:color w:val="000000"/>
        </w:rPr>
      </w:pPr>
      <w:r w:rsidRPr="005261F1">
        <w:rPr>
          <w:rFonts w:asciiTheme="majorHAnsi" w:eastAsia="Arial" w:hAnsiTheme="majorHAnsi" w:cstheme="majorHAnsi"/>
          <w:b/>
          <w:color w:val="000000"/>
        </w:rPr>
        <w:t>Segunda</w:t>
      </w:r>
      <w:r w:rsidR="00982C9E" w:rsidRPr="005261F1">
        <w:rPr>
          <w:rFonts w:asciiTheme="majorHAnsi" w:eastAsia="Arial" w:hAnsiTheme="majorHAnsi" w:cstheme="majorHAnsi"/>
          <w:b/>
          <w:color w:val="000000"/>
        </w:rPr>
        <w:t xml:space="preserve"> Fase</w:t>
      </w:r>
      <w:r w:rsidR="00982C9E" w:rsidRPr="005261F1">
        <w:rPr>
          <w:rFonts w:asciiTheme="majorHAnsi" w:eastAsia="Arial" w:hAnsiTheme="majorHAnsi" w:cstheme="majorHAnsi"/>
          <w:color w:val="000000"/>
        </w:rPr>
        <w:t>:</w:t>
      </w:r>
      <w:r w:rsidR="004B5180" w:rsidRPr="005261F1">
        <w:rPr>
          <w:rFonts w:asciiTheme="majorHAnsi" w:eastAsia="Arial" w:hAnsiTheme="majorHAnsi" w:cstheme="majorHAnsi"/>
          <w:color w:val="000000"/>
        </w:rPr>
        <w:t xml:space="preserve"> </w:t>
      </w:r>
    </w:p>
    <w:p w14:paraId="5D110EA7" w14:textId="7ED3138D" w:rsidR="00C14136" w:rsidRPr="005261F1" w:rsidRDefault="008D4158" w:rsidP="005261F1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  <w:color w:val="000000"/>
        </w:rPr>
      </w:pPr>
      <w:r w:rsidRPr="005261F1">
        <w:rPr>
          <w:rFonts w:asciiTheme="majorHAnsi" w:eastAsia="Arial" w:hAnsiTheme="majorHAnsi" w:cstheme="majorHAnsi"/>
          <w:color w:val="000000"/>
        </w:rPr>
        <w:t>Sistema funcionando.</w:t>
      </w:r>
    </w:p>
    <w:p w14:paraId="0AF38991" w14:textId="18F701E1" w:rsidR="005261F1" w:rsidRPr="005261F1" w:rsidRDefault="005261F1" w:rsidP="005261F1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  <w:color w:val="000000"/>
        </w:rPr>
      </w:pPr>
      <w:r w:rsidRPr="005261F1">
        <w:rPr>
          <w:rFonts w:asciiTheme="majorHAnsi" w:eastAsia="Arial" w:hAnsiTheme="majorHAnsi" w:cstheme="majorHAnsi"/>
        </w:rPr>
        <w:t>Fecha</w:t>
      </w:r>
      <w:r w:rsidRPr="005261F1">
        <w:rPr>
          <w:rFonts w:asciiTheme="majorHAnsi" w:eastAsia="Arial" w:hAnsiTheme="majorHAnsi" w:cstheme="majorHAnsi"/>
          <w:color w:val="000000"/>
        </w:rPr>
        <w:t xml:space="preserve">: </w:t>
      </w:r>
      <w:r w:rsidRPr="005261F1">
        <w:rPr>
          <w:rFonts w:asciiTheme="majorHAnsi" w:hAnsiTheme="majorHAnsi" w:cstheme="majorHAnsi"/>
          <w:b/>
          <w:bCs/>
          <w:lang w:eastAsia="es-MX"/>
        </w:rPr>
        <w:t>2</w:t>
      </w:r>
      <w:r w:rsidRPr="005261F1">
        <w:rPr>
          <w:rFonts w:asciiTheme="majorHAnsi" w:hAnsiTheme="majorHAnsi" w:cstheme="majorHAnsi"/>
          <w:b/>
          <w:bCs/>
          <w:lang w:eastAsia="es-MX"/>
        </w:rPr>
        <w:t>1/1</w:t>
      </w:r>
      <w:r w:rsidRPr="005261F1">
        <w:rPr>
          <w:rFonts w:asciiTheme="majorHAnsi" w:hAnsiTheme="majorHAnsi" w:cstheme="majorHAnsi"/>
          <w:b/>
          <w:bCs/>
          <w:lang w:eastAsia="es-MX"/>
        </w:rPr>
        <w:t>1</w:t>
      </w:r>
      <w:r w:rsidRPr="005261F1">
        <w:rPr>
          <w:rFonts w:asciiTheme="majorHAnsi" w:hAnsiTheme="majorHAnsi" w:cstheme="majorHAnsi"/>
          <w:b/>
          <w:bCs/>
          <w:lang w:eastAsia="es-MX"/>
        </w:rPr>
        <w:t>/23</w:t>
      </w:r>
    </w:p>
    <w:p w14:paraId="726C04D1" w14:textId="77777777" w:rsidR="00C14136" w:rsidRPr="005261F1" w:rsidRDefault="00C14136">
      <w:pPr>
        <w:pStyle w:val="Normal1"/>
        <w:rPr>
          <w:rFonts w:asciiTheme="majorHAnsi" w:eastAsia="Arial" w:hAnsiTheme="majorHAnsi" w:cstheme="majorHAnsi"/>
        </w:rPr>
      </w:pPr>
    </w:p>
    <w:p w14:paraId="3501B233" w14:textId="77777777" w:rsidR="00C14136" w:rsidRPr="005261F1" w:rsidRDefault="00982C9E">
      <w:pPr>
        <w:pStyle w:val="Ttulo2"/>
        <w:rPr>
          <w:rFonts w:asciiTheme="majorHAnsi" w:eastAsia="Arial" w:hAnsiTheme="majorHAnsi" w:cstheme="majorHAnsi"/>
          <w:i w:val="0"/>
        </w:rPr>
      </w:pPr>
      <w:r w:rsidRPr="005261F1">
        <w:rPr>
          <w:rFonts w:asciiTheme="majorHAnsi" w:eastAsia="Arial" w:hAnsiTheme="majorHAnsi" w:cstheme="majorHAnsi"/>
          <w:i w:val="0"/>
        </w:rPr>
        <w:t>Pautas para la aprobación de las entregas</w:t>
      </w:r>
    </w:p>
    <w:p w14:paraId="1D1E1423" w14:textId="77777777" w:rsidR="00C14136" w:rsidRPr="005261F1" w:rsidRDefault="00C14136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ajorHAnsi" w:eastAsia="Arial" w:hAnsiTheme="majorHAnsi" w:cstheme="majorHAnsi"/>
        </w:rPr>
      </w:pPr>
    </w:p>
    <w:p w14:paraId="25F752BD" w14:textId="77777777" w:rsidR="00C14136" w:rsidRPr="005261F1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 xml:space="preserve">Todas las entregas deberán tener una </w:t>
      </w:r>
      <w:r w:rsidRPr="005261F1">
        <w:rPr>
          <w:rFonts w:asciiTheme="majorHAnsi" w:eastAsia="Arial" w:hAnsiTheme="majorHAnsi" w:cstheme="majorHAnsi"/>
        </w:rPr>
        <w:t>carátula</w:t>
      </w:r>
      <w:r w:rsidRPr="005261F1">
        <w:rPr>
          <w:rFonts w:asciiTheme="majorHAnsi" w:eastAsia="Arial" w:hAnsiTheme="majorHAnsi" w:cstheme="majorHAnsi"/>
          <w:color w:val="000000"/>
        </w:rPr>
        <w:t xml:space="preserve"> indicando nombre de integrantes, fecha y </w:t>
      </w:r>
      <w:r w:rsidRPr="005261F1">
        <w:rPr>
          <w:rFonts w:asciiTheme="majorHAnsi" w:eastAsia="Arial" w:hAnsiTheme="majorHAnsi" w:cstheme="majorHAnsi"/>
        </w:rPr>
        <w:t>número</w:t>
      </w:r>
      <w:r w:rsidRPr="005261F1">
        <w:rPr>
          <w:rFonts w:asciiTheme="majorHAnsi" w:eastAsia="Arial" w:hAnsiTheme="majorHAnsi" w:cstheme="majorHAnsi"/>
          <w:color w:val="000000"/>
        </w:rPr>
        <w:t xml:space="preserve"> de entrega.</w:t>
      </w:r>
    </w:p>
    <w:p w14:paraId="1C2DF634" w14:textId="0199F407" w:rsidR="00C14136" w:rsidRPr="005261F1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 xml:space="preserve">Las entregas deben subirse al grupo creado en la plataforma </w:t>
      </w:r>
      <w:r w:rsidR="005261F1">
        <w:rPr>
          <w:rFonts w:asciiTheme="majorHAnsi" w:eastAsia="Arial" w:hAnsiTheme="majorHAnsi" w:cstheme="majorHAnsi"/>
          <w:color w:val="000000"/>
        </w:rPr>
        <w:t>teams y cada grupo</w:t>
      </w:r>
      <w:r w:rsidRPr="005261F1">
        <w:rPr>
          <w:rFonts w:asciiTheme="majorHAnsi" w:eastAsia="Arial" w:hAnsiTheme="majorHAnsi" w:cstheme="majorHAnsi"/>
          <w:color w:val="000000"/>
        </w:rPr>
        <w:t>.</w:t>
      </w:r>
    </w:p>
    <w:p w14:paraId="2A4ADEB1" w14:textId="77777777" w:rsidR="00C14136" w:rsidRPr="005261F1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>Incorporar entregas anteriores con correcciones si corresponde</w:t>
      </w:r>
    </w:p>
    <w:p w14:paraId="154DEFD0" w14:textId="77777777" w:rsidR="00C14136" w:rsidRPr="005261F1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>Respetar la fecha de entrega indicada por la cátedra.</w:t>
      </w:r>
    </w:p>
    <w:p w14:paraId="69F5CB49" w14:textId="4C309927" w:rsidR="00C14136" w:rsidRPr="005261F1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</w:rPr>
      </w:pPr>
      <w:r w:rsidRPr="005261F1">
        <w:rPr>
          <w:rFonts w:asciiTheme="majorHAnsi" w:eastAsia="Arial" w:hAnsiTheme="majorHAnsi" w:cstheme="majorHAnsi"/>
          <w:b/>
          <w:color w:val="000000"/>
        </w:rPr>
        <w:t xml:space="preserve">Se considera desaprobada la </w:t>
      </w:r>
      <w:r w:rsidR="00293A26" w:rsidRPr="005261F1">
        <w:rPr>
          <w:rFonts w:asciiTheme="majorHAnsi" w:eastAsia="Arial" w:hAnsiTheme="majorHAnsi" w:cstheme="majorHAnsi"/>
          <w:b/>
          <w:color w:val="000000"/>
        </w:rPr>
        <w:t>entrega que</w:t>
      </w:r>
      <w:r w:rsidRPr="005261F1">
        <w:rPr>
          <w:rFonts w:asciiTheme="majorHAnsi" w:eastAsia="Arial" w:hAnsiTheme="majorHAnsi" w:cstheme="majorHAnsi"/>
          <w:b/>
          <w:color w:val="000000"/>
        </w:rPr>
        <w:t xml:space="preserve"> no cumple alguna de las consignas anteriores</w:t>
      </w:r>
      <w:r w:rsidRPr="005261F1">
        <w:rPr>
          <w:rFonts w:asciiTheme="majorHAnsi" w:eastAsia="Arial" w:hAnsiTheme="majorHAnsi" w:cstheme="majorHAnsi"/>
        </w:rPr>
        <w:t>.</w:t>
      </w:r>
    </w:p>
    <w:p w14:paraId="1584AFBA" w14:textId="77777777" w:rsidR="00C14136" w:rsidRPr="005261F1" w:rsidRDefault="00C14136">
      <w:pPr>
        <w:pStyle w:val="Ttulo2"/>
        <w:rPr>
          <w:rFonts w:asciiTheme="majorHAnsi" w:eastAsia="Arial" w:hAnsiTheme="majorHAnsi" w:cstheme="majorHAnsi"/>
          <w:i w:val="0"/>
        </w:rPr>
      </w:pPr>
    </w:p>
    <w:p w14:paraId="1E561DE2" w14:textId="77777777" w:rsidR="00C14136" w:rsidRPr="005261F1" w:rsidRDefault="00982C9E">
      <w:pPr>
        <w:pStyle w:val="Ttulo2"/>
        <w:rPr>
          <w:rFonts w:asciiTheme="majorHAnsi" w:eastAsia="Arial" w:hAnsiTheme="majorHAnsi" w:cstheme="majorHAnsi"/>
          <w:i w:val="0"/>
        </w:rPr>
      </w:pPr>
      <w:r w:rsidRPr="005261F1">
        <w:rPr>
          <w:rFonts w:asciiTheme="majorHAnsi" w:eastAsia="Arial" w:hAnsiTheme="majorHAnsi" w:cstheme="majorHAnsi"/>
          <w:i w:val="0"/>
        </w:rPr>
        <w:t>Pautas para la Aprobación del Trabajo Práctico Cuatrimestral</w:t>
      </w:r>
    </w:p>
    <w:p w14:paraId="68C51A20" w14:textId="77777777" w:rsidR="00C14136" w:rsidRPr="005261F1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ajorHAnsi" w:eastAsia="Arial" w:hAnsiTheme="majorHAnsi" w:cstheme="majorHAnsi"/>
        </w:rPr>
      </w:pPr>
    </w:p>
    <w:p w14:paraId="6C883236" w14:textId="77777777" w:rsidR="00C14136" w:rsidRPr="005261F1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>Cumplir con todas las entregas definidas por la cátedra en la fecha establecida.</w:t>
      </w:r>
    </w:p>
    <w:p w14:paraId="3FFB33BC" w14:textId="77777777" w:rsidR="00C14136" w:rsidRPr="005261F1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lastRenderedPageBreak/>
        <w:t>Aprobar todas las entregas definidas por la cátedra.</w:t>
      </w:r>
    </w:p>
    <w:p w14:paraId="22FC7F5A" w14:textId="77777777" w:rsidR="00C14136" w:rsidRPr="005261F1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>Respetar las consignas solicitadas y el orden definido.</w:t>
      </w:r>
    </w:p>
    <w:p w14:paraId="4BAE612F" w14:textId="77777777" w:rsidR="00C14136" w:rsidRPr="005261F1" w:rsidRDefault="00C14136">
      <w:pPr>
        <w:pStyle w:val="Normal1"/>
        <w:rPr>
          <w:rFonts w:asciiTheme="majorHAnsi" w:eastAsia="Arial" w:hAnsiTheme="majorHAnsi" w:cstheme="majorHAnsi"/>
        </w:rPr>
      </w:pPr>
    </w:p>
    <w:p w14:paraId="7BD31878" w14:textId="77777777" w:rsidR="00C14136" w:rsidRPr="005261F1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ajorHAnsi" w:eastAsia="Arial" w:hAnsiTheme="majorHAnsi" w:cstheme="majorHAnsi"/>
          <w:b/>
          <w:u w:val="single"/>
        </w:rPr>
      </w:pPr>
    </w:p>
    <w:p w14:paraId="76D9575B" w14:textId="77777777" w:rsidR="004F4206" w:rsidRPr="005261F1" w:rsidRDefault="004F4206">
      <w:pPr>
        <w:rPr>
          <w:rFonts w:asciiTheme="majorHAnsi" w:eastAsia="Arial" w:hAnsiTheme="majorHAnsi" w:cstheme="majorHAnsi"/>
          <w:b/>
          <w:color w:val="548DD4"/>
          <w:sz w:val="28"/>
          <w:szCs w:val="28"/>
        </w:rPr>
      </w:pPr>
      <w:r w:rsidRPr="005261F1">
        <w:rPr>
          <w:rFonts w:asciiTheme="majorHAnsi" w:eastAsia="Arial" w:hAnsiTheme="majorHAnsi" w:cstheme="majorHAnsi"/>
          <w:i/>
        </w:rPr>
        <w:br w:type="page"/>
      </w:r>
    </w:p>
    <w:p w14:paraId="6C5EAFF9" w14:textId="1381D51C" w:rsidR="00C14136" w:rsidRPr="005261F1" w:rsidRDefault="00982C9E">
      <w:pPr>
        <w:pStyle w:val="Ttulo2"/>
        <w:rPr>
          <w:rFonts w:asciiTheme="majorHAnsi" w:eastAsia="Arial" w:hAnsiTheme="majorHAnsi" w:cstheme="majorHAnsi"/>
          <w:i w:val="0"/>
        </w:rPr>
      </w:pPr>
      <w:r w:rsidRPr="005261F1">
        <w:rPr>
          <w:rFonts w:asciiTheme="majorHAnsi" w:eastAsia="Arial" w:hAnsiTheme="majorHAnsi" w:cstheme="majorHAnsi"/>
          <w:i w:val="0"/>
        </w:rPr>
        <w:lastRenderedPageBreak/>
        <w:t>Cronograma de entregas y entregables</w:t>
      </w:r>
    </w:p>
    <w:p w14:paraId="0791D161" w14:textId="77777777" w:rsidR="00C14136" w:rsidRPr="005261F1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Theme="majorHAnsi" w:eastAsia="Arial" w:hAnsiTheme="majorHAnsi" w:cstheme="majorHAnsi"/>
        </w:rPr>
      </w:pPr>
    </w:p>
    <w:p w14:paraId="001A3BB3" w14:textId="7843E964" w:rsidR="00C14136" w:rsidRPr="005261F1" w:rsidRDefault="00982C9E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  <w:b/>
          <w:color w:val="000000"/>
        </w:rPr>
      </w:pPr>
      <w:r w:rsidRPr="005261F1">
        <w:rPr>
          <w:rFonts w:asciiTheme="majorHAnsi" w:eastAsia="Arial" w:hAnsiTheme="majorHAnsi" w:cstheme="majorHAnsi"/>
          <w:color w:val="000000"/>
        </w:rPr>
        <w:t xml:space="preserve">Primera </w:t>
      </w:r>
      <w:r w:rsidR="00293A26" w:rsidRPr="005261F1">
        <w:rPr>
          <w:rFonts w:asciiTheme="majorHAnsi" w:eastAsia="Arial" w:hAnsiTheme="majorHAnsi" w:cstheme="majorHAnsi"/>
          <w:color w:val="000000"/>
        </w:rPr>
        <w:t>entrega</w:t>
      </w:r>
      <w:r w:rsidRPr="005261F1">
        <w:rPr>
          <w:rFonts w:asciiTheme="majorHAnsi" w:eastAsia="Arial" w:hAnsiTheme="majorHAnsi" w:cstheme="majorHAnsi"/>
          <w:color w:val="000000"/>
        </w:rPr>
        <w:t xml:space="preserve">: </w:t>
      </w:r>
      <w:r w:rsidR="00AE6DD8" w:rsidRPr="005261F1">
        <w:rPr>
          <w:rFonts w:asciiTheme="majorHAnsi" w:eastAsia="Arial" w:hAnsiTheme="majorHAnsi" w:cstheme="majorHAnsi"/>
          <w:b/>
          <w:color w:val="000000"/>
        </w:rPr>
        <w:t>26</w:t>
      </w:r>
      <w:r w:rsidRPr="005261F1">
        <w:rPr>
          <w:rFonts w:asciiTheme="majorHAnsi" w:eastAsia="Arial" w:hAnsiTheme="majorHAnsi" w:cstheme="majorHAnsi"/>
          <w:b/>
          <w:color w:val="000000"/>
        </w:rPr>
        <w:t>/</w:t>
      </w:r>
      <w:r w:rsidR="00FD5C22" w:rsidRPr="005261F1">
        <w:rPr>
          <w:rFonts w:asciiTheme="majorHAnsi" w:eastAsia="Arial" w:hAnsiTheme="majorHAnsi" w:cstheme="majorHAnsi"/>
          <w:b/>
          <w:color w:val="000000"/>
        </w:rPr>
        <w:t>MAY</w:t>
      </w:r>
      <w:r w:rsidRPr="005261F1">
        <w:rPr>
          <w:rFonts w:asciiTheme="majorHAnsi" w:eastAsia="Arial" w:hAnsiTheme="majorHAnsi" w:cstheme="majorHAnsi"/>
          <w:b/>
          <w:color w:val="000000"/>
        </w:rPr>
        <w:t>/20</w:t>
      </w:r>
      <w:r w:rsidR="00293A26" w:rsidRPr="005261F1">
        <w:rPr>
          <w:rFonts w:asciiTheme="majorHAnsi" w:eastAsia="Arial" w:hAnsiTheme="majorHAnsi" w:cstheme="majorHAnsi"/>
          <w:b/>
          <w:color w:val="000000"/>
        </w:rPr>
        <w:t>2</w:t>
      </w:r>
      <w:r w:rsidR="00AE6DD8" w:rsidRPr="005261F1">
        <w:rPr>
          <w:rFonts w:asciiTheme="majorHAnsi" w:eastAsia="Arial" w:hAnsiTheme="majorHAnsi" w:cstheme="majorHAnsi"/>
          <w:b/>
          <w:color w:val="000000"/>
        </w:rPr>
        <w:t>2</w:t>
      </w:r>
    </w:p>
    <w:p w14:paraId="0971041E" w14:textId="347A1098" w:rsidR="00C14136" w:rsidRPr="005261F1" w:rsidRDefault="00E522F1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>Primera fase completa</w:t>
      </w:r>
    </w:p>
    <w:p w14:paraId="53452562" w14:textId="04696061" w:rsidR="00C14136" w:rsidRPr="005261F1" w:rsidRDefault="00293A2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>Segunda entrega</w:t>
      </w:r>
      <w:r w:rsidR="00982C9E" w:rsidRPr="005261F1">
        <w:rPr>
          <w:rFonts w:asciiTheme="majorHAnsi" w:eastAsia="Arial" w:hAnsiTheme="majorHAnsi" w:cstheme="majorHAnsi"/>
          <w:color w:val="000000"/>
        </w:rPr>
        <w:t xml:space="preserve">: </w:t>
      </w:r>
      <w:r w:rsidR="00FD5C22" w:rsidRPr="005261F1">
        <w:rPr>
          <w:rFonts w:asciiTheme="majorHAnsi" w:eastAsia="Arial" w:hAnsiTheme="majorHAnsi" w:cstheme="majorHAnsi"/>
          <w:b/>
          <w:color w:val="000000"/>
        </w:rPr>
        <w:t>09</w:t>
      </w:r>
      <w:r w:rsidR="00982C9E" w:rsidRPr="005261F1">
        <w:rPr>
          <w:rFonts w:asciiTheme="majorHAnsi" w:eastAsia="Arial" w:hAnsiTheme="majorHAnsi" w:cstheme="majorHAnsi"/>
          <w:b/>
          <w:color w:val="000000"/>
        </w:rPr>
        <w:t>/</w:t>
      </w:r>
      <w:r w:rsidR="00FD5C22" w:rsidRPr="005261F1">
        <w:rPr>
          <w:rFonts w:asciiTheme="majorHAnsi" w:eastAsia="Arial" w:hAnsiTheme="majorHAnsi" w:cstheme="majorHAnsi"/>
          <w:b/>
          <w:color w:val="000000"/>
        </w:rPr>
        <w:t>JUN</w:t>
      </w:r>
      <w:r w:rsidR="00982C9E" w:rsidRPr="005261F1">
        <w:rPr>
          <w:rFonts w:asciiTheme="majorHAnsi" w:eastAsia="Arial" w:hAnsiTheme="majorHAnsi" w:cstheme="majorHAnsi"/>
          <w:b/>
          <w:color w:val="000000"/>
        </w:rPr>
        <w:t>/</w:t>
      </w:r>
      <w:r w:rsidRPr="005261F1">
        <w:rPr>
          <w:rFonts w:asciiTheme="majorHAnsi" w:eastAsia="Arial" w:hAnsiTheme="majorHAnsi" w:cstheme="majorHAnsi"/>
          <w:b/>
          <w:color w:val="000000"/>
        </w:rPr>
        <w:t>202</w:t>
      </w:r>
      <w:r w:rsidR="00AE6DD8" w:rsidRPr="005261F1">
        <w:rPr>
          <w:rFonts w:asciiTheme="majorHAnsi" w:eastAsia="Arial" w:hAnsiTheme="majorHAnsi" w:cstheme="majorHAnsi"/>
          <w:b/>
          <w:color w:val="000000"/>
        </w:rPr>
        <w:t>2</w:t>
      </w:r>
    </w:p>
    <w:p w14:paraId="39DD39AD" w14:textId="163B46BB" w:rsidR="00C14136" w:rsidRPr="005261F1" w:rsidRDefault="00E842D5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eastAsia="Arial" w:hAnsiTheme="majorHAnsi" w:cstheme="majorHAnsi"/>
        </w:rPr>
      </w:pPr>
      <w:r w:rsidRPr="005261F1">
        <w:rPr>
          <w:rFonts w:asciiTheme="majorHAnsi" w:eastAsia="Arial" w:hAnsiTheme="majorHAnsi" w:cstheme="majorHAnsi"/>
          <w:color w:val="000000"/>
        </w:rPr>
        <w:t>Segunda fase completa</w:t>
      </w:r>
    </w:p>
    <w:p w14:paraId="03311790" w14:textId="61F045E2" w:rsidR="00C14136" w:rsidRPr="005261F1" w:rsidRDefault="00982C9E" w:rsidP="00293A2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5261F1">
        <w:rPr>
          <w:rFonts w:asciiTheme="majorHAnsi" w:eastAsia="Arial" w:hAnsiTheme="majorHAnsi" w:cstheme="majorHAnsi"/>
          <w:color w:val="000000"/>
        </w:rPr>
        <w:t xml:space="preserve">Entrega Final: </w:t>
      </w:r>
      <w:r w:rsidR="00FD5C22" w:rsidRPr="005261F1">
        <w:rPr>
          <w:rFonts w:asciiTheme="majorHAnsi" w:eastAsia="Arial" w:hAnsiTheme="majorHAnsi" w:cstheme="majorHAnsi"/>
          <w:b/>
          <w:color w:val="000000"/>
        </w:rPr>
        <w:t>30</w:t>
      </w:r>
      <w:r w:rsidRPr="005261F1">
        <w:rPr>
          <w:rFonts w:asciiTheme="majorHAnsi" w:eastAsia="Arial" w:hAnsiTheme="majorHAnsi" w:cstheme="majorHAnsi"/>
          <w:b/>
          <w:color w:val="000000"/>
        </w:rPr>
        <w:t>/</w:t>
      </w:r>
      <w:r w:rsidR="00FD5C22" w:rsidRPr="005261F1">
        <w:rPr>
          <w:rFonts w:asciiTheme="majorHAnsi" w:eastAsia="Arial" w:hAnsiTheme="majorHAnsi" w:cstheme="majorHAnsi"/>
          <w:b/>
          <w:color w:val="000000"/>
        </w:rPr>
        <w:t>JUN</w:t>
      </w:r>
      <w:r w:rsidRPr="005261F1">
        <w:rPr>
          <w:rFonts w:asciiTheme="majorHAnsi" w:eastAsia="Arial" w:hAnsiTheme="majorHAnsi" w:cstheme="majorHAnsi"/>
          <w:b/>
          <w:color w:val="000000"/>
        </w:rPr>
        <w:t>/20</w:t>
      </w:r>
      <w:r w:rsidR="00293A26" w:rsidRPr="005261F1">
        <w:rPr>
          <w:rFonts w:asciiTheme="majorHAnsi" w:eastAsia="Arial" w:hAnsiTheme="majorHAnsi" w:cstheme="majorHAnsi"/>
          <w:b/>
          <w:color w:val="000000"/>
        </w:rPr>
        <w:t>2</w:t>
      </w:r>
      <w:r w:rsidR="00AE6DD8" w:rsidRPr="005261F1">
        <w:rPr>
          <w:rFonts w:asciiTheme="majorHAnsi" w:eastAsia="Arial" w:hAnsiTheme="majorHAnsi" w:cstheme="majorHAnsi"/>
          <w:b/>
          <w:color w:val="000000"/>
        </w:rPr>
        <w:t>2</w:t>
      </w:r>
    </w:p>
    <w:p w14:paraId="0D618E69" w14:textId="77777777" w:rsidR="00C14136" w:rsidRPr="005261F1" w:rsidRDefault="00C14136">
      <w:pPr>
        <w:pStyle w:val="Normal1"/>
        <w:rPr>
          <w:rFonts w:asciiTheme="majorHAnsi" w:eastAsia="Arial" w:hAnsiTheme="majorHAnsi" w:cstheme="majorHAnsi"/>
        </w:rPr>
      </w:pPr>
    </w:p>
    <w:sectPr w:rsidR="00C14136" w:rsidRPr="005261F1" w:rsidSect="00C1413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1907" w:h="16840"/>
      <w:pgMar w:top="851" w:right="1321" w:bottom="1418" w:left="1276" w:header="992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26082" w14:textId="77777777" w:rsidR="007E2064" w:rsidRDefault="007E2064" w:rsidP="00C14136">
      <w:r>
        <w:separator/>
      </w:r>
    </w:p>
  </w:endnote>
  <w:endnote w:type="continuationSeparator" w:id="0">
    <w:p w14:paraId="7BCF0977" w14:textId="77777777" w:rsidR="007E2064" w:rsidRDefault="007E2064" w:rsidP="00C1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9A9B" w14:textId="77777777" w:rsidR="00C14136" w:rsidRDefault="00C14136">
    <w:pPr>
      <w:pStyle w:val="Normal1"/>
      <w:jc w:val="right"/>
      <w:rPr>
        <w:sz w:val="14"/>
        <w:szCs w:val="14"/>
      </w:rPr>
    </w:pPr>
    <w:r>
      <w:rPr>
        <w:sz w:val="14"/>
        <w:szCs w:val="14"/>
      </w:rPr>
      <w:fldChar w:fldCharType="begin"/>
    </w:r>
    <w:r w:rsidR="00982C9E"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4B5180">
      <w:rPr>
        <w:noProof/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FD01" w14:textId="77777777" w:rsidR="00C14136" w:rsidRDefault="00C14136">
    <w:pPr>
      <w:pStyle w:val="Normal1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 w:rsidR="00982C9E"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4B5180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1E689" w14:textId="77777777" w:rsidR="007E2064" w:rsidRDefault="007E2064" w:rsidP="00C14136">
      <w:r>
        <w:separator/>
      </w:r>
    </w:p>
  </w:footnote>
  <w:footnote w:type="continuationSeparator" w:id="0">
    <w:p w14:paraId="10C6FE1B" w14:textId="77777777" w:rsidR="007E2064" w:rsidRDefault="007E2064" w:rsidP="00C1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DF64" w14:textId="77777777" w:rsidR="00C14136" w:rsidRDefault="00F92ACB">
    <w:pPr>
      <w:pStyle w:val="Normal1"/>
      <w:spacing w:before="100" w:after="100"/>
      <w:jc w:val="left"/>
      <w:rPr>
        <w:sz w:val="16"/>
        <w:szCs w:val="16"/>
      </w:rPr>
    </w:pPr>
    <w:r>
      <w:rPr>
        <w:sz w:val="16"/>
        <w:szCs w:val="16"/>
      </w:rPr>
      <w:t>Introducción a la Orientación a Objetos</w:t>
    </w:r>
    <w:r w:rsidR="00982C9E">
      <w:rPr>
        <w:sz w:val="16"/>
        <w:szCs w:val="16"/>
      </w:rPr>
      <w:t xml:space="preserve"> - Trabajo Práctico Obligatorio</w:t>
    </w:r>
    <w:r w:rsidR="00982C9E">
      <w:rPr>
        <w:noProof/>
        <w:lang w:val="es-ES"/>
      </w:rPr>
      <w:drawing>
        <wp:anchor distT="0" distB="0" distL="0" distR="0" simplePos="0" relativeHeight="251661312" behindDoc="0" locked="0" layoutInCell="1" allowOverlap="1" wp14:anchorId="6BA34597" wp14:editId="71B19E80">
          <wp:simplePos x="0" y="0"/>
          <wp:positionH relativeFrom="margin">
            <wp:posOffset>4989830</wp:posOffset>
          </wp:positionH>
          <wp:positionV relativeFrom="paragraph">
            <wp:posOffset>-428624</wp:posOffset>
          </wp:positionV>
          <wp:extent cx="923925" cy="923925"/>
          <wp:effectExtent l="0" t="0" r="0" b="0"/>
          <wp:wrapSquare wrapText="bothSides" distT="0" distB="0" distL="0" distR="0"/>
          <wp:docPr id="3" name="image5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FDD007" w14:textId="21804163" w:rsidR="00C14136" w:rsidRDefault="00982C9E">
    <w:pPr>
      <w:pStyle w:val="Normal1"/>
      <w:spacing w:before="100" w:after="100"/>
      <w:jc w:val="left"/>
    </w:pPr>
    <w:r>
      <w:rPr>
        <w:sz w:val="16"/>
        <w:szCs w:val="16"/>
      </w:rPr>
      <w:t>20</w:t>
    </w:r>
    <w:r w:rsidR="00C8390E">
      <w:rPr>
        <w:sz w:val="16"/>
        <w:szCs w:val="16"/>
      </w:rPr>
      <w:t>2</w:t>
    </w:r>
    <w:r w:rsidR="00C53D22">
      <w:rPr>
        <w:sz w:val="16"/>
        <w:szCs w:val="16"/>
      </w:rPr>
      <w:t>1</w:t>
    </w:r>
    <w:r>
      <w:rPr>
        <w:sz w:val="16"/>
        <w:szCs w:val="16"/>
      </w:rPr>
      <w:t xml:space="preserve"> - </w:t>
    </w:r>
    <w:r w:rsidR="00C53D22">
      <w:rPr>
        <w:sz w:val="16"/>
        <w:szCs w:val="16"/>
      </w:rPr>
      <w:t>1</w:t>
    </w:r>
    <w:r>
      <w:rPr>
        <w:sz w:val="16"/>
        <w:szCs w:val="16"/>
      </w:rPr>
      <w:t>° Cuatrimestre</w:t>
    </w:r>
    <w:r>
      <w:rPr>
        <w:color w:val="366091"/>
        <w:sz w:val="20"/>
        <w:szCs w:val="20"/>
        <w:u w:val="singl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57F9" w14:textId="77777777" w:rsidR="00C14136" w:rsidRDefault="00F92ACB">
    <w:pPr>
      <w:pStyle w:val="Normal1"/>
      <w:pBdr>
        <w:top w:val="nil"/>
        <w:left w:val="nil"/>
        <w:bottom w:val="nil"/>
        <w:right w:val="nil"/>
        <w:between w:val="nil"/>
      </w:pBdr>
      <w:spacing w:before="100" w:after="100"/>
      <w:jc w:val="left"/>
      <w:rPr>
        <w:sz w:val="16"/>
        <w:szCs w:val="16"/>
      </w:rPr>
    </w:pPr>
    <w:r>
      <w:rPr>
        <w:sz w:val="16"/>
        <w:szCs w:val="16"/>
      </w:rPr>
      <w:t>Introducción a la Orientación a Objetos</w:t>
    </w:r>
    <w:r w:rsidR="00982C9E">
      <w:rPr>
        <w:sz w:val="16"/>
        <w:szCs w:val="16"/>
      </w:rPr>
      <w:t xml:space="preserve"> - Trabajo Práctico Obligatorio</w:t>
    </w:r>
    <w:r w:rsidR="00982C9E">
      <w:rPr>
        <w:noProof/>
        <w:lang w:val="es-ES"/>
      </w:rPr>
      <w:drawing>
        <wp:anchor distT="0" distB="0" distL="0" distR="0" simplePos="0" relativeHeight="251658240" behindDoc="0" locked="0" layoutInCell="1" allowOverlap="1" wp14:anchorId="461A7D06" wp14:editId="013B3802">
          <wp:simplePos x="0" y="0"/>
          <wp:positionH relativeFrom="margin">
            <wp:posOffset>4989830</wp:posOffset>
          </wp:positionH>
          <wp:positionV relativeFrom="paragraph">
            <wp:posOffset>-428624</wp:posOffset>
          </wp:positionV>
          <wp:extent cx="923925" cy="923925"/>
          <wp:effectExtent l="0" t="0" r="0" b="0"/>
          <wp:wrapSquare wrapText="bothSides" distT="0" distB="0" distL="0" distR="0"/>
          <wp:docPr id="2" name="image4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DED8B4" w14:textId="258AAE18" w:rsidR="00C14136" w:rsidRDefault="00293A26">
    <w:pPr>
      <w:pStyle w:val="Normal1"/>
      <w:pBdr>
        <w:top w:val="nil"/>
        <w:left w:val="nil"/>
        <w:bottom w:val="nil"/>
        <w:right w:val="nil"/>
        <w:between w:val="nil"/>
      </w:pBdr>
      <w:spacing w:before="100" w:after="100"/>
      <w:jc w:val="left"/>
      <w:rPr>
        <w:color w:val="366091"/>
        <w:sz w:val="20"/>
        <w:szCs w:val="20"/>
      </w:rPr>
    </w:pPr>
    <w:r>
      <w:rPr>
        <w:sz w:val="16"/>
        <w:szCs w:val="16"/>
      </w:rPr>
      <w:t>202</w:t>
    </w:r>
    <w:r w:rsidR="003A7147">
      <w:rPr>
        <w:sz w:val="16"/>
        <w:szCs w:val="16"/>
      </w:rPr>
      <w:t>3</w:t>
    </w:r>
    <w:r w:rsidR="00982C9E">
      <w:rPr>
        <w:sz w:val="16"/>
        <w:szCs w:val="16"/>
      </w:rPr>
      <w:t xml:space="preserve"> - </w:t>
    </w:r>
    <w:r w:rsidR="003A7147">
      <w:rPr>
        <w:sz w:val="16"/>
        <w:szCs w:val="16"/>
      </w:rPr>
      <w:t>2</w:t>
    </w:r>
    <w:r w:rsidR="00982C9E">
      <w:rPr>
        <w:sz w:val="16"/>
        <w:szCs w:val="16"/>
      </w:rPr>
      <w:t xml:space="preserve"> Cuatrimestre</w:t>
    </w:r>
    <w:r w:rsidR="00982C9E">
      <w:rPr>
        <w:color w:val="366091"/>
        <w:sz w:val="20"/>
        <w:szCs w:val="20"/>
        <w:u w:val="single"/>
      </w:rPr>
      <w:t xml:space="preserve"> </w:t>
    </w:r>
  </w:p>
  <w:p w14:paraId="612C44C9" w14:textId="77777777" w:rsidR="00C14136" w:rsidRDefault="00C1413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ahoma" w:eastAsia="Tahoma" w:hAnsi="Tahoma" w:cs="Tahoma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1F6D" w14:textId="77777777" w:rsidR="00C14136" w:rsidRDefault="00982C9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55"/>
        <w:tab w:val="left" w:pos="7230"/>
      </w:tabs>
      <w:spacing w:before="100" w:after="100"/>
      <w:jc w:val="left"/>
      <w:rPr>
        <w:color w:val="366091"/>
        <w:sz w:val="24"/>
        <w:szCs w:val="24"/>
      </w:rPr>
    </w:pPr>
    <w:r>
      <w:rPr>
        <w:color w:val="366091"/>
        <w:sz w:val="24"/>
        <w:szCs w:val="24"/>
      </w:rPr>
      <w:tab/>
    </w:r>
    <w:r>
      <w:rPr>
        <w:color w:val="366091"/>
        <w:sz w:val="40"/>
        <w:szCs w:val="40"/>
      </w:rPr>
      <w:t xml:space="preserve">Aplicaciones Interactivas </w:t>
    </w:r>
    <w:r>
      <w:rPr>
        <w:color w:val="366091"/>
        <w:sz w:val="24"/>
        <w:szCs w:val="24"/>
      </w:rPr>
      <w:tab/>
    </w:r>
    <w:r>
      <w:rPr>
        <w:noProof/>
        <w:lang w:val="es-ES"/>
      </w:rPr>
      <w:drawing>
        <wp:anchor distT="0" distB="0" distL="0" distR="0" simplePos="0" relativeHeight="251659264" behindDoc="0" locked="0" layoutInCell="1" allowOverlap="1" wp14:anchorId="57E05C9F" wp14:editId="554E2CEF">
          <wp:simplePos x="0" y="0"/>
          <wp:positionH relativeFrom="margin">
            <wp:posOffset>5533390</wp:posOffset>
          </wp:positionH>
          <wp:positionV relativeFrom="paragraph">
            <wp:posOffset>-506093</wp:posOffset>
          </wp:positionV>
          <wp:extent cx="923925" cy="923925"/>
          <wp:effectExtent l="0" t="0" r="0" b="0"/>
          <wp:wrapSquare wrapText="bothSides" distT="0" distB="0" distL="0" distR="0"/>
          <wp:docPr id="4" name="image6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1692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31EA4B7" wp14:editId="39A1DCCB">
              <wp:simplePos x="0" y="0"/>
              <wp:positionH relativeFrom="margin">
                <wp:posOffset>-1765299</wp:posOffset>
              </wp:positionH>
              <wp:positionV relativeFrom="paragraph">
                <wp:posOffset>1066800</wp:posOffset>
              </wp:positionV>
              <wp:extent cx="3482975" cy="133477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2975" cy="1334770"/>
                        <a:chOff x="5488875" y="2038513"/>
                        <a:chExt cx="1334770" cy="3482975"/>
                      </a:xfrm>
                    </wpg:grpSpPr>
                    <wpg:grpSp>
                      <wpg:cNvPr id="5" name="Grupo 5"/>
                      <wpg:cNvGrpSpPr/>
                      <wpg:grpSpPr>
                        <a:xfrm rot="-5400000" flipH="1">
                          <a:off x="5488875" y="2038513"/>
                          <a:ext cx="1334770" cy="3482975"/>
                          <a:chOff x="0" y="0"/>
                          <a:chExt cx="1334770" cy="34829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334750" cy="348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02932" w14:textId="77777777" w:rsidR="004B5EFC" w:rsidRDefault="004B5EFC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Forma libre: forma 7"/>
                        <wps:cNvSpPr/>
                        <wps:spPr>
                          <a:xfrm flipH="1">
                            <a:off x="249244" y="0"/>
                            <a:ext cx="1085525" cy="253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525" h="2531605" extrusionOk="0">
                                <a:moveTo>
                                  <a:pt x="0" y="0"/>
                                </a:moveTo>
                                <a:lnTo>
                                  <a:pt x="1085525" y="253160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A7BFDE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0" y="2009146"/>
                            <a:ext cx="1334770" cy="1473828"/>
                            <a:chOff x="0" y="0"/>
                            <a:chExt cx="1334770" cy="1473828"/>
                          </a:xfrm>
                        </wpg:grpSpPr>
                        <wps:wsp>
                          <wps:cNvPr id="9" name="Forma libre: forma 9"/>
                          <wps:cNvSpPr/>
                          <wps:spPr>
                            <a:xfrm>
                              <a:off x="0" y="0"/>
                              <a:ext cx="1334770" cy="14738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34770" h="1473828" extrusionOk="0">
                                  <a:moveTo>
                                    <a:pt x="1334770" y="261842"/>
                                  </a:moveTo>
                                  <a:lnTo>
                                    <a:pt x="1334770" y="1473828"/>
                                  </a:lnTo>
                                  <a:lnTo>
                                    <a:pt x="376222" y="1473607"/>
                                  </a:lnTo>
                                  <a:cubicBezTo>
                                    <a:pt x="202565" y="1301255"/>
                                    <a:pt x="0" y="874574"/>
                                    <a:pt x="292617" y="439054"/>
                                  </a:cubicBezTo>
                                  <a:cubicBezTo>
                                    <a:pt x="588563" y="0"/>
                                    <a:pt x="1162776" y="90816"/>
                                    <a:pt x="1334770" y="2618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52E5E5" w14:textId="77777777" w:rsidR="004B5EFC" w:rsidRDefault="004B5EFC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Elipse 10"/>
                          <wps:cNvSpPr/>
                          <wps:spPr>
                            <a:xfrm rot="5472288" flipH="1">
                              <a:off x="147831" y="248621"/>
                              <a:ext cx="1141782" cy="1073662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71EAD5" w14:textId="77777777" w:rsidR="004B5EFC" w:rsidRDefault="004B5EFC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Elipse 11"/>
                          <wps:cNvSpPr/>
                          <wps:spPr>
                            <a:xfrm rot="5472288" flipH="1">
                              <a:off x="173058" y="316450"/>
                              <a:ext cx="863778" cy="81218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BAE97" w14:textId="77777777" w:rsidR="004B5EFC" w:rsidRDefault="00716922">
                                <w:pPr>
                                  <w:spacing w:before="100" w:after="1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2C 2018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31EA4B7" id="Grupo 1" o:spid="_x0000_s1026" style="position:absolute;margin-left:-139pt;margin-top:84pt;width:274.25pt;height:105.1pt;z-index:251662336;mso-position-horizontal-relative:margin" coordorigin="54888,20385" coordsize="13347,3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">
              <v:group id="Grupo 5" o:spid="_x0000_s1027" style="position:absolute;left:54888;top:20385;width:13347;height:34830;rotation:90;flip:x" coordsize="13347,3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">
                <v:rect id="Rectángulo 6" o:spid="_x0000_s1028" style="position:absolute;width:13347;height:34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11A02932" w14:textId="77777777" w:rsidR="004B5EFC" w:rsidRDefault="004B5EFC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7" o:spid="_x0000_s1029" style="position:absolute;left:2492;width:10855;height:25316;flip:x;visibility:visible;mso-wrap-style:square;v-text-anchor:middle" coordsize="1085525,253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" path="m,l1085525,2531605e" strokecolor="#a7bfde" strokeweight="1pt">
                  <v:stroke startarrowwidth="narrow" startarrowlength="short" endarrowwidth="narrow" endarrowlength="short"/>
                  <v:path arrowok="t" o:extrusionok="f" textboxrect="0,0,1085525,2531605"/>
                </v:shape>
                <v:group id="Grupo 8" o:spid="_x0000_s1030" style="position:absolute;top:20091;width:13347;height:14738" coordsize="13347,1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orma libre: forma 9" o:spid="_x0000_s1031" style="position:absolute;width:13347;height:14738;visibility:visible;mso-wrap-style:square;v-text-anchor:middle" coordsize="1334770,147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" adj="-11796480,,5400" path="m1334770,261842r,1211986l376222,1473607c202565,1301255,,874574,292617,439054,588563,,1162776,90816,1334770,261842xe" fillcolor="#a7bfde" stroked="f">
                    <v:stroke joinstyle="miter"/>
                    <v:formulas/>
                    <v:path arrowok="t" o:extrusionok="f" o:connecttype="custom" textboxrect="0,0,1334770,1473828"/>
                    <v:textbox inset="2.53958mm,2.53958mm,2.53958mm,2.53958mm">
                      <w:txbxContent>
                        <w:p w14:paraId="1F52E5E5" w14:textId="77777777" w:rsidR="004B5EFC" w:rsidRDefault="004B5EFC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oval id="Elipse 10" o:spid="_x0000_s1032" style="position:absolute;left:1478;top:2485;width:11418;height:10737;rotation:-597719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" fillcolor="#d3dfee" stroked="f">
                    <v:textbox inset="2.53958mm,2.53958mm,2.53958mm,2.53958mm">
                      <w:txbxContent>
                        <w:p w14:paraId="1F71EAD5" w14:textId="77777777" w:rsidR="004B5EFC" w:rsidRDefault="004B5EFC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oval id="Elipse 11" o:spid="_x0000_s1033" style="position:absolute;left:1730;top:3164;width:8638;height:8122;rotation:-597719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" fillcolor="#7ba0cd" stroked="f">
                    <v:textbox inset="7pt,3pt,7pt,3pt">
                      <w:txbxContent>
                        <w:p w14:paraId="7E9BAE97" w14:textId="77777777" w:rsidR="004B5EFC" w:rsidRDefault="00716922">
                          <w:pPr>
                            <w:spacing w:before="100" w:after="1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2C 2018</w:t>
                          </w:r>
                        </w:p>
                      </w:txbxContent>
                    </v:textbox>
                  </v:oval>
                </v:group>
              </v:group>
              <w10:wrap anchorx="margin"/>
            </v:group>
          </w:pict>
        </mc:Fallback>
      </mc:AlternateContent>
    </w:r>
  </w:p>
  <w:p w14:paraId="5F5F8A60" w14:textId="77777777" w:rsidR="00C14136" w:rsidRDefault="00C1413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ahoma" w:eastAsia="Tahoma" w:hAnsi="Tahoma" w:cs="Tahom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226"/>
    <w:multiLevelType w:val="multilevel"/>
    <w:tmpl w:val="80E2B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4F6A3E"/>
    <w:multiLevelType w:val="hybridMultilevel"/>
    <w:tmpl w:val="9B8839DE"/>
    <w:lvl w:ilvl="0" w:tplc="2C0A0001">
      <w:start w:val="1"/>
      <w:numFmt w:val="bullet"/>
      <w:lvlText w:val=""/>
      <w:lvlJc w:val="left"/>
      <w:pPr>
        <w:ind w:left="70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E095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6C0F3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30FC0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9A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4253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90B8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1670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A154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B3D57"/>
    <w:multiLevelType w:val="multilevel"/>
    <w:tmpl w:val="CD8AC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568D5"/>
    <w:multiLevelType w:val="multilevel"/>
    <w:tmpl w:val="DC0C58F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B52520"/>
    <w:multiLevelType w:val="hybridMultilevel"/>
    <w:tmpl w:val="D5CA4776"/>
    <w:lvl w:ilvl="0" w:tplc="693E095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B781B"/>
    <w:multiLevelType w:val="multilevel"/>
    <w:tmpl w:val="F9DADC7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D7254CE"/>
    <w:multiLevelType w:val="multilevel"/>
    <w:tmpl w:val="3C1A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8279B"/>
    <w:multiLevelType w:val="multilevel"/>
    <w:tmpl w:val="20A49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175D7B"/>
    <w:multiLevelType w:val="hybridMultilevel"/>
    <w:tmpl w:val="219492AE"/>
    <w:lvl w:ilvl="0" w:tplc="2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2BA93C06"/>
    <w:multiLevelType w:val="hybridMultilevel"/>
    <w:tmpl w:val="C0F87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B7A76"/>
    <w:multiLevelType w:val="multilevel"/>
    <w:tmpl w:val="82BE19F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6A435C"/>
    <w:multiLevelType w:val="hybridMultilevel"/>
    <w:tmpl w:val="C46A96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84285"/>
    <w:multiLevelType w:val="multilevel"/>
    <w:tmpl w:val="5E149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BD5C9C"/>
    <w:multiLevelType w:val="hybridMultilevel"/>
    <w:tmpl w:val="48509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A7CB5"/>
    <w:multiLevelType w:val="hybridMultilevel"/>
    <w:tmpl w:val="E3C23BA4"/>
    <w:lvl w:ilvl="0" w:tplc="2C0A0005">
      <w:start w:val="1"/>
      <w:numFmt w:val="bullet"/>
      <w:lvlText w:val="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FED1CC6"/>
    <w:multiLevelType w:val="hybridMultilevel"/>
    <w:tmpl w:val="3AD68F1E"/>
    <w:lvl w:ilvl="0" w:tplc="DDCC5B48">
      <w:start w:val="1"/>
      <w:numFmt w:val="bullet"/>
      <w:lvlText w:val="▪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6CA35A">
      <w:start w:val="1"/>
      <w:numFmt w:val="bullet"/>
      <w:lvlText w:val="➢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3A07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C76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6B2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98D6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C2C1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ED0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0A2D4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3A1B31"/>
    <w:multiLevelType w:val="multilevel"/>
    <w:tmpl w:val="949ED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C07412"/>
    <w:multiLevelType w:val="hybridMultilevel"/>
    <w:tmpl w:val="71C034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15D6B"/>
    <w:multiLevelType w:val="multilevel"/>
    <w:tmpl w:val="34EED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5D61DA"/>
    <w:multiLevelType w:val="multilevel"/>
    <w:tmpl w:val="5D4EF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F1531A"/>
    <w:multiLevelType w:val="hybridMultilevel"/>
    <w:tmpl w:val="A0485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07F01"/>
    <w:multiLevelType w:val="multilevel"/>
    <w:tmpl w:val="932213F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460FA1"/>
    <w:multiLevelType w:val="hybridMultilevel"/>
    <w:tmpl w:val="AD7C0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51474"/>
    <w:multiLevelType w:val="multilevel"/>
    <w:tmpl w:val="C4B86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526E4A"/>
    <w:multiLevelType w:val="multilevel"/>
    <w:tmpl w:val="B2DE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48592D"/>
    <w:multiLevelType w:val="hybridMultilevel"/>
    <w:tmpl w:val="B4C475AE"/>
    <w:lvl w:ilvl="0" w:tplc="693E0952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1762024121">
    <w:abstractNumId w:val="21"/>
  </w:num>
  <w:num w:numId="2" w16cid:durableId="183327188">
    <w:abstractNumId w:val="5"/>
  </w:num>
  <w:num w:numId="3" w16cid:durableId="101844081">
    <w:abstractNumId w:val="6"/>
  </w:num>
  <w:num w:numId="4" w16cid:durableId="794327723">
    <w:abstractNumId w:val="2"/>
  </w:num>
  <w:num w:numId="5" w16cid:durableId="1729649417">
    <w:abstractNumId w:val="3"/>
  </w:num>
  <w:num w:numId="6" w16cid:durableId="1190803470">
    <w:abstractNumId w:val="18"/>
  </w:num>
  <w:num w:numId="7" w16cid:durableId="705449558">
    <w:abstractNumId w:val="10"/>
  </w:num>
  <w:num w:numId="8" w16cid:durableId="1126268456">
    <w:abstractNumId w:val="23"/>
  </w:num>
  <w:num w:numId="9" w16cid:durableId="1596941428">
    <w:abstractNumId w:val="0"/>
  </w:num>
  <w:num w:numId="10" w16cid:durableId="1547638946">
    <w:abstractNumId w:val="12"/>
  </w:num>
  <w:num w:numId="11" w16cid:durableId="1512792012">
    <w:abstractNumId w:val="16"/>
  </w:num>
  <w:num w:numId="12" w16cid:durableId="902564649">
    <w:abstractNumId w:val="24"/>
  </w:num>
  <w:num w:numId="13" w16cid:durableId="223220487">
    <w:abstractNumId w:val="7"/>
  </w:num>
  <w:num w:numId="14" w16cid:durableId="1959793507">
    <w:abstractNumId w:val="19"/>
  </w:num>
  <w:num w:numId="15" w16cid:durableId="67580491">
    <w:abstractNumId w:val="9"/>
  </w:num>
  <w:num w:numId="16" w16cid:durableId="923144206">
    <w:abstractNumId w:val="20"/>
  </w:num>
  <w:num w:numId="17" w16cid:durableId="660306056">
    <w:abstractNumId w:val="22"/>
  </w:num>
  <w:num w:numId="18" w16cid:durableId="1316685224">
    <w:abstractNumId w:val="13"/>
  </w:num>
  <w:num w:numId="19" w16cid:durableId="1627929393">
    <w:abstractNumId w:val="1"/>
  </w:num>
  <w:num w:numId="20" w16cid:durableId="122581986">
    <w:abstractNumId w:val="25"/>
  </w:num>
  <w:num w:numId="21" w16cid:durableId="73549335">
    <w:abstractNumId w:val="4"/>
  </w:num>
  <w:num w:numId="22" w16cid:durableId="1768580983">
    <w:abstractNumId w:val="14"/>
  </w:num>
  <w:num w:numId="23" w16cid:durableId="1329213357">
    <w:abstractNumId w:val="15"/>
  </w:num>
  <w:num w:numId="24" w16cid:durableId="1395086844">
    <w:abstractNumId w:val="11"/>
  </w:num>
  <w:num w:numId="25" w16cid:durableId="1531261552">
    <w:abstractNumId w:val="17"/>
  </w:num>
  <w:num w:numId="26" w16cid:durableId="5377421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6"/>
    <w:rsid w:val="00007D36"/>
    <w:rsid w:val="00054ED0"/>
    <w:rsid w:val="0006027C"/>
    <w:rsid w:val="000C4918"/>
    <w:rsid w:val="000F6100"/>
    <w:rsid w:val="00141A16"/>
    <w:rsid w:val="00142D6D"/>
    <w:rsid w:val="00163AC0"/>
    <w:rsid w:val="001773ED"/>
    <w:rsid w:val="001A4A0A"/>
    <w:rsid w:val="001B2E6B"/>
    <w:rsid w:val="001D13F4"/>
    <w:rsid w:val="00213966"/>
    <w:rsid w:val="00247893"/>
    <w:rsid w:val="00251738"/>
    <w:rsid w:val="00291A65"/>
    <w:rsid w:val="00293A26"/>
    <w:rsid w:val="002D748C"/>
    <w:rsid w:val="002E3788"/>
    <w:rsid w:val="003622B7"/>
    <w:rsid w:val="00382020"/>
    <w:rsid w:val="003A7147"/>
    <w:rsid w:val="003C6AF8"/>
    <w:rsid w:val="003F5A48"/>
    <w:rsid w:val="00424AFB"/>
    <w:rsid w:val="00437B9A"/>
    <w:rsid w:val="0047610A"/>
    <w:rsid w:val="00491A5C"/>
    <w:rsid w:val="004B5180"/>
    <w:rsid w:val="004B5EFC"/>
    <w:rsid w:val="004F4206"/>
    <w:rsid w:val="005009C7"/>
    <w:rsid w:val="005261F1"/>
    <w:rsid w:val="00562528"/>
    <w:rsid w:val="005658C2"/>
    <w:rsid w:val="00694395"/>
    <w:rsid w:val="006E16ED"/>
    <w:rsid w:val="00716922"/>
    <w:rsid w:val="00755595"/>
    <w:rsid w:val="00793F1E"/>
    <w:rsid w:val="007C689D"/>
    <w:rsid w:val="007D69DD"/>
    <w:rsid w:val="007E2064"/>
    <w:rsid w:val="00841F9A"/>
    <w:rsid w:val="008D4158"/>
    <w:rsid w:val="008D5E7E"/>
    <w:rsid w:val="009015A8"/>
    <w:rsid w:val="00901ED4"/>
    <w:rsid w:val="00980A63"/>
    <w:rsid w:val="00982C9E"/>
    <w:rsid w:val="009B6FE9"/>
    <w:rsid w:val="009D3272"/>
    <w:rsid w:val="00A6132F"/>
    <w:rsid w:val="00A76A5F"/>
    <w:rsid w:val="00A8731D"/>
    <w:rsid w:val="00AE6DD8"/>
    <w:rsid w:val="00B245E8"/>
    <w:rsid w:val="00B50808"/>
    <w:rsid w:val="00B8431C"/>
    <w:rsid w:val="00BB44C9"/>
    <w:rsid w:val="00BE17CC"/>
    <w:rsid w:val="00BF4DEF"/>
    <w:rsid w:val="00C14136"/>
    <w:rsid w:val="00C464F3"/>
    <w:rsid w:val="00C53D22"/>
    <w:rsid w:val="00C8390E"/>
    <w:rsid w:val="00CF69CC"/>
    <w:rsid w:val="00D35724"/>
    <w:rsid w:val="00D561B2"/>
    <w:rsid w:val="00D821D5"/>
    <w:rsid w:val="00D839BC"/>
    <w:rsid w:val="00DE2148"/>
    <w:rsid w:val="00E0636A"/>
    <w:rsid w:val="00E1275B"/>
    <w:rsid w:val="00E522F1"/>
    <w:rsid w:val="00E65AE0"/>
    <w:rsid w:val="00E842D5"/>
    <w:rsid w:val="00F02C6B"/>
    <w:rsid w:val="00F92ACB"/>
    <w:rsid w:val="00FA4BBD"/>
    <w:rsid w:val="00F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CCC5"/>
  <w15:docId w15:val="{EC0AB1EC-54C6-407C-9C4C-7C722951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s-MX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14136"/>
    <w:pPr>
      <w:keepNext/>
      <w:spacing w:after="120"/>
      <w:outlineLvl w:val="0"/>
    </w:pPr>
    <w:rPr>
      <w:rFonts w:ascii="Century Gothic" w:eastAsia="Century Gothic" w:hAnsi="Century Gothic" w:cs="Century Gothic"/>
      <w:b/>
      <w:color w:val="548DD4"/>
      <w:sz w:val="28"/>
      <w:szCs w:val="28"/>
      <w:u w:val="single"/>
    </w:rPr>
  </w:style>
  <w:style w:type="paragraph" w:styleId="Ttulo2">
    <w:name w:val="heading 2"/>
    <w:basedOn w:val="Normal1"/>
    <w:next w:val="Normal1"/>
    <w:rsid w:val="00C14136"/>
    <w:pPr>
      <w:keepNext/>
      <w:tabs>
        <w:tab w:val="left" w:pos="708"/>
      </w:tabs>
      <w:outlineLvl w:val="1"/>
    </w:pPr>
    <w:rPr>
      <w:rFonts w:ascii="Century Gothic" w:eastAsia="Century Gothic" w:hAnsi="Century Gothic" w:cs="Century Gothic"/>
      <w:b/>
      <w:i/>
      <w:color w:val="548DD4"/>
      <w:sz w:val="28"/>
      <w:szCs w:val="28"/>
    </w:rPr>
  </w:style>
  <w:style w:type="paragraph" w:styleId="Ttulo3">
    <w:name w:val="heading 3"/>
    <w:basedOn w:val="Normal1"/>
    <w:next w:val="Normal1"/>
    <w:rsid w:val="00C14136"/>
    <w:pPr>
      <w:spacing w:before="100" w:after="100"/>
      <w:outlineLvl w:val="2"/>
    </w:pPr>
    <w:rPr>
      <w:b/>
      <w:sz w:val="27"/>
      <w:szCs w:val="27"/>
    </w:rPr>
  </w:style>
  <w:style w:type="paragraph" w:styleId="Ttulo4">
    <w:name w:val="heading 4"/>
    <w:basedOn w:val="Normal1"/>
    <w:next w:val="Normal1"/>
    <w:rsid w:val="00C14136"/>
    <w:pPr>
      <w:keepNext/>
      <w:ind w:left="851"/>
      <w:jc w:val="center"/>
      <w:outlineLvl w:val="3"/>
    </w:pPr>
    <w:rPr>
      <w:i/>
      <w:sz w:val="18"/>
      <w:szCs w:val="18"/>
    </w:rPr>
  </w:style>
  <w:style w:type="paragraph" w:styleId="Ttulo5">
    <w:name w:val="heading 5"/>
    <w:basedOn w:val="Normal1"/>
    <w:next w:val="Normal1"/>
    <w:rsid w:val="00C14136"/>
    <w:pPr>
      <w:spacing w:before="100" w:after="100"/>
      <w:outlineLvl w:val="4"/>
    </w:pPr>
    <w:rPr>
      <w:b/>
    </w:rPr>
  </w:style>
  <w:style w:type="paragraph" w:styleId="Ttulo6">
    <w:name w:val="heading 6"/>
    <w:basedOn w:val="Normal1"/>
    <w:next w:val="Normal1"/>
    <w:rsid w:val="00C14136"/>
    <w:pPr>
      <w:spacing w:before="100" w:after="100"/>
      <w:outlineLvl w:val="5"/>
    </w:pPr>
    <w:rPr>
      <w:b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14136"/>
  </w:style>
  <w:style w:type="table" w:customStyle="1" w:styleId="TableNormal">
    <w:name w:val="Table Normal"/>
    <w:rsid w:val="00C141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14136"/>
    <w:pPr>
      <w:jc w:val="center"/>
    </w:pPr>
    <w:rPr>
      <w:rFonts w:ascii="Century Gothic" w:eastAsia="Century Gothic" w:hAnsi="Century Gothic" w:cs="Century Gothic"/>
      <w:b/>
      <w:color w:val="1F497D"/>
      <w:sz w:val="40"/>
      <w:szCs w:val="40"/>
    </w:rPr>
  </w:style>
  <w:style w:type="paragraph" w:styleId="Subttulo">
    <w:name w:val="Subtitle"/>
    <w:basedOn w:val="Normal1"/>
    <w:next w:val="Normal1"/>
    <w:rsid w:val="00C14136"/>
    <w:rPr>
      <w:rFonts w:ascii="Arial" w:eastAsia="Arial" w:hAnsi="Arial" w:cs="Arial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F92A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ACB"/>
  </w:style>
  <w:style w:type="paragraph" w:styleId="Prrafodelista">
    <w:name w:val="List Paragraph"/>
    <w:basedOn w:val="Normal"/>
    <w:uiPriority w:val="34"/>
    <w:qFormat/>
    <w:rsid w:val="001B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C7E9ABBC333CD4EA5E9A322FE381F8A" ma:contentTypeVersion="6" ma:contentTypeDescription="Crear nuevo documento." ma:contentTypeScope="" ma:versionID="603c1037922bd23783624718caa73e33">
  <xsd:schema xmlns:xsd="http://www.w3.org/2001/XMLSchema" xmlns:xs="http://www.w3.org/2001/XMLSchema" xmlns:p="http://schemas.microsoft.com/office/2006/metadata/properties" xmlns:ns2="2823da2c-a375-4c47-85b1-b2c7982e0ca5" targetNamespace="http://schemas.microsoft.com/office/2006/metadata/properties" ma:root="true" ma:fieldsID="68e21ba8e3b7cc7725cdf9709eaf5998" ns2:_="">
    <xsd:import namespace="2823da2c-a375-4c47-85b1-b2c7982e0c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3da2c-a375-4c47-85b1-b2c7982e0c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0CD154-9E85-437A-9D31-4B97158F53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9815AD-0E04-496D-919F-4064BD0CC9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C79C62-ADC3-4FAD-A8ED-9989F9CC68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6</Pages>
  <Words>1037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Alejandro Foglino</cp:lastModifiedBy>
  <cp:revision>28</cp:revision>
  <dcterms:created xsi:type="dcterms:W3CDTF">2019-09-02T16:15:00Z</dcterms:created>
  <dcterms:modified xsi:type="dcterms:W3CDTF">2023-08-13T22:18:00Z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0x010100CC7E9ABBC333CD4EA5E9A322FE381F8A</vt:lpwstr>
  </property>
</Properties>
</file>