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kr24r89k5cdg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Retrospectiva General del Proyecto - StockFlow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StockFlow v1.0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CloudCoders (Matías &amp; Alexander)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25 de Agosto 2025 – 30 de Noviembre 2025 </w:t>
      </w: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Metodología Ágil (Alineado al manifiesto Ágil) </w:t>
      </w:r>
      <w:r w:rsidDel="00000000" w:rsidR="00000000" w:rsidRPr="00000000">
        <w:rPr>
          <w:b w:val="1"/>
          <w:bCs w:val="1"/>
          <w:rtl w:val="0"/>
        </w:rPr>
        <w:t xml:space="preserve">Marco de Trabajo:</w:t>
      </w:r>
      <w:r w:rsidDel="00000000" w:rsidR="00000000" w:rsidRPr="00000000">
        <w:rPr>
          <w:rtl w:val="0"/>
        </w:rPr>
        <w:t xml:space="preserve"> Scrum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l5jcqlprjh56" w:id="1"/>
      <w:bookmarkEnd w:id="1"/>
      <w:r w:rsidDel="00000000" w:rsidR="00000000" w:rsidRPr="00000000">
        <w:rPr>
          <w:rtl w:val="0"/>
        </w:rPr>
        <w:t xml:space="preserve">1. Resumen del Viaje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comenzó con la incertidumbre de definir un stack tecnológico y enfrentó una curva de aprendizaje inicial con Vue 3 y Vite. A través de 5 Sprints funcionales y de endurecimiento (Hardening), el equipo logró evolucionar desde mockups básicos hasta una aplicación SPA progresiva, segura y desplegada en producción, superando desafíos de reactividad en tiempo real y seguridad de roles.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dfp78s7nv1jl" w:id="2"/>
      <w:bookmarkEnd w:id="2"/>
      <w:r w:rsidDel="00000000" w:rsidR="00000000" w:rsidRPr="00000000">
        <w:rPr>
          <w:rtl w:val="0"/>
        </w:rPr>
        <w:t xml:space="preserve">2. Lo que funcionó bien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Serverless (Firebase):</w:t>
      </w:r>
      <w:r w:rsidDel="00000000" w:rsidR="00000000" w:rsidRPr="00000000">
        <w:rPr>
          <w:rtl w:val="0"/>
        </w:rPr>
        <w:t xml:space="preserve"> La decisión de usar Firebase (Auth + Firestore) en lugar de un backend SQL tradicional nos permitió centrarnos en el Frontend y entregar valor más rápido. La sincronización en tiempo real fue clave para la UX.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de Ramas (Git Flow):</w:t>
      </w:r>
      <w:r w:rsidDel="00000000" w:rsidR="00000000" w:rsidRPr="00000000">
        <w:rPr>
          <w:rtl w:val="0"/>
        </w:rPr>
        <w:t xml:space="preserve"> La estructura nos salvó de conflictos de código graves y permitió tener un entorno de "Hardening" limpio antes de producción.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m5z34iic670c" w:id="3"/>
      <w:bookmarkEnd w:id="3"/>
      <w:r w:rsidDel="00000000" w:rsidR="00000000" w:rsidRPr="00000000">
        <w:rPr>
          <w:b w:val="1"/>
          <w:bCs w:val="1"/>
          <w:rtl w:val="0"/>
        </w:rPr>
        <w:t xml:space="preserve">Estructura Git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4081" cy="26001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5177" l="19933" r="20232" t="24332"/>
                    <a:stretch>
                      <a:fillRect/>
                    </a:stretch>
                  </pic:blipFill>
                  <pic:spPr>
                    <a:xfrm>
                      <a:off x="0" y="0"/>
                      <a:ext cx="5474081" cy="2600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Código (QA):</w:t>
      </w:r>
      <w:r w:rsidDel="00000000" w:rsidR="00000000" w:rsidRPr="00000000">
        <w:rPr>
          <w:rtl w:val="0"/>
        </w:rPr>
        <w:t xml:space="preserve"> La incorporación tardía pero efectiva de </w:t>
      </w:r>
      <w:r w:rsidDel="00000000" w:rsidR="00000000" w:rsidRPr="00000000">
        <w:rPr>
          <w:b w:val="1"/>
          <w:bCs w:val="1"/>
          <w:rtl w:val="0"/>
        </w:rPr>
        <w:t xml:space="preserve">Cypress y Vitest</w:t>
      </w:r>
      <w:r w:rsidDel="00000000" w:rsidR="00000000" w:rsidRPr="00000000">
        <w:rPr>
          <w:rtl w:val="0"/>
        </w:rPr>
        <w:t xml:space="preserve"> en el Sprint 5 fue decisiva. Detectar el bug de permisos (donde usuarios veían botones de admin) antes del despliegue fue el mayor éxito de calidad del proyecto.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Adaptabilidad:</w:t>
      </w:r>
      <w:r w:rsidDel="00000000" w:rsidR="00000000" w:rsidRPr="00000000">
        <w:rPr>
          <w:rtl w:val="0"/>
        </w:rPr>
        <w:t xml:space="preserve"> El equipo supo pivotar rápidamente. Por ejemplo, al descartar la integración compleja inicial para los gráficos y optar por soluciones nativas de Vue (Composables) para el Dashboard.</w:t>
      </w:r>
    </w:p>
    <w:p w:rsidR="00000000" w:rsidDel="00000000" w:rsidP="00000000" w:rsidRDefault="00000000" w:rsidRPr="00000000" w14:paraId="0000000C">
      <w:pPr>
        <w:pStyle w:val="Heading1"/>
        <w:spacing w:after="240" w:before="240" w:lineRule="auto"/>
        <w:rPr/>
      </w:pPr>
      <w:bookmarkStart w:colFirst="0" w:colLast="0" w:name="_wu2p13stundr" w:id="4"/>
      <w:bookmarkEnd w:id="4"/>
      <w:r w:rsidDel="00000000" w:rsidR="00000000" w:rsidRPr="00000000">
        <w:rPr>
          <w:rtl w:val="0"/>
        </w:rPr>
        <w:t xml:space="preserve">3. Desafíos y Problemas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Curva de Aprendizaje Frontend:</w:t>
      </w:r>
      <w:r w:rsidDel="00000000" w:rsidR="00000000" w:rsidRPr="00000000">
        <w:rPr>
          <w:rtl w:val="0"/>
        </w:rPr>
        <w:t xml:space="preserve"> Subestimamos inicialmente la complejidad de la "Composition API" de Vue 3, lo que causó retrasos en el Sprint 1 (CRUD incompleto).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Lección:</w:t>
      </w:r>
      <w:r w:rsidDel="00000000" w:rsidR="00000000" w:rsidRPr="00000000">
        <w:rPr>
          <w:rtl w:val="0"/>
        </w:rPr>
        <w:t xml:space="preserve"> En futuros proyectos, realizar una "Spike" (investigación técnica) de 2 días antes de iniciar el Sprint 1.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Seguridad Tardía:</w:t>
      </w:r>
      <w:r w:rsidDel="00000000" w:rsidR="00000000" w:rsidRPr="00000000">
        <w:rPr>
          <w:rtl w:val="0"/>
        </w:rPr>
        <w:t xml:space="preserve"> Dejamos la validación profunda de Roles para el Sprint 5 (Hardening). Si bien se corrigió, fue un riesgo alto.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Lección:</w:t>
      </w:r>
      <w:r w:rsidDel="00000000" w:rsidR="00000000" w:rsidRPr="00000000">
        <w:rPr>
          <w:rtl w:val="0"/>
        </w:rPr>
        <w:t xml:space="preserve"> La seguridad debe ser transversal. Las pruebas de roles deben integrarse desde el Sprint 2.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al Final:</w:t>
      </w:r>
      <w:r w:rsidDel="00000000" w:rsidR="00000000" w:rsidRPr="00000000">
        <w:rPr>
          <w:rtl w:val="0"/>
        </w:rPr>
        <w:t xml:space="preserve"> La acumulación de documentación técnica para los últimos días generó estrés innecesario (IMP-11).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Lección:</w:t>
      </w:r>
      <w:r w:rsidDel="00000000" w:rsidR="00000000" w:rsidRPr="00000000">
        <w:rPr>
          <w:rtl w:val="0"/>
        </w:rPr>
        <w:t xml:space="preserve"> Aplicar la práctica de "Document as you code" o Documentar mientras codificas.</w:t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rPr/>
      </w:pPr>
      <w:bookmarkStart w:colFirst="0" w:colLast="0" w:name="_n3ijombjfs3" w:id="5"/>
      <w:bookmarkEnd w:id="5"/>
      <w:r w:rsidDel="00000000" w:rsidR="00000000" w:rsidRPr="00000000">
        <w:rPr>
          <w:rtl w:val="0"/>
        </w:rPr>
        <w:t xml:space="preserve">4. Análisis Técnico (Stack Tecnológico)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075"/>
        <w:gridCol w:w="3075"/>
        <w:tblGridChange w:id="0">
          <w:tblGrid>
            <w:gridCol w:w="3090"/>
            <w:gridCol w:w="3075"/>
            <w:gridCol w:w="3075"/>
          </w:tblGrid>
        </w:tblGridChange>
      </w:tblGrid>
      <w:tr>
        <w:trPr>
          <w:cantSplit w:val="0"/>
          <w:trHeight w:val="590.925292968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Evaluación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Comentario</w:t>
            </w:r>
          </w:p>
        </w:tc>
      </w:tr>
      <w:tr>
        <w:trPr>
          <w:cantSplit w:val="0"/>
          <w:trHeight w:val="963.7011718750011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Vue 3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Rendimiento superior y recarga instantánea. Una vez superada la curva, el desarrollo fue veloz.</w:t>
            </w:r>
          </w:p>
        </w:tc>
      </w:tr>
      <w:tr>
        <w:trPr>
          <w:cantSplit w:val="0"/>
          <w:trHeight w:val="1045.0000000000011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Muy Bueno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Ideal para el alcance. Sin embargo, las reglas de seguridad de Firestore requieren testeo riguroso.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Excelente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Permitió iterar el diseño visual muy rápido sin escribir CSS desde cero.</w:t>
            </w:r>
          </w:p>
        </w:tc>
      </w:tr>
      <w:tr>
        <w:trPr>
          <w:cantSplit w:val="0"/>
          <w:trHeight w:val="829.99999999999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Crítico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Salvó el proyecto de bugs en producción. Debería haberse implementado desde el Sprint 2.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5qiryprk3kgp" w:id="6"/>
      <w:bookmarkEnd w:id="6"/>
      <w:r w:rsidDel="00000000" w:rsidR="00000000" w:rsidRPr="00000000">
        <w:rPr>
          <w:rtl w:val="0"/>
        </w:rPr>
        <w:t xml:space="preserve">5. Conclusiones y Futuro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StockFlow cumple con el 100% de los requisitos funcionales y no funcionales. El sistema es estable, seguro y escalable.</w:t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/>
      </w:pPr>
      <w:bookmarkStart w:colFirst="0" w:colLast="0" w:name="_pk0fpq23o999" w:id="7"/>
      <w:bookmarkEnd w:id="7"/>
      <w:r w:rsidDel="00000000" w:rsidR="00000000" w:rsidRPr="00000000">
        <w:rPr>
          <w:rtl w:val="0"/>
        </w:rPr>
        <w:t xml:space="preserve">Para una futura versión v2.0: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paginación en el servidor (Firestore) para optimizar la carga si el inventario supera los 1000 productos.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notificaciones Push (PWA) para alertas de stock bajo en móviles.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pasarela de pagos si se desea comercializar como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pict>
        <v:shape id="WordPictureWatermark1" style="position:absolute;width:320.4056692913386pt;height:90.86548212887001pt;rotation:90;z-index:-503316481;mso-position-horizontal-relative:margin;mso-position-horizontal:absolute;margin-left:319.74803149606305pt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-219074</wp:posOffset>
          </wp:positionV>
          <wp:extent cx="2109788" cy="67787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9788" cy="6778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4133850</wp:posOffset>
          </wp:positionH>
          <wp:positionV relativeFrom="paragraph">
            <wp:posOffset>-209549</wp:posOffset>
          </wp:positionV>
          <wp:extent cx="2162175" cy="657225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>
                    <a:alphaModFix amt="50000"/>
                  </a:blip>
                  <a:srcRect b="38766" l="0" r="0" t="30837"/>
                  <a:stretch>
                    <a:fillRect/>
                  </a:stretch>
                </pic:blipFill>
                <pic:spPr>
                  <a:xfrm>
                    <a:off x="0" y="0"/>
                    <a:ext cx="21621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