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Duoc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Intranet San Agustin</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13</w:t>
            </w: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color w:val="000000"/>
                <w:sz w:val="24"/>
                <w:szCs w:val="24"/>
                <w:vertAlign w:val="baseline"/>
                <w:rtl w:val="0"/>
              </w:rPr>
              <w:t xml:space="preserve">/202</w:t>
            </w:r>
            <w:r w:rsidDel="00000000" w:rsidR="00000000" w:rsidRPr="00000000">
              <w:rPr>
                <w:rFonts w:ascii="Arial" w:cs="Arial" w:eastAsia="Arial" w:hAnsi="Arial"/>
                <w:sz w:val="24"/>
                <w:szCs w:val="24"/>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Todo el equipo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vertAlign w:val="baseline"/>
                <w:rtl w:val="0"/>
              </w:rPr>
              <w:t xml:space="preserve"> personas):</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color w:val="000000"/>
                <w:sz w:val="24"/>
                <w:szCs w:val="24"/>
                <w:vertAlign w:val="baseline"/>
                <w:rtl w:val="0"/>
              </w:rPr>
              <w:t xml:space="preserve">atias veliz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color w:val="000000"/>
                <w:sz w:val="24"/>
                <w:szCs w:val="24"/>
                <w:vertAlign w:val="baseline"/>
                <w:rtl w:val="0"/>
              </w:rPr>
              <w:t xml:space="preserve">crum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color w:val="000000"/>
                <w:sz w:val="24"/>
                <w:szCs w:val="24"/>
                <w:vertAlign w:val="baseline"/>
                <w:rtl w:val="0"/>
              </w:rPr>
              <w:t xml:space="preserve">aster).</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Miguel Cisterna (Team Developer)</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Maximiliano Valdes (Product Owner)</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rHeight w:val="1241.83593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Todo el equipo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vertAlign w:val="baseline"/>
                <w:rtl w:val="0"/>
              </w:rPr>
              <w:t xml:space="preserve"> personas).</w:t>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En esta última iteración de sport para la fase 3, lo que salió bien es que nuestro cliente aceptó nuestro proyecto, cumpliendo con todas sus expectativas y quedando muy satisfecho con el resultado, logrando poder subir el apartado a su página oficial. Además de poder migrar correctamente el sistema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Los tiempos </w:t>
            </w:r>
            <w:r w:rsidDel="00000000" w:rsidR="00000000" w:rsidRPr="00000000">
              <w:rPr>
                <w:rFonts w:ascii="Arial" w:cs="Arial" w:eastAsia="Arial" w:hAnsi="Arial"/>
                <w:b w:val="1"/>
                <w:color w:val="365f91"/>
                <w:sz w:val="24"/>
                <w:szCs w:val="24"/>
                <w:rtl w:val="0"/>
              </w:rPr>
              <w:t xml:space="preserve">predeterminados para las reuniones, este último mes, se nos ha dificultado mucho más, ya que, por temas de horarios laborales y condiciones de residencia de compañeros, habían días donde no podíamos realizar las reuniones como debíamos, por lo que, se generaba un problema de organización.</w:t>
            </w: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1f3864"/>
                <w:sz w:val="24"/>
                <w:szCs w:val="24"/>
                <w:rtl w:val="0"/>
              </w:rPr>
              <w:t xml:space="preserve">En próximas iteraciones, buscaremos utilizar de manera correcta nuestros puntos de reunión, intentando ocupar lo máximo de tiempo posible cuando podamos reunirnos y discutir y/o organizarnos mejor</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7">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8">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lr1D0LpPzWZnsXTPJ170Se7Myg==">CgMxLjA4AHIhMWVKWnZEVHVLTHBkSVdibjhfalVBa0p6aWVsSmRiQWVl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