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CBCA" w14:textId="77777777" w:rsidR="0095232F" w:rsidRDefault="0095232F" w:rsidP="0095232F">
      <w:r>
        <w:rPr>
          <w:noProof/>
        </w:rPr>
        <w:drawing>
          <wp:anchor distT="0" distB="0" distL="114300" distR="114300" simplePos="0" relativeHeight="251659264" behindDoc="1" locked="0" layoutInCell="1" allowOverlap="1" wp14:anchorId="3C9032BC" wp14:editId="02F72AAC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2F4B4" w14:textId="77777777" w:rsidR="0095232F" w:rsidRDefault="0095232F" w:rsidP="0095232F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00325B96" w14:textId="77777777" w:rsidR="0095232F" w:rsidRDefault="0095232F" w:rsidP="0095232F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26F033D4" w14:textId="77777777" w:rsidR="0095232F" w:rsidRDefault="0095232F" w:rsidP="0095232F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6801178B" w14:textId="77777777" w:rsidR="0095232F" w:rsidRDefault="0095232F" w:rsidP="0095232F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0CF11B52" w14:textId="77777777" w:rsidR="0095232F" w:rsidRDefault="0095232F" w:rsidP="0095232F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18B1DAE1" w14:textId="77777777" w:rsidR="0095232F" w:rsidRDefault="0095232F" w:rsidP="0095232F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7A26A527" w14:textId="77777777" w:rsidR="0095232F" w:rsidRDefault="0095232F" w:rsidP="0095232F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379ACAF2" w14:textId="77777777" w:rsidR="0095232F" w:rsidRDefault="0095232F" w:rsidP="0095232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Llerena, Matías Fonseca</w:t>
      </w:r>
    </w:p>
    <w:p w14:paraId="48687078" w14:textId="77777777" w:rsidR="0095232F" w:rsidRPr="00616110" w:rsidRDefault="0095232F" w:rsidP="0095232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69AF7B2A" w14:textId="77777777" w:rsidR="0095232F" w:rsidRDefault="0095232F" w:rsidP="0095232F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0C14F6B8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1B499902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717FA2FD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489CA5C4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7DF5BEA1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0EDB8EA4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356D4779" w14:textId="77777777" w:rsidR="0095232F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3354B714" w14:textId="77777777" w:rsidR="0095232F" w:rsidRPr="00744A86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22304A0D" w14:textId="1810279E" w:rsidR="00BF7F92" w:rsidRPr="0095232F" w:rsidRDefault="0095232F" w:rsidP="0095232F">
      <w:pPr>
        <w:spacing w:line="360" w:lineRule="auto"/>
        <w:jc w:val="center"/>
        <w:rPr>
          <w:b/>
          <w:bCs/>
          <w:sz w:val="24"/>
          <w:szCs w:val="24"/>
        </w:rPr>
      </w:pPr>
      <w:r w:rsidRPr="0095232F">
        <w:rPr>
          <w:b/>
          <w:bCs/>
          <w:sz w:val="24"/>
          <w:szCs w:val="24"/>
        </w:rPr>
        <w:t>Antecedentes del Estudio</w:t>
      </w:r>
    </w:p>
    <w:p w14:paraId="49DC6E00" w14:textId="77777777" w:rsidR="0095232F" w:rsidRDefault="0095232F" w:rsidP="0095232F"/>
    <w:p w14:paraId="3495A6E7" w14:textId="77777777" w:rsidR="0095232F" w:rsidRDefault="0095232F" w:rsidP="0095232F"/>
    <w:p w14:paraId="3F645341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 w:rsidRPr="00185693">
        <w:rPr>
          <w:sz w:val="24"/>
          <w:szCs w:val="24"/>
        </w:rPr>
        <w:t xml:space="preserve">El primer antecedente es de </w:t>
      </w:r>
      <w:sdt>
        <w:sdtPr>
          <w:rPr>
            <w:sz w:val="24"/>
            <w:szCs w:val="24"/>
          </w:rPr>
          <w:id w:val="436645784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CITATION Ari23 \l 3082 </w:instrText>
          </w:r>
          <w:r>
            <w:rPr>
              <w:sz w:val="24"/>
              <w:szCs w:val="24"/>
            </w:rPr>
            <w:fldChar w:fldCharType="separate"/>
          </w:r>
          <w:r w:rsidRPr="00A62D1A">
            <w:rPr>
              <w:noProof/>
              <w:sz w:val="24"/>
              <w:szCs w:val="24"/>
              <w:lang w:val="es-ES"/>
            </w:rPr>
            <w:t>(Ponce, 2021)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en sus tesis de grado de el “</w:t>
      </w:r>
      <w:r w:rsidRPr="00A62D1A">
        <w:rPr>
          <w:sz w:val="24"/>
          <w:szCs w:val="24"/>
        </w:rPr>
        <w:t>Desarrollo de una aplicación móvil Android, para la detección de contenido riesgoso en teléfonos inteligentes usados por niños y adolescentes, basado en técnicas de visión artificial</w:t>
      </w:r>
      <w:r>
        <w:rPr>
          <w:sz w:val="24"/>
          <w:szCs w:val="24"/>
        </w:rPr>
        <w:t>”, donde el uso de teléfonos inteligentes por parte de niños y adolescentes aumento debido a muchos factores sociales, como la falta de supervisión adulta y la falta de acción de proteger la integridad de los niños en la tecnología y el mundo online. En la actualidad la inteligencia artificial es muy útiles cuando se trata del control parental, el objetivo del proyecto es desarrollar una aplicación que proteja a los niños y detecte el contenido que no es debido que es visto por niños y adolescentes en la actualidad. El desarrollo de esta aplicación uso bibliotecas de inteligencia artificial y redes neuronales mediante Android Studio.</w:t>
      </w:r>
    </w:p>
    <w:p w14:paraId="06DAB670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0F95A7A7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7B4D77A6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segundo antecedente es </w:t>
      </w:r>
      <w:proofErr w:type="spellStart"/>
      <w:r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-8015278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CITATION Aco19 \l 3082 </w:instrText>
          </w:r>
          <w:r>
            <w:rPr>
              <w:sz w:val="24"/>
              <w:szCs w:val="24"/>
            </w:rPr>
            <w:fldChar w:fldCharType="separate"/>
          </w:r>
          <w:r w:rsidRPr="008218E9">
            <w:rPr>
              <w:noProof/>
              <w:sz w:val="24"/>
              <w:szCs w:val="24"/>
              <w:lang w:val="es-ES"/>
            </w:rPr>
            <w:t>(Acosta, 2019)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el</w:t>
      </w:r>
      <w:proofErr w:type="spellEnd"/>
      <w:r>
        <w:rPr>
          <w:sz w:val="24"/>
          <w:szCs w:val="24"/>
        </w:rPr>
        <w:t xml:space="preserve"> proyecto que tiene por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</w:t>
      </w:r>
      <w:r w:rsidRPr="008218E9">
        <w:rPr>
          <w:sz w:val="24"/>
          <w:szCs w:val="24"/>
        </w:rPr>
        <w:br/>
        <w:t>Sistema de control y supervisión de los servicios de seguridad mediante geolocalización a través de tecnologías web – móvil para Delta Seguridad Cía. Ltda.</w:t>
      </w:r>
      <w:r>
        <w:rPr>
          <w:sz w:val="24"/>
          <w:szCs w:val="24"/>
        </w:rPr>
        <w:t xml:space="preserve">”, </w:t>
      </w:r>
      <w:r w:rsidRPr="008218E9">
        <w:rPr>
          <w:sz w:val="24"/>
          <w:szCs w:val="24"/>
        </w:rPr>
        <w:t>El proyecto tiene como</w:t>
      </w:r>
      <w:r>
        <w:rPr>
          <w:sz w:val="24"/>
          <w:szCs w:val="24"/>
        </w:rPr>
        <w:t xml:space="preserve"> meta</w:t>
      </w:r>
      <w:r w:rsidRPr="008218E9">
        <w:rPr>
          <w:sz w:val="24"/>
          <w:szCs w:val="24"/>
        </w:rPr>
        <w:t xml:space="preserve"> diseñar e implantar un sistema de control y supervisión de los servicios de seguridad mediante geolocalización</w:t>
      </w:r>
      <w:r>
        <w:rPr>
          <w:sz w:val="24"/>
          <w:szCs w:val="24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8218E9">
        <w:rPr>
          <w:sz w:val="24"/>
          <w:szCs w:val="24"/>
        </w:rPr>
        <w:t>Como resultado se ha desarrollado una aplicación web que permite la gestión y control de los servicios de seguridad que la empresa provee a los clientes. Además, una aplicación móvil que facilita el control de rutas y la gestión de la supervisión mediante geolocalización del personal asignado a los clientes de la empresa.</w:t>
      </w:r>
    </w:p>
    <w:p w14:paraId="65F40E2B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5ED072FE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tercer antecedente es </w:t>
      </w:r>
      <w:proofErr w:type="spellStart"/>
      <w:r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32570882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Yan23 \l 3082 </w:instrText>
          </w:r>
          <w:r>
            <w:rPr>
              <w:sz w:val="24"/>
              <w:szCs w:val="24"/>
            </w:rPr>
            <w:fldChar w:fldCharType="separate"/>
          </w:r>
          <w:r w:rsidRPr="00CE0CDB">
            <w:rPr>
              <w:noProof/>
              <w:sz w:val="24"/>
              <w:szCs w:val="24"/>
              <w:lang w:val="es-ES"/>
            </w:rPr>
            <w:t>(Yannin, 2023)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el</w:t>
      </w:r>
      <w:proofErr w:type="spellEnd"/>
      <w:r>
        <w:rPr>
          <w:sz w:val="24"/>
          <w:szCs w:val="24"/>
        </w:rPr>
        <w:t xml:space="preserve"> proyecto de tesis tiene como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</w:t>
      </w:r>
      <w:r w:rsidRPr="00CE0CDB">
        <w:rPr>
          <w:sz w:val="24"/>
          <w:szCs w:val="24"/>
          <w:lang w:val="es-ES"/>
        </w:rPr>
        <w:t>Desarrollo de aplicación móvil para el monitoreo del recorrido escolar de estudiantes pertenecientes al programa ‘al colegio en bici’</w:t>
      </w:r>
      <w:r>
        <w:rPr>
          <w:sz w:val="24"/>
          <w:szCs w:val="24"/>
          <w:lang w:val="es-ES"/>
        </w:rPr>
        <w:t xml:space="preserve">”. </w:t>
      </w:r>
      <w:r w:rsidRPr="00CE0CDB">
        <w:rPr>
          <w:sz w:val="24"/>
          <w:szCs w:val="24"/>
        </w:rPr>
        <w:t xml:space="preserve">El objetivo del proyecto es desarrollar una aplicación móvil para el seguimiento de los estudiantes que participan en el programa "AL COLEGIO EN BICI". Esta aplicación móvil permitirá a los padres o tutores rastrear rutas en bicicleta en tiempo real, facilitando la localización y seguimiento de los estudiantes en su camino a la escuela. El principal objetivo del desarrollo de esta aplicación móvil es mejorar la experiencia de los estudiantes que participan en el </w:t>
      </w:r>
      <w:r w:rsidRPr="00CE0CDB">
        <w:rPr>
          <w:sz w:val="24"/>
          <w:szCs w:val="24"/>
        </w:rPr>
        <w:lastRenderedPageBreak/>
        <w:t>programa "AL COLEGIO EN BICI". Además, proporcionará a los padres una herramienta de seguimiento eficaz y fomentará el uso de la bicicleta en el transporte escolar.</w:t>
      </w:r>
    </w:p>
    <w:p w14:paraId="7DD85F46" w14:textId="77777777" w:rsidR="0095232F" w:rsidRDefault="0095232F" w:rsidP="0095232F">
      <w:pPr>
        <w:spacing w:line="360" w:lineRule="auto"/>
        <w:ind w:left="708"/>
        <w:jc w:val="both"/>
        <w:rPr>
          <w:sz w:val="24"/>
          <w:szCs w:val="24"/>
        </w:rPr>
      </w:pPr>
    </w:p>
    <w:p w14:paraId="26059650" w14:textId="77777777" w:rsidR="0095232F" w:rsidRDefault="0095232F" w:rsidP="0095232F"/>
    <w:p w14:paraId="5C66A26D" w14:textId="77777777" w:rsidR="0095232F" w:rsidRDefault="0095232F" w:rsidP="0095232F"/>
    <w:p w14:paraId="7BCF491D" w14:textId="77777777" w:rsidR="0095232F" w:rsidRDefault="0095232F" w:rsidP="0095232F"/>
    <w:p w14:paraId="26478668" w14:textId="77777777" w:rsidR="0095232F" w:rsidRDefault="0095232F" w:rsidP="0095232F"/>
    <w:sdt>
      <w:sdtPr>
        <w:rPr>
          <w:lang w:val="es-ES"/>
        </w:rPr>
        <w:id w:val="-109746827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val="es-EC"/>
          <w14:ligatures w14:val="none"/>
        </w:rPr>
      </w:sdtEndPr>
      <w:sdtContent>
        <w:p w14:paraId="7F9418C2" w14:textId="5E67CFFF" w:rsidR="0095232F" w:rsidRDefault="0095232F" w:rsidP="0095232F">
          <w:pPr>
            <w:pStyle w:val="Ttulo1"/>
            <w:spacing w:line="360" w:lineRule="auto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3E8916D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Acosta. (Enero de 2019). </w:t>
              </w:r>
              <w:r>
                <w:rPr>
                  <w:i/>
                  <w:iCs/>
                  <w:noProof/>
                </w:rPr>
                <w:t>RepositarioPUCE</w:t>
              </w:r>
              <w:r>
                <w:rPr>
                  <w:noProof/>
                </w:rPr>
                <w:t>. Obtenido de Sistema de control y supervisión de los servicios de seguridad mediante geolocalización a través de tecnologías web – móvil para Delta Seguridad Cia Ltda: https://repositorio.puce.edu.ec/handle/123456789/39690</w:t>
              </w:r>
            </w:p>
            <w:p w14:paraId="7C1FD34B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Ponce. (25 de Enero de 2021). </w:t>
              </w:r>
              <w:r>
                <w:rPr>
                  <w:i/>
                  <w:iCs/>
                  <w:noProof/>
                </w:rPr>
                <w:t>Universidad Tecnica del Norte</w:t>
              </w:r>
              <w:r>
                <w:rPr>
                  <w:noProof/>
                </w:rPr>
                <w:t>. Obtenido de Desarrollo de una aplicación móvil android, para la detección de contenido riesgoso en teléfonos inteligentes usados por niños y adolescentes, basado en técnicas de visión artificial: https://hdl.handle.net/20.500.12867/1669</w:t>
              </w:r>
            </w:p>
            <w:p w14:paraId="6BF9D622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Yannin. (9 de Noviembre de 2023). </w:t>
              </w:r>
              <w:r>
                <w:rPr>
                  <w:i/>
                  <w:iCs/>
                  <w:noProof/>
                </w:rPr>
                <w:t>RepositorioUnyLibre</w:t>
              </w:r>
              <w:r>
                <w:rPr>
                  <w:noProof/>
                </w:rPr>
                <w:t>. Obtenido de Desarrollo de aplicación móvil para el monitoreo del recorrido escolar de estudiantes pertenecientes al programa ‘al colegio en bici’: https://hdl.handle.net/10901/27623</w:t>
              </w:r>
            </w:p>
            <w:p w14:paraId="6F86CF66" w14:textId="656492FD" w:rsidR="0095232F" w:rsidRDefault="0095232F" w:rsidP="0095232F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9C75E0" w14:textId="77777777" w:rsidR="0095232F" w:rsidRDefault="0095232F" w:rsidP="0095232F"/>
    <w:sectPr w:rsidR="0095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F"/>
    <w:rsid w:val="001A5820"/>
    <w:rsid w:val="00404E3E"/>
    <w:rsid w:val="004E1184"/>
    <w:rsid w:val="0095232F"/>
    <w:rsid w:val="009A2E3D"/>
    <w:rsid w:val="00BF7F92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B2F3"/>
  <w15:chartTrackingRefBased/>
  <w15:docId w15:val="{3A8FA188-9616-4728-8982-2B64EE7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232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32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32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32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32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32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32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32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32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3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3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32F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32F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32F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32F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32F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32F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32F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52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5232F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32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5232F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95232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5232F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952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52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32F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95232F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52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Ari23</b:Tag>
    <b:SourceType>InternetSite</b:SourceType>
    <b:Guid>{56D889A3-AB21-4994-B0D9-FE2BD92B2967}</b:Guid>
    <b:Author>
      <b:Author>
        <b:NameList>
          <b:Person>
            <b:Last>Ponce</b:Last>
          </b:Person>
        </b:NameList>
      </b:Author>
    </b:Author>
    <b:Title>Universidad Tecnica del Norte</b:Title>
    <b:InternetSiteTitle>	Desarrollo de una aplicación móvil android, para la detección de contenido riesgoso en teléfonos inteligentes usados por niños y adolescentes, basado en técnicas de visión artificial</b:InternetSiteTitle>
    <b:Year>2021</b:Year>
    <b:URL>https://hdl.handle.net/20.500.12867/1669</b:URL>
    <b:Month>Enero</b:Month>
    <b:Day>25</b:Day>
    <b:RefOrder>1</b:RefOrder>
  </b:Source>
  <b:Source>
    <b:Tag>Aco19</b:Tag>
    <b:SourceType>InternetSite</b:SourceType>
    <b:Guid>{E40934D0-C67C-44EF-BB2F-188626CA1832}</b:Guid>
    <b:Author>
      <b:Author>
        <b:NameList>
          <b:Person>
            <b:Last>Acosta</b:Last>
          </b:Person>
        </b:NameList>
      </b:Author>
    </b:Author>
    <b:Title>RepositarioPUCE</b:Title>
    <b:InternetSiteTitle>Sistema de control y supervisión de los servicios de seguridad mediante geolocalización a través de tecnologías web – móvil para Delta Seguridad Cia Ltda</b:InternetSiteTitle>
    <b:Year>2019</b:Year>
    <b:Month>Enero</b:Month>
    <b:URL>https://repositorio.puce.edu.ec/handle/123456789/39690</b:URL>
    <b:RefOrder>2</b:RefOrder>
  </b:Source>
  <b:Source>
    <b:Tag>Yan23</b:Tag>
    <b:SourceType>InternetSite</b:SourceType>
    <b:Guid>{AEB63F16-6964-4F6D-B85B-FB9D0FA03C75}</b:Guid>
    <b:Author>
      <b:Author>
        <b:NameList>
          <b:Person>
            <b:Last>Yannin</b:Last>
          </b:Person>
        </b:NameList>
      </b:Author>
    </b:Author>
    <b:Title>RepositorioUnyLibre</b:Title>
    <b:InternetSiteTitle>Desarrollo de aplicación móvil para el monitoreo del recorrido escolar de estudiantes pertenecientes al programa ‘al colegio en bici’</b:InternetSiteTitle>
    <b:Year>2023</b:Year>
    <b:Month>Noviembre</b:Month>
    <b:Day>9</b:Day>
    <b:URL>https://hdl.handle.net/10901/27623</b:URL>
    <b:RefOrder>3</b:RefOrder>
  </b:Source>
</b:Sources>
</file>

<file path=customXml/itemProps1.xml><?xml version="1.0" encoding="utf-8"?>
<ds:datastoreItem xmlns:ds="http://schemas.openxmlformats.org/officeDocument/2006/customXml" ds:itemID="{25F325B1-3FC5-4326-A919-852BE450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1</cp:revision>
  <dcterms:created xsi:type="dcterms:W3CDTF">2024-07-18T20:36:00Z</dcterms:created>
  <dcterms:modified xsi:type="dcterms:W3CDTF">2024-07-18T20:43:00Z</dcterms:modified>
</cp:coreProperties>
</file>