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la tensión por espira y de la corriente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 Conectar el Variac a la ficha del tablero de excitación,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30e416bcf55fad691eb95f811efe8f9fe0b7d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2026-10-28T14:29:53.515Z</dcterms:created>
  <dcterms:modified xsi:type="dcterms:W3CDTF">2026-10-28T14:29:53.516Z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