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29);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31);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27 y 46).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 – 28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29 – 34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35 – 43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44 – 48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15).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35 a 42 se repiten para cada ranura a inspeccionar. El paso 43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31.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35.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f3d466e4c555c56a53d364df44bff3a0f269f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2026-10-28T17:54:33.057Z</dcterms:created>
  <dcterms:modified xsi:type="dcterms:W3CDTF">2026-10-28T17:54:33.057Z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