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BC25" w14:textId="77777777" w:rsidR="005E23D4" w:rsidRPr="005E23D4" w:rsidRDefault="005E23D4" w:rsidP="005E23D4">
      <w:pPr>
        <w:rPr>
          <w:b/>
          <w:bCs/>
        </w:rPr>
      </w:pPr>
      <w:r w:rsidRPr="005E23D4">
        <w:rPr>
          <w:rFonts w:ascii="Segoe UI Emoji" w:hAnsi="Segoe UI Emoji" w:cs="Segoe UI Emoji"/>
          <w:b/>
          <w:bCs/>
        </w:rPr>
        <w:t>🟦</w:t>
      </w:r>
      <w:r w:rsidRPr="005E23D4">
        <w:rPr>
          <w:b/>
          <w:bCs/>
        </w:rPr>
        <w:t xml:space="preserve"> TÍTULO</w:t>
      </w:r>
    </w:p>
    <w:p w14:paraId="3AB7C0DE" w14:textId="77777777" w:rsidR="005E23D4" w:rsidRPr="005E23D4" w:rsidRDefault="005E23D4" w:rsidP="005E23D4">
      <w:r w:rsidRPr="005E23D4">
        <w:rPr>
          <w:b/>
          <w:bCs/>
        </w:rPr>
        <w:t>Plan de Despliegue de Software en una Empresa de Servicios Públicos con Alta Disponibilidad</w:t>
      </w:r>
    </w:p>
    <w:p w14:paraId="366ECDEE" w14:textId="77777777" w:rsidR="005E23D4" w:rsidRPr="005E23D4" w:rsidRDefault="005E23D4" w:rsidP="005E23D4">
      <w:r w:rsidRPr="005E23D4">
        <w:pict w14:anchorId="419BE236">
          <v:rect id="_x0000_i1061" style="width:0;height:1.5pt" o:hralign="center" o:hrstd="t" o:hr="t" fillcolor="#a0a0a0" stroked="f"/>
        </w:pict>
      </w:r>
    </w:p>
    <w:p w14:paraId="53DEEFAA" w14:textId="77777777" w:rsidR="005E23D4" w:rsidRPr="005E23D4" w:rsidRDefault="005E23D4" w:rsidP="005E23D4">
      <w:pPr>
        <w:rPr>
          <w:b/>
          <w:bCs/>
        </w:rPr>
      </w:pPr>
      <w:r w:rsidRPr="005E23D4">
        <w:rPr>
          <w:rFonts w:ascii="Segoe UI Emoji" w:hAnsi="Segoe UI Emoji" w:cs="Segoe UI Emoji"/>
          <w:b/>
          <w:bCs/>
        </w:rPr>
        <w:t>🟦</w:t>
      </w:r>
      <w:r w:rsidRPr="005E23D4">
        <w:rPr>
          <w:b/>
          <w:bCs/>
        </w:rPr>
        <w:t xml:space="preserve"> AUTORES</w:t>
      </w:r>
    </w:p>
    <w:p w14:paraId="2A9D1C2F" w14:textId="0318DD0D" w:rsidR="005E23D4" w:rsidRPr="005E23D4" w:rsidRDefault="005E23D4" w:rsidP="005E23D4">
      <w:r>
        <w:t>[]</w:t>
      </w:r>
      <w:r w:rsidRPr="005E23D4">
        <w:br/>
        <w:t>Universidad Tecnológica Nacional – Facultad Regional Córdoba</w:t>
      </w:r>
      <w:r w:rsidRPr="005E23D4">
        <w:br/>
        <w:t>Ingeniería en Sistemas de Información – Cátedra de Ingeniería y Calidad de Software</w:t>
      </w:r>
    </w:p>
    <w:p w14:paraId="684EFF3A" w14:textId="77777777" w:rsidR="005E23D4" w:rsidRPr="005E23D4" w:rsidRDefault="005E23D4" w:rsidP="005E23D4">
      <w:r w:rsidRPr="005E23D4">
        <w:pict w14:anchorId="14421068">
          <v:rect id="_x0000_i1062" style="width:0;height:1.5pt" o:hralign="center" o:hrstd="t" o:hr="t" fillcolor="#a0a0a0" stroked="f"/>
        </w:pict>
      </w:r>
    </w:p>
    <w:p w14:paraId="39A25134" w14:textId="77777777" w:rsidR="005E23D4" w:rsidRPr="005E23D4" w:rsidRDefault="005E23D4" w:rsidP="005E23D4">
      <w:pPr>
        <w:rPr>
          <w:b/>
          <w:bCs/>
        </w:rPr>
      </w:pPr>
      <w:r w:rsidRPr="005E23D4">
        <w:rPr>
          <w:rFonts w:ascii="Segoe UI Emoji" w:hAnsi="Segoe UI Emoji" w:cs="Segoe UI Emoji"/>
          <w:b/>
          <w:bCs/>
        </w:rPr>
        <w:t>🟦</w:t>
      </w:r>
      <w:r w:rsidRPr="005E23D4">
        <w:rPr>
          <w:b/>
          <w:bCs/>
        </w:rPr>
        <w:t xml:space="preserve"> INTRODUCCIÓN Y OBJETIVOS</w:t>
      </w:r>
    </w:p>
    <w:p w14:paraId="2311F868" w14:textId="77777777" w:rsidR="005E23D4" w:rsidRPr="005E23D4" w:rsidRDefault="005E23D4" w:rsidP="005E23D4">
      <w:r w:rsidRPr="005E23D4">
        <w:t>El despliegue de software es una fase crítica del ciclo de vida de sistemas en producción, especialmente en sectores sensibles como servicios públicos (electricidad, gas y agua). En estos entornos, es fundamental asegurar la continuidad operativa, disponibilidad 7x24, mecanismos de contingencia y robustez ante fallos.</w:t>
      </w:r>
    </w:p>
    <w:p w14:paraId="03737052" w14:textId="77777777" w:rsidR="005E23D4" w:rsidRPr="005E23D4" w:rsidRDefault="005E23D4" w:rsidP="005E23D4">
      <w:r w:rsidRPr="005E23D4">
        <w:t xml:space="preserve">Este trabajo tiene como objetivo diseñar un </w:t>
      </w:r>
      <w:r w:rsidRPr="005E23D4">
        <w:rPr>
          <w:b/>
          <w:bCs/>
        </w:rPr>
        <w:t>plan de despliegue integral</w:t>
      </w:r>
      <w:r w:rsidRPr="005E23D4">
        <w:t xml:space="preserve"> para un producto de software que gestiona la facturación, pagos y atención al cliente de una empresa de servicios públicos.</w:t>
      </w:r>
      <w:r w:rsidRPr="005E23D4">
        <w:br/>
        <w:t>El propósito es garantizar que el sistema esté disponible en todo momento, pueda desplegarse en la nube con redundancia, y minimice riesgos asociados a fallos.</w:t>
      </w:r>
    </w:p>
    <w:p w14:paraId="7EA8B8A7" w14:textId="77777777" w:rsidR="005E23D4" w:rsidRPr="005E23D4" w:rsidRDefault="005E23D4" w:rsidP="005E23D4">
      <w:r w:rsidRPr="005E23D4">
        <w:pict w14:anchorId="457C10A4">
          <v:rect id="_x0000_i1063" style="width:0;height:1.5pt" o:hralign="center" o:hrstd="t" o:hr="t" fillcolor="#a0a0a0" stroked="f"/>
        </w:pict>
      </w:r>
    </w:p>
    <w:p w14:paraId="29C0C7B8" w14:textId="77777777" w:rsidR="005E23D4" w:rsidRPr="005E23D4" w:rsidRDefault="005E23D4" w:rsidP="005E23D4">
      <w:pPr>
        <w:rPr>
          <w:b/>
          <w:bCs/>
        </w:rPr>
      </w:pPr>
      <w:r w:rsidRPr="005E23D4">
        <w:rPr>
          <w:rFonts w:ascii="Segoe UI Emoji" w:hAnsi="Segoe UI Emoji" w:cs="Segoe UI Emoji"/>
          <w:b/>
          <w:bCs/>
        </w:rPr>
        <w:t>🟦</w:t>
      </w:r>
      <w:r w:rsidRPr="005E23D4">
        <w:rPr>
          <w:b/>
          <w:bCs/>
        </w:rPr>
        <w:t xml:space="preserve"> MATERIAL Y MÉTODOS</w:t>
      </w:r>
    </w:p>
    <w:p w14:paraId="63BAAACB" w14:textId="77777777" w:rsidR="005E23D4" w:rsidRPr="005E23D4" w:rsidRDefault="005E23D4" w:rsidP="005E23D4">
      <w:r w:rsidRPr="005E23D4">
        <w:t>Se diseñó un plan basado en buenas prácticas de DevOps, integración continua y despliegue continuo (CI/CD). Se usaron las siguientes herramientas y métodos:</w:t>
      </w:r>
    </w:p>
    <w:p w14:paraId="0B371C7E" w14:textId="77777777" w:rsidR="005E23D4" w:rsidRPr="005E23D4" w:rsidRDefault="005E23D4" w:rsidP="005E23D4">
      <w:pPr>
        <w:numPr>
          <w:ilvl w:val="0"/>
          <w:numId w:val="1"/>
        </w:numPr>
      </w:pPr>
      <w:r w:rsidRPr="005E23D4">
        <w:rPr>
          <w:b/>
          <w:bCs/>
        </w:rPr>
        <w:t>Infraestructura</w:t>
      </w:r>
      <w:r w:rsidRPr="005E23D4">
        <w:t>: Kubernetes en nube híbrida (cloud pública y servidores redundantes privados).</w:t>
      </w:r>
    </w:p>
    <w:p w14:paraId="5C4CD315" w14:textId="77777777" w:rsidR="005E23D4" w:rsidRPr="005E23D4" w:rsidRDefault="005E23D4" w:rsidP="005E23D4">
      <w:pPr>
        <w:numPr>
          <w:ilvl w:val="0"/>
          <w:numId w:val="1"/>
        </w:numPr>
      </w:pPr>
      <w:r w:rsidRPr="005E23D4">
        <w:rPr>
          <w:b/>
          <w:bCs/>
        </w:rPr>
        <w:t>Artefactos</w:t>
      </w:r>
      <w:r w:rsidRPr="005E23D4">
        <w:t>: Contenedores Docker versionados con etiquetas semánticas.</w:t>
      </w:r>
    </w:p>
    <w:p w14:paraId="0A4AA725" w14:textId="77777777" w:rsidR="005E23D4" w:rsidRPr="005E23D4" w:rsidRDefault="005E23D4" w:rsidP="005E23D4">
      <w:pPr>
        <w:numPr>
          <w:ilvl w:val="0"/>
          <w:numId w:val="1"/>
        </w:numPr>
      </w:pPr>
      <w:r w:rsidRPr="005E23D4">
        <w:rPr>
          <w:b/>
          <w:bCs/>
        </w:rPr>
        <w:t>Estrategia de despliegue</w:t>
      </w:r>
      <w:r w:rsidRPr="005E23D4">
        <w:t>: Rolling Update + Blue/Green para reducir tiempo de inactividad.</w:t>
      </w:r>
    </w:p>
    <w:p w14:paraId="6CFAFA19" w14:textId="77777777" w:rsidR="005E23D4" w:rsidRPr="005E23D4" w:rsidRDefault="005E23D4" w:rsidP="005E23D4">
      <w:pPr>
        <w:numPr>
          <w:ilvl w:val="0"/>
          <w:numId w:val="1"/>
        </w:numPr>
      </w:pPr>
      <w:r w:rsidRPr="005E23D4">
        <w:rPr>
          <w:b/>
          <w:bCs/>
        </w:rPr>
        <w:t>Herramientas utilizadas</w:t>
      </w:r>
      <w:r w:rsidRPr="005E23D4">
        <w:t>: Git, Jenkins, Helm, Prometheus, Grafana.</w:t>
      </w:r>
    </w:p>
    <w:p w14:paraId="7359921B" w14:textId="77777777" w:rsidR="005E23D4" w:rsidRPr="005E23D4" w:rsidRDefault="005E23D4" w:rsidP="005E23D4">
      <w:pPr>
        <w:numPr>
          <w:ilvl w:val="0"/>
          <w:numId w:val="1"/>
        </w:numPr>
      </w:pPr>
      <w:r w:rsidRPr="005E23D4">
        <w:rPr>
          <w:b/>
          <w:bCs/>
        </w:rPr>
        <w:t>Prácticas</w:t>
      </w:r>
      <w:r w:rsidRPr="005E23D4">
        <w:t>: Versionado con Git, pruebas automatizadas, rollback automático, monitoreo post-release.</w:t>
      </w:r>
    </w:p>
    <w:p w14:paraId="4E470DEB" w14:textId="77777777" w:rsidR="005E23D4" w:rsidRPr="005E23D4" w:rsidRDefault="005E23D4" w:rsidP="005E23D4">
      <w:pPr>
        <w:numPr>
          <w:ilvl w:val="0"/>
          <w:numId w:val="1"/>
        </w:numPr>
      </w:pPr>
      <w:r w:rsidRPr="005E23D4">
        <w:rPr>
          <w:b/>
          <w:bCs/>
        </w:rPr>
        <w:t>Roles involucrados</w:t>
      </w:r>
      <w:r w:rsidRPr="005E23D4">
        <w:t>: DevOps Engineer, QA, Sysadmin, Product Owner.</w:t>
      </w:r>
    </w:p>
    <w:p w14:paraId="16EDD0CE" w14:textId="77777777" w:rsidR="005E23D4" w:rsidRPr="005E23D4" w:rsidRDefault="005E23D4" w:rsidP="005E23D4">
      <w:r w:rsidRPr="005E23D4">
        <w:lastRenderedPageBreak/>
        <w:t>Se aplicó esta metodología sobre un escenario de software crítico de facturación con requisitos de alta disponibilidad y servicios multicanal de pago.</w:t>
      </w:r>
    </w:p>
    <w:p w14:paraId="3C703FE9" w14:textId="77777777" w:rsidR="005E23D4" w:rsidRPr="005E23D4" w:rsidRDefault="005E23D4" w:rsidP="005E23D4">
      <w:r w:rsidRPr="005E23D4">
        <w:pict w14:anchorId="43973985">
          <v:rect id="_x0000_i1064" style="width:0;height:1.5pt" o:hralign="center" o:hrstd="t" o:hr="t" fillcolor="#a0a0a0" stroked="f"/>
        </w:pict>
      </w:r>
    </w:p>
    <w:p w14:paraId="395095A7" w14:textId="77777777" w:rsidR="005E23D4" w:rsidRPr="005E23D4" w:rsidRDefault="005E23D4" w:rsidP="005E23D4">
      <w:pPr>
        <w:rPr>
          <w:b/>
          <w:bCs/>
        </w:rPr>
      </w:pPr>
      <w:r w:rsidRPr="005E23D4">
        <w:rPr>
          <w:rFonts w:ascii="Segoe UI Emoji" w:hAnsi="Segoe UI Emoji" w:cs="Segoe UI Emoji"/>
          <w:b/>
          <w:bCs/>
        </w:rPr>
        <w:t>🟦</w:t>
      </w:r>
      <w:r w:rsidRPr="005E23D4">
        <w:rPr>
          <w:b/>
          <w:bCs/>
        </w:rPr>
        <w:t xml:space="preserve"> RESULTADOS</w:t>
      </w:r>
    </w:p>
    <w:p w14:paraId="6389F07F" w14:textId="77777777" w:rsidR="005E23D4" w:rsidRPr="005E23D4" w:rsidRDefault="005E23D4" w:rsidP="005E23D4">
      <w:pPr>
        <w:numPr>
          <w:ilvl w:val="0"/>
          <w:numId w:val="2"/>
        </w:numPr>
      </w:pPr>
      <w:r w:rsidRPr="005E23D4">
        <w:rPr>
          <w:b/>
          <w:bCs/>
        </w:rPr>
        <w:t>Entorno de destino</w:t>
      </w:r>
      <w:r w:rsidRPr="005E23D4">
        <w:t>: Nube (AWS + servidores locales con balanceo).</w:t>
      </w:r>
    </w:p>
    <w:p w14:paraId="3DDC2741" w14:textId="77777777" w:rsidR="005E23D4" w:rsidRPr="005E23D4" w:rsidRDefault="005E23D4" w:rsidP="005E23D4">
      <w:pPr>
        <w:numPr>
          <w:ilvl w:val="0"/>
          <w:numId w:val="2"/>
        </w:numPr>
      </w:pPr>
      <w:r w:rsidRPr="005E23D4">
        <w:rPr>
          <w:b/>
          <w:bCs/>
        </w:rPr>
        <w:t>Tipo de despliegue</w:t>
      </w:r>
      <w:r w:rsidRPr="005E23D4">
        <w:t>: Rolling Update con fallback.</w:t>
      </w:r>
    </w:p>
    <w:p w14:paraId="41DAD0C4" w14:textId="77777777" w:rsidR="005E23D4" w:rsidRPr="005E23D4" w:rsidRDefault="005E23D4" w:rsidP="005E23D4">
      <w:pPr>
        <w:numPr>
          <w:ilvl w:val="0"/>
          <w:numId w:val="2"/>
        </w:numPr>
      </w:pPr>
      <w:r w:rsidRPr="005E23D4">
        <w:rPr>
          <w:b/>
          <w:bCs/>
        </w:rPr>
        <w:t>Infraestructura requerida</w:t>
      </w:r>
      <w:r w:rsidRPr="005E23D4">
        <w:t>: Orquestador Kubernetes, CDN, redundancia geográfica.</w:t>
      </w:r>
    </w:p>
    <w:p w14:paraId="0287B51E" w14:textId="77777777" w:rsidR="005E23D4" w:rsidRPr="005E23D4" w:rsidRDefault="005E23D4" w:rsidP="005E23D4">
      <w:pPr>
        <w:numPr>
          <w:ilvl w:val="0"/>
          <w:numId w:val="2"/>
        </w:numPr>
      </w:pPr>
      <w:r w:rsidRPr="005E23D4">
        <w:rPr>
          <w:b/>
          <w:bCs/>
        </w:rPr>
        <w:t>Artefacto</w:t>
      </w:r>
      <w:r w:rsidRPr="005E23D4">
        <w:t>: Sistema de gestión de clientes y facturación (v3.1.0), con posibilidad de rollback a v3.0.5.</w:t>
      </w:r>
    </w:p>
    <w:p w14:paraId="2B3BDF12" w14:textId="77777777" w:rsidR="005E23D4" w:rsidRPr="005E23D4" w:rsidRDefault="005E23D4" w:rsidP="005E23D4">
      <w:pPr>
        <w:numPr>
          <w:ilvl w:val="0"/>
          <w:numId w:val="2"/>
        </w:numPr>
      </w:pPr>
      <w:r w:rsidRPr="005E23D4">
        <w:rPr>
          <w:b/>
          <w:bCs/>
        </w:rPr>
        <w:t>Dependencias</w:t>
      </w:r>
      <w:r w:rsidRPr="005E23D4">
        <w:t>: PostgreSQL, Redis, APIs de pago externas.</w:t>
      </w:r>
    </w:p>
    <w:p w14:paraId="32E97E99" w14:textId="77777777" w:rsidR="005E23D4" w:rsidRPr="005E23D4" w:rsidRDefault="005E23D4" w:rsidP="005E23D4">
      <w:pPr>
        <w:numPr>
          <w:ilvl w:val="0"/>
          <w:numId w:val="2"/>
        </w:numPr>
      </w:pPr>
      <w:r w:rsidRPr="005E23D4">
        <w:rPr>
          <w:b/>
          <w:bCs/>
        </w:rPr>
        <w:t>Prerrequisitos</w:t>
      </w:r>
      <w:r w:rsidRPr="005E23D4">
        <w:t>: Backup completo, pruebas de staging exitosas.</w:t>
      </w:r>
    </w:p>
    <w:p w14:paraId="42AA81E2" w14:textId="77777777" w:rsidR="005E23D4" w:rsidRPr="005E23D4" w:rsidRDefault="005E23D4" w:rsidP="005E23D4">
      <w:pPr>
        <w:numPr>
          <w:ilvl w:val="0"/>
          <w:numId w:val="2"/>
        </w:numPr>
      </w:pPr>
      <w:r w:rsidRPr="005E23D4">
        <w:rPr>
          <w:b/>
          <w:bCs/>
        </w:rPr>
        <w:t>Horario de despliegue</w:t>
      </w:r>
      <w:r w:rsidRPr="005E23D4">
        <w:t>: Domingo 2 AM – menor carga operativa.</w:t>
      </w:r>
    </w:p>
    <w:p w14:paraId="22458DD3" w14:textId="77777777" w:rsidR="005E23D4" w:rsidRPr="005E23D4" w:rsidRDefault="005E23D4" w:rsidP="005E23D4">
      <w:pPr>
        <w:numPr>
          <w:ilvl w:val="0"/>
          <w:numId w:val="2"/>
        </w:numPr>
      </w:pPr>
      <w:r w:rsidRPr="005E23D4">
        <w:rPr>
          <w:b/>
          <w:bCs/>
        </w:rPr>
        <w:t>Forma de despliegue</w:t>
      </w:r>
      <w:r w:rsidRPr="005E23D4">
        <w:t>: Pipeline automatizado con validaciones de sanidad.</w:t>
      </w:r>
    </w:p>
    <w:p w14:paraId="615E9F82" w14:textId="77777777" w:rsidR="005E23D4" w:rsidRPr="005E23D4" w:rsidRDefault="005E23D4" w:rsidP="005E23D4">
      <w:pPr>
        <w:numPr>
          <w:ilvl w:val="0"/>
          <w:numId w:val="2"/>
        </w:numPr>
      </w:pPr>
      <w:r w:rsidRPr="005E23D4">
        <w:rPr>
          <w:b/>
          <w:bCs/>
        </w:rPr>
        <w:t>Monitoreo</w:t>
      </w:r>
      <w:r w:rsidRPr="005E23D4">
        <w:t>: Prometheus, alertas con Grafana, revisión manual por QA.</w:t>
      </w:r>
    </w:p>
    <w:p w14:paraId="061A1F7D" w14:textId="77777777" w:rsidR="005E23D4" w:rsidRPr="005E23D4" w:rsidRDefault="005E23D4" w:rsidP="005E23D4">
      <w:pPr>
        <w:numPr>
          <w:ilvl w:val="0"/>
          <w:numId w:val="2"/>
        </w:numPr>
      </w:pPr>
      <w:r w:rsidRPr="005E23D4">
        <w:rPr>
          <w:b/>
          <w:bCs/>
        </w:rPr>
        <w:t>Pruebas post-despliegue</w:t>
      </w:r>
      <w:r w:rsidRPr="005E23D4">
        <w:t>: Smoke testing + validación funcional de login, facturación y pagos.</w:t>
      </w:r>
    </w:p>
    <w:p w14:paraId="3336A90C" w14:textId="77777777" w:rsidR="005E23D4" w:rsidRPr="005E23D4" w:rsidRDefault="005E23D4" w:rsidP="005E23D4">
      <w:pPr>
        <w:numPr>
          <w:ilvl w:val="0"/>
          <w:numId w:val="2"/>
        </w:numPr>
      </w:pPr>
      <w:r w:rsidRPr="005E23D4">
        <w:rPr>
          <w:b/>
          <w:bCs/>
        </w:rPr>
        <w:t>Aprobaciones</w:t>
      </w:r>
      <w:r w:rsidRPr="005E23D4">
        <w:t>: Coordinación con QA y Product Owner; comunicación a usuarios clave.</w:t>
      </w:r>
    </w:p>
    <w:p w14:paraId="52FFF265" w14:textId="77777777" w:rsidR="005E23D4" w:rsidRPr="005E23D4" w:rsidRDefault="005E23D4" w:rsidP="005E23D4">
      <w:pPr>
        <w:numPr>
          <w:ilvl w:val="0"/>
          <w:numId w:val="2"/>
        </w:numPr>
      </w:pPr>
      <w:r w:rsidRPr="005E23D4">
        <w:rPr>
          <w:b/>
          <w:bCs/>
        </w:rPr>
        <w:t>Rollback</w:t>
      </w:r>
      <w:r w:rsidRPr="005E23D4">
        <w:t>: Script automatizado de reversión, restauración de backup y despliegue de versión anterior.</w:t>
      </w:r>
    </w:p>
    <w:p w14:paraId="40030002" w14:textId="77777777" w:rsidR="005E23D4" w:rsidRPr="005E23D4" w:rsidRDefault="005E23D4" w:rsidP="005E23D4">
      <w:r w:rsidRPr="005E23D4">
        <w:pict w14:anchorId="1B868A45">
          <v:rect id="_x0000_i1065" style="width:0;height:1.5pt" o:hralign="center" o:hrstd="t" o:hr="t" fillcolor="#a0a0a0" stroked="f"/>
        </w:pict>
      </w:r>
    </w:p>
    <w:p w14:paraId="4E24151B" w14:textId="77777777" w:rsidR="005E23D4" w:rsidRPr="005E23D4" w:rsidRDefault="005E23D4" w:rsidP="005E23D4">
      <w:pPr>
        <w:rPr>
          <w:b/>
          <w:bCs/>
        </w:rPr>
      </w:pPr>
      <w:r w:rsidRPr="005E23D4">
        <w:rPr>
          <w:rFonts w:ascii="Segoe UI Emoji" w:hAnsi="Segoe UI Emoji" w:cs="Segoe UI Emoji"/>
          <w:b/>
          <w:bCs/>
        </w:rPr>
        <w:t>🟦</w:t>
      </w:r>
      <w:r w:rsidRPr="005E23D4">
        <w:rPr>
          <w:b/>
          <w:bCs/>
        </w:rPr>
        <w:t xml:space="preserve"> CONCLUSIÓN</w:t>
      </w:r>
    </w:p>
    <w:p w14:paraId="594A987B" w14:textId="77777777" w:rsidR="005E23D4" w:rsidRPr="005E23D4" w:rsidRDefault="005E23D4" w:rsidP="005E23D4">
      <w:r w:rsidRPr="005E23D4">
        <w:t>El despliegue de software en entornos críticos como los servicios públicos exige estrategias específicas que minimicen riesgos y aseguren disponibilidad continua.</w:t>
      </w:r>
      <w:r w:rsidRPr="005E23D4">
        <w:br/>
        <w:t>El plan desarrollado considera todas las etapas del proceso, desde la infraestructura hasta la validación post-release, integrando herramientas modernas de DevOps y prácticas de despliegue seguro.</w:t>
      </w:r>
      <w:r w:rsidRPr="005E23D4">
        <w:br/>
        <w:t>Este enfoque permite garantizar la confiabilidad del servicio, la trazabilidad de versiones y la capacidad de respuesta ante fallos.</w:t>
      </w:r>
      <w:r w:rsidRPr="005E23D4">
        <w:br/>
        <w:t>Como resultado, el sistema puede mantenerse activo sin interrupciones significativas, ofreciendo una experiencia de usuario robusta y confiable.</w:t>
      </w:r>
    </w:p>
    <w:p w14:paraId="1DC88133" w14:textId="77777777" w:rsidR="005E23D4" w:rsidRPr="005E23D4" w:rsidRDefault="005E23D4" w:rsidP="005E23D4">
      <w:r w:rsidRPr="005E23D4">
        <w:lastRenderedPageBreak/>
        <w:pict w14:anchorId="13734293">
          <v:rect id="_x0000_i1066" style="width:0;height:1.5pt" o:hralign="center" o:hrstd="t" o:hr="t" fillcolor="#a0a0a0" stroked="f"/>
        </w:pict>
      </w:r>
    </w:p>
    <w:p w14:paraId="30114530" w14:textId="77777777" w:rsidR="005E23D4" w:rsidRPr="005E23D4" w:rsidRDefault="005E23D4" w:rsidP="005E23D4">
      <w:pPr>
        <w:rPr>
          <w:b/>
          <w:bCs/>
        </w:rPr>
      </w:pPr>
      <w:r w:rsidRPr="005E23D4">
        <w:rPr>
          <w:rFonts w:ascii="Segoe UI Emoji" w:hAnsi="Segoe UI Emoji" w:cs="Segoe UI Emoji"/>
          <w:b/>
          <w:bCs/>
        </w:rPr>
        <w:t>🟦</w:t>
      </w:r>
      <w:r w:rsidRPr="005E23D4">
        <w:rPr>
          <w:b/>
          <w:bCs/>
        </w:rPr>
        <w:t xml:space="preserve"> REFERENCIAS</w:t>
      </w:r>
    </w:p>
    <w:p w14:paraId="5BCC1C1C" w14:textId="14A3BA37" w:rsidR="00E95C95" w:rsidRDefault="005E23D4">
      <w:hyperlink r:id="rId5" w:history="1">
        <w:r w:rsidRPr="00211D94">
          <w:rPr>
            <w:rStyle w:val="Hipervnculo"/>
          </w:rPr>
          <w:t>https://www.upf.edu/documents/270602823/278608043/Guia-1.-Poster-Cientifico-compressed.pdf/c8b5eae9-3b5c-0fac-ab34-721cae1b2461?t=1696492167188</w:t>
        </w:r>
      </w:hyperlink>
      <w:r>
        <w:t xml:space="preserve"> </w:t>
      </w:r>
    </w:p>
    <w:p w14:paraId="3755E9F5" w14:textId="77777777" w:rsidR="005E23D4" w:rsidRDefault="005E23D4"/>
    <w:p w14:paraId="217A1608" w14:textId="7ED993FD" w:rsidR="005E23D4" w:rsidRDefault="005E23D4">
      <w:r w:rsidRPr="005E23D4">
        <w:pict w14:anchorId="33B6975D">
          <v:rect id="_x0000_i1081" style="width:0;height:1.5pt" o:hralign="center" o:hrstd="t" o:hr="t" fillcolor="#a0a0a0" stroked="f"/>
        </w:pict>
      </w:r>
    </w:p>
    <w:p w14:paraId="47EEB991" w14:textId="77777777" w:rsidR="005E23D4" w:rsidRPr="005E23D4" w:rsidRDefault="005E23D4" w:rsidP="005E23D4">
      <w:pPr>
        <w:rPr>
          <w:b/>
          <w:bCs/>
        </w:rPr>
      </w:pPr>
      <w:r w:rsidRPr="005E23D4">
        <w:rPr>
          <w:rFonts w:ascii="Segoe UI Emoji" w:hAnsi="Segoe UI Emoji" w:cs="Segoe UI Emoji"/>
          <w:b/>
          <w:bCs/>
        </w:rPr>
        <w:t>🟦</w:t>
      </w:r>
      <w:r w:rsidRPr="005E23D4">
        <w:rPr>
          <w:b/>
          <w:bCs/>
        </w:rPr>
        <w:t xml:space="preserve"> AGRADECIMIENTOS</w:t>
      </w:r>
    </w:p>
    <w:p w14:paraId="2C51CD0A" w14:textId="2CBCE5CA" w:rsidR="005E23D4" w:rsidRPr="005E23D4" w:rsidRDefault="005E23D4" w:rsidP="005E23D4">
      <w:r>
        <w:t>[]</w:t>
      </w:r>
    </w:p>
    <w:p w14:paraId="5933B88C" w14:textId="77777777" w:rsidR="005E23D4" w:rsidRPr="005E23D4" w:rsidRDefault="005E23D4" w:rsidP="005E23D4">
      <w:r w:rsidRPr="005E23D4">
        <w:pict w14:anchorId="505780A2">
          <v:rect id="_x0000_i1079" style="width:0;height:1.5pt" o:hralign="center" o:hrstd="t" o:hr="t" fillcolor="#a0a0a0" stroked="f"/>
        </w:pict>
      </w:r>
    </w:p>
    <w:p w14:paraId="303BAA60" w14:textId="77777777" w:rsidR="005E23D4" w:rsidRPr="005E23D4" w:rsidRDefault="005E23D4" w:rsidP="005E23D4">
      <w:pPr>
        <w:rPr>
          <w:b/>
          <w:bCs/>
        </w:rPr>
      </w:pPr>
      <w:r w:rsidRPr="005E23D4">
        <w:rPr>
          <w:rFonts w:ascii="Segoe UI Emoji" w:hAnsi="Segoe UI Emoji" w:cs="Segoe UI Emoji"/>
          <w:b/>
          <w:bCs/>
        </w:rPr>
        <w:t>🟦</w:t>
      </w:r>
      <w:r w:rsidRPr="005E23D4">
        <w:rPr>
          <w:b/>
          <w:bCs/>
        </w:rPr>
        <w:t xml:space="preserve"> CONTACTO</w:t>
      </w:r>
    </w:p>
    <w:p w14:paraId="7C0404B4" w14:textId="55C0EF93" w:rsidR="005E23D4" w:rsidRPr="005E23D4" w:rsidRDefault="005E23D4" w:rsidP="005E23D4">
      <w:r w:rsidRPr="005E23D4">
        <w:rPr>
          <w:rFonts w:ascii="Segoe UI Emoji" w:hAnsi="Segoe UI Emoji" w:cs="Segoe UI Emoji"/>
        </w:rPr>
        <w:t>📧</w:t>
      </w:r>
      <w:r w:rsidRPr="005E23D4">
        <w:t xml:space="preserve"> </w:t>
      </w:r>
      <w:r>
        <w:t>gmail?</w:t>
      </w:r>
      <w:r w:rsidRPr="005E23D4">
        <w:br/>
      </w:r>
      <w:r w:rsidRPr="005E23D4">
        <w:rPr>
          <w:rFonts w:ascii="Segoe UI Emoji" w:hAnsi="Segoe UI Emoji" w:cs="Segoe UI Emoji"/>
        </w:rPr>
        <w:t>🔗</w:t>
      </w:r>
      <w:r w:rsidRPr="005E23D4">
        <w:t xml:space="preserve"> </w:t>
      </w:r>
      <w:r>
        <w:t>linkedin?</w:t>
      </w:r>
    </w:p>
    <w:p w14:paraId="0C750340" w14:textId="77777777" w:rsidR="005E23D4" w:rsidRDefault="005E23D4"/>
    <w:sectPr w:rsidR="005E23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27B30"/>
    <w:multiLevelType w:val="multilevel"/>
    <w:tmpl w:val="5664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974C94"/>
    <w:multiLevelType w:val="multilevel"/>
    <w:tmpl w:val="0584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314070">
    <w:abstractNumId w:val="1"/>
  </w:num>
  <w:num w:numId="2" w16cid:durableId="179852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95"/>
    <w:rsid w:val="001A0EAF"/>
    <w:rsid w:val="005E23D4"/>
    <w:rsid w:val="00A90EA6"/>
    <w:rsid w:val="00E9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83345"/>
  <w15:chartTrackingRefBased/>
  <w15:docId w15:val="{DC742595-30D6-4AE9-813B-7DAB341AD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C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C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C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C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C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C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C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C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C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C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C9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E23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23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pf.edu/documents/270602823/278608043/Guia-1.-Poster-Cientifico-compressed.pdf/c8b5eae9-3b5c-0fac-ab34-721cae1b2461?t=16964921671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Veron Vega</dc:creator>
  <cp:keywords/>
  <dc:description/>
  <cp:lastModifiedBy>Juan Sebastian Veron Vega</cp:lastModifiedBy>
  <cp:revision>3</cp:revision>
  <dcterms:created xsi:type="dcterms:W3CDTF">2025-11-01T13:28:00Z</dcterms:created>
  <dcterms:modified xsi:type="dcterms:W3CDTF">2025-11-01T13:31:00Z</dcterms:modified>
</cp:coreProperties>
</file>