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OC030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rtl w:val="0"/>
        </w:rPr>
        <w:t xml:space="preserve">tLedigePatienter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rtl w:val="0"/>
        </w:rPr>
        <w:t xml:space="preserve">tLedigePatienter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UC03 Opret forløb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Behandler b eksisterer.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b.erLoggetInd er sand.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b er sat til at kende alle patienter, som ikke er indeholdt af et forløb.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