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209.0" w:type="dxa"/>
        <w:jc w:val="left"/>
        <w:tblInd w:w="0.0" w:type="dxa"/>
        <w:tblBorders>
          <w:left w:color="4f81bd" w:space="0" w:sz="12" w:val="single"/>
        </w:tblBorders>
        <w:tblLayout w:type="fixed"/>
        <w:tblLook w:val="0400"/>
      </w:tblPr>
      <w:tblGrid>
        <w:gridCol w:w="7209"/>
        <w:tblGridChange w:id="0">
          <w:tblGrid>
            <w:gridCol w:w="7209"/>
          </w:tblGrid>
        </w:tblGridChange>
      </w:tblGrid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Maderas Ecke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4f81bd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Sistema de gestión de ventas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Planificación y listado de requerimientos</w:t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  <w:left w:w="115.0" w:type="dxa"/>
              <w:bottom w:w="216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28-3-2022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f81bd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ABMs (Gestionar datos de:)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Control de Stock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Aumentar el stock cuando se carguen productos.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Disminuir el stock cuando se </w:t>
      </w:r>
      <w:r w:rsidDel="00000000" w:rsidR="00000000" w:rsidRPr="00000000">
        <w:rPr>
          <w:rtl w:val="0"/>
        </w:rPr>
        <w:t xml:space="preserve">produce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una venta o una pérdida del producto.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modificar stock en caso de generar retazos.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Cotizaciones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precios por productos.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Permitir la modificación porcentual de precios en uno o varios productos a la vez.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entrega de pedidos.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preparación de pedidos.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cada cronograma se debe mostrar los estados de las tareas.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tl w:val="0"/>
        </w:rPr>
        <w:t xml:space="preserve">que entregas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deben realizarse en el día (Hoja de ruta).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Presupuesto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presupuesto.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presupuesto.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cliente.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Registrar el tipo de atención (mostrador o telefónico).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Órdenes de Trabajo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generarán cuatro órdenes de trabajo: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para el </w:t>
      </w:r>
      <w:r w:rsidDel="00000000" w:rsidR="00000000" w:rsidRPr="00000000">
        <w:rPr>
          <w:rtl w:val="0"/>
        </w:rPr>
        <w:t xml:space="preserve">Cliente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para la Empresa.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para el Depósito.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para la Entrega.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Deberán ser autorizadas por el personal que corresponda.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contenido estará definido de acuerdo a la etapa en la que se encuentre.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Facturación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sistema permitirá la facturación de las ventas realizadas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tipo de las mismas dependerá de la elección del usuario.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Notificaciones: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 una jornada está saturada y no pueden realizar más envíos.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las ventas y permitir filtrarlas por sus distintos estados.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Listar los envíos que se deban realizar en la jornada.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Existencia de productos próximos a acabarse.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Generar informes:</w:t>
      </w:r>
    </w:p>
    <w:tbl>
      <w:tblPr>
        <w:tblStyle w:val="Table2"/>
        <w:tblW w:w="10119.0" w:type="dxa"/>
        <w:jc w:val="left"/>
        <w:tblInd w:w="-10.0" w:type="dxa"/>
        <w:tblLayout w:type="fixed"/>
        <w:tblLook w:val="0400"/>
      </w:tblPr>
      <w:tblGrid>
        <w:gridCol w:w="5103"/>
        <w:gridCol w:w="1418"/>
        <w:gridCol w:w="1276"/>
        <w:gridCol w:w="1134"/>
        <w:gridCol w:w="1188"/>
        <w:tblGridChange w:id="0">
          <w:tblGrid>
            <w:gridCol w:w="5103"/>
            <w:gridCol w:w="1418"/>
            <w:gridCol w:w="1276"/>
            <w:gridCol w:w="1134"/>
            <w:gridCol w:w="1188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GENERAR INFORME POR ESTADO DE </w:t>
            </w:r>
            <w:r w:rsidDel="00000000" w:rsidR="00000000" w:rsidRPr="00000000">
              <w:rPr>
                <w:rtl w:val="0"/>
              </w:rPr>
              <w:t xml:space="preserve">SITUACIÓN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DIARIA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PREPARADO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PARA ENTREGAR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ENTREGADO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GENERAR INFORME POR ESTADO DE </w:t>
            </w:r>
            <w:r w:rsidDel="00000000" w:rsidR="00000000" w:rsidRPr="00000000">
              <w:rPr>
                <w:rtl w:val="0"/>
              </w:rPr>
              <w:t xml:space="preserve">SITUACIÓN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LO QUE QUEDA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PREPARADO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PARA ENTREGAR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GENERAR INFORME POR 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DIARIO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MENSUAL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ANUAL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GENERAR INFORME POR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BLANCO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NEGRO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ES VENTA CUENTA CORRIENTE GENERAR INFORME DE VENTAS VENCIDAS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GENERAR INFORME POR FORMA DE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LO FACTURADO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LO NO FACTURADO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6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LISTADO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CONTADO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CHEQUE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TRANSFERENCIA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6"/>
                <w:szCs w:val="16"/>
                <w:rtl w:val="0"/>
              </w:rPr>
              <w:t xml:space="preserve">C/C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MÓDULOS INVOLUCRADOS: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Módulo de Estadísticas y Reportes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Módulo de Clientes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Módulo de Productos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Módulo de Roles Y Usuarios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Módulo de Ventas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PLANIFICACIÓN ESTIMATIVA (sujeta a cambios)</w:t>
      </w:r>
    </w:p>
    <w:tbl>
      <w:tblPr>
        <w:tblStyle w:val="Table3"/>
        <w:tblW w:w="100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3"/>
        <w:gridCol w:w="5837"/>
        <w:tblGridChange w:id="0">
          <w:tblGrid>
            <w:gridCol w:w="4243"/>
            <w:gridCol w:w="5837"/>
          </w:tblGrid>
        </w:tblGridChange>
      </w:tblGrid>
      <w:tr>
        <w:trPr>
          <w:cantSplit w:val="0"/>
          <w:trHeight w:val="2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DE DESARROLLO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Semanas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Semana</w:t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3-4 Semanas</w:t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ESTADÍSTICAS Y REPORTES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1-2 Semanas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ROLES Y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Semanas</w:t>
            </w:r>
          </w:p>
        </w:tc>
      </w:tr>
      <w:tr>
        <w:trPr>
          <w:cantSplit w:val="0"/>
          <w:trHeight w:val="26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TOTAL DE DESARROLLO ESTIMADO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Semanas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4Car" w:customStyle="1">
    <w:name w:val="Título 4 Car"/>
    <w:basedOn w:val="Fuentedeprrafopredeter"/>
    <w:link w:val="Ttulo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 w:val="1"/>
    <w:rPr>
      <w:i w:val="1"/>
      <w:iCs w:val="1"/>
      <w:color w:val="808080" w:themeColor="text1" w:themeTint="00007F"/>
    </w:rPr>
  </w:style>
  <w:style w:type="character" w:styleId="nfasis">
    <w:name w:val="Emphasis"/>
    <w:basedOn w:val="Fuentedeprrafopredeter"/>
    <w:uiPriority w:val="20"/>
    <w:qFormat w:val="1"/>
    <w:rPr>
      <w:i w:val="1"/>
      <w:iCs w:val="1"/>
    </w:rPr>
  </w:style>
  <w:style w:type="character" w:styleId="nfasisintenso">
    <w:name w:val="Intense Emphasis"/>
    <w:basedOn w:val="Fuentedeprrafopredeter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Textoennegrita">
    <w:name w:val="Strong"/>
    <w:basedOn w:val="Fuentedeprrafopredeter"/>
    <w:uiPriority w:val="22"/>
    <w:qFormat w:val="1"/>
    <w:rPr>
      <w:b w:val="1"/>
      <w:bCs w:val="1"/>
    </w:rPr>
  </w:style>
  <w:style w:type="paragraph" w:styleId="Cita">
    <w:name w:val="Quote"/>
    <w:basedOn w:val="Normal"/>
    <w:next w:val="Normal"/>
    <w:link w:val="CitaCar"/>
    <w:uiPriority w:val="29"/>
    <w:qFormat w:val="1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Pr>
      <w:i w:val="1"/>
      <w:iCs w:val="1"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Pr>
      <w:b w:val="1"/>
      <w:bCs w:val="1"/>
      <w:smallCaps w:val="1"/>
      <w:spacing w:val="5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 w:val="1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 w:val="1"/>
    <w:rsid w:val="007F2126"/>
    <w:pPr>
      <w:spacing w:after="0" w:line="240" w:lineRule="auto"/>
    </w:pPr>
    <w:rPr>
      <w:rFonts w:eastAsiaTheme="minorEastAsia"/>
      <w:lang w:eastAsia="es-AR" w:val="es-AR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F2126"/>
    <w:rPr>
      <w:rFonts w:eastAsiaTheme="minorEastAsia"/>
      <w:lang w:eastAsia="es-AR" w:val="es-AR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4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ezbLuiUfQ8A9qYPBQb7n9PKzA==">AMUW2mViQIESkmGF/tfckOhIbd+CyCpkM/5tsXwJXIct+PXeo+7qTPw9FWzjOuga8U2zsnlnWF5nvY6YyayqZKqusdQkyCVU8ivufGsNU69DnuUhSz/TUb0=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2022-03-28T14:21:00Z</dcterms:created>
  <dc:creator>stalk</dc:creator>
</cp:coreProperties>
</file>