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u w:val="single"/>
        </w:rPr>
      </w:pPr>
      <w:r>
        <w:rPr>
          <w:u w:val="single"/>
        </w:rPr>
        <w:t>Dudas del 5 de marzo</w:t>
      </w:r>
    </w:p>
    <w:p>
      <w:pPr>
        <w:pStyle w:val="Normal1"/>
        <w:rPr/>
      </w:pPr>
      <w:r>
        <w:rPr/>
        <w:t>¿Qué pasa sobre los que no son aprobados?</w:t>
      </w:r>
    </w:p>
    <w:p>
      <w:pPr>
        <w:pStyle w:val="Normal1"/>
        <w:rPr/>
      </w:pPr>
      <w:r>
        <w:rPr/>
        <w:t xml:space="preserve">-Pasa por un </w:t>
      </w:r>
      <w:r>
        <w:rPr>
          <w:b/>
          <w:i/>
          <w:color w:val="CC0000"/>
        </w:rPr>
        <w:t>estado</w:t>
      </w:r>
      <w:r>
        <w:rPr/>
        <w:t xml:space="preserve"> en el que ellos tienen que volver a elegir otro período después.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>Estados:</w:t>
      </w:r>
      <w:r>
        <w:rPr/>
        <w:t xml:space="preserve"> (por período)</w:t>
      </w:r>
    </w:p>
    <w:p>
      <w:pPr>
        <w:pStyle w:val="Normal1"/>
        <w:rPr>
          <w:b/>
          <w:b/>
          <w:color w:val="1155CC"/>
        </w:rPr>
      </w:pPr>
      <w:r>
        <w:rPr>
          <w:b/>
          <w:i/>
          <w:color w:val="38761D"/>
        </w:rPr>
        <w:t>Sin Vacaciones - 1 Vacación - Rechazado</w:t>
      </w:r>
      <w:r>
        <w:rPr/>
        <w:t xml:space="preserve"> - </w:t>
      </w:r>
      <w:r>
        <w:rPr>
          <w:b/>
          <w:color w:val="1155CC"/>
        </w:rPr>
        <w:t>Aceptado - Solicitud Pendiente - 2 Vacaciones - En Vacaciones</w:t>
      </w:r>
    </w:p>
    <w:p>
      <w:pPr>
        <w:pStyle w:val="Normal1"/>
        <w:rPr>
          <w:b/>
          <w:b/>
          <w:color w:val="1155CC"/>
        </w:rPr>
      </w:pPr>
      <w:r>
        <w:rPr>
          <w:b/>
          <w:color w:val="1155CC"/>
        </w:rPr>
      </w:r>
    </w:p>
    <w:p>
      <w:pPr>
        <w:pStyle w:val="Normal1"/>
        <w:rPr>
          <w:b/>
          <w:b/>
          <w:color w:val="38761D"/>
        </w:rPr>
      </w:pPr>
      <w:r>
        <w:rPr>
          <w:b/>
          <w:color w:val="38761D"/>
        </w:rPr>
        <w:t>(RECIBEN NOTIFICACIÓN DE APERTURA DE NUEVO PERÍODO INSCRIPCIÓN)</w:t>
      </w:r>
    </w:p>
    <w:p>
      <w:pPr>
        <w:pStyle w:val="Normal1"/>
        <w:rPr>
          <w:b/>
          <w:b/>
          <w:color w:val="1155CC"/>
        </w:rPr>
      </w:pPr>
      <w:r>
        <w:rPr>
          <w:b/>
          <w:color w:val="1155CC"/>
        </w:rPr>
        <w:t>(NO RECIBEN NOTIFICACIÓN DE APERTURA DE NUEVO PERÍODO INSCRIPCIÓN)</w:t>
      </w:r>
    </w:p>
    <w:p>
      <w:pPr>
        <w:pStyle w:val="Normal1"/>
        <w:rPr>
          <w:b/>
          <w:b/>
          <w:color w:val="1155CC"/>
        </w:rPr>
      </w:pPr>
      <w:r>
        <w:rPr>
          <w:b/>
          <w:color w:val="1155CC"/>
        </w:rPr>
      </w:r>
    </w:p>
    <w:p>
      <w:pPr>
        <w:pStyle w:val="Normal1"/>
        <w:rPr/>
      </w:pPr>
      <w:r>
        <w:rPr/>
        <w:t>Datos a tener en cuenta en la notificación de solicitud de vacaciones:</w:t>
      </w:r>
    </w:p>
    <w:p>
      <w:pPr>
        <w:pStyle w:val="Normal1"/>
        <w:rPr/>
      </w:pPr>
      <w:r>
        <w:rPr/>
        <w:t>*Antigüedad: mayor a 6 meses</w:t>
      </w:r>
    </w:p>
    <w:p>
      <w:pPr>
        <w:pStyle w:val="Normal1"/>
        <w:rPr/>
      </w:pPr>
      <w:r>
        <w:rPr/>
        <w:t>*Mes en el que sacó vacaciones en los últimos 3 años</w:t>
      </w:r>
    </w:p>
    <w:p>
      <w:pPr>
        <w:pStyle w:val="Normal1"/>
        <w:rPr/>
      </w:pPr>
      <w:r>
        <w:rPr/>
        <w:t>*Estados</w:t>
      </w:r>
    </w:p>
    <w:p>
      <w:pPr>
        <w:pStyle w:val="Normal1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Normal1"/>
        <w:rPr>
          <w:u w:val="single"/>
        </w:rPr>
      </w:pPr>
      <w:r>
        <w:rPr>
          <w:u w:val="single"/>
        </w:rPr>
        <w:t>10 de marzo</w:t>
      </w:r>
    </w:p>
    <w:p>
      <w:pPr>
        <w:pStyle w:val="Normal1"/>
        <w:rPr/>
      </w:pPr>
      <w:r>
        <w:rPr/>
        <w:t>Período de Inscripción:</w:t>
      </w:r>
    </w:p>
    <w:p>
      <w:pPr>
        <w:pStyle w:val="Normal1"/>
        <w:rPr/>
      </w:pPr>
      <w:r>
        <w:rPr/>
        <w:t>*En la vista del administrador se muestran 2 días más que serán para el período de evaluación y entrega de elementos de protección personal, herramientas, elementos personales.</w:t>
      </w:r>
    </w:p>
    <w:p>
      <w:pPr>
        <w:pStyle w:val="Normal1"/>
        <w:rPr/>
      </w:pPr>
      <w:r>
        <w:rPr/>
        <w:t>*El administrador sólo podrá aceptar o rechazar las tarjetas en 1 solo día que es dentro del período de evaluación.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Normal1"/>
        <w:rPr/>
      </w:pPr>
      <w:r>
        <w:rPr/>
        <w:t>15 de Marzo</w:t>
      </w:r>
    </w:p>
    <w:p>
      <w:pPr>
        <w:pStyle w:val="Normal1"/>
        <w:rPr/>
      </w:pPr>
      <w:r>
        <w:rPr/>
        <w:t>Posibilidad de autenticarse no solo con “email” sino además de “nombre de la cuenta” (Tabla User)</w:t>
      </w:r>
    </w:p>
    <w:p>
      <w:pPr>
        <w:pStyle w:val="Normal1"/>
        <w:rPr/>
      </w:pPr>
      <w:r>
        <w:rPr/>
        <w:t>-puede que el “email” este en user y en persona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---en el proximo episodio “inscripcion a vacación”</w:t>
      </w:r>
    </w:p>
    <w:p>
      <w:pPr>
        <w:pStyle w:val="Normal1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Normal1"/>
        <w:rPr/>
      </w:pPr>
      <w:r>
        <w:rPr/>
        <w:t>09 de Abril</w:t>
      </w:r>
    </w:p>
    <w:p>
      <w:pPr>
        <w:pStyle w:val="Normal1"/>
        <w:rPr/>
      </w:pPr>
      <w:r>
        <w:rPr/>
        <w:t>Se migraron Modelos y Tablas a la BD</w:t>
      </w:r>
    </w:p>
    <w:p>
      <w:pPr>
        <w:pStyle w:val="Normal1"/>
        <w:rPr/>
      </w:pPr>
      <w:r>
        <w:rPr/>
        <w:t>--------------------------------------------------------------------------------------------------------------------------</w:t>
      </w:r>
    </w:p>
    <w:p>
      <w:pPr>
        <w:pStyle w:val="Normal1"/>
        <w:rPr/>
      </w:pPr>
      <w:r>
        <w:rPr/>
        <w:t>10 de Abril</w:t>
      </w:r>
    </w:p>
    <w:p>
      <w:pPr>
        <w:pStyle w:val="Normal1"/>
        <w:rPr/>
      </w:pPr>
      <w:r>
        <w:rPr/>
        <w:t>- Se migraron tablas a la BD y  modelos</w:t>
      </w:r>
    </w:p>
    <w:p>
      <w:pPr>
        <w:pStyle w:val="Cuerpodetexto"/>
        <w:rPr/>
      </w:pPr>
      <w:r>
        <w:rPr/>
        <w:t xml:space="preserve">La duración de las vacaciones anuales para los trabajadores </w:t>
      </w:r>
      <w:r>
        <w:rPr>
          <w:rStyle w:val="Muydestacado"/>
        </w:rPr>
        <w:t>recién ingresados</w:t>
      </w:r>
      <w:r>
        <w:rPr/>
        <w:t xml:space="preserve"> es por lo menos </w:t>
      </w:r>
      <w:r>
        <w:rPr>
          <w:rStyle w:val="Muydestacado"/>
        </w:rPr>
        <w:t>15 días</w:t>
      </w:r>
      <w:r>
        <w:rPr/>
        <w:t xml:space="preserve">, para los demás la duración de las vacaciones anuales depende de la duración del servicio / la antigüedad del empleado. Siendo de: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14 días naturales cuando el tiempo de servicio es superior a 6 meses, pero no exceda de cinco (5) años;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21 días naturales cuando el tiempo de servicio es superior a cinco (5) años pero menos de diez (10) años;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/>
        <w:t xml:space="preserve">28 días naturales cuando el tiempo de servicio es superior a diez (10) años pero menos de veinte (20) años; y </w:t>
      </w:r>
    </w:p>
    <w:p>
      <w:pPr>
        <w:pStyle w:val="Cuerpode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35 días naturales cuando la duración del servicio es de más de 20 años. </w:t>
      </w:r>
    </w:p>
    <w:p>
      <w:pPr>
        <w:pStyle w:val="Normal1"/>
        <w:rPr/>
      </w:pPr>
      <w:r>
        <w:rPr/>
        <w:t>----consultar eso de arriba</w:t>
      </w:r>
    </w:p>
    <w:p>
      <w:pPr>
        <w:pStyle w:val="Normal1"/>
        <w:rPr/>
      </w:pPr>
      <w:r>
        <w:rPr/>
        <w:t>Respuesta:</w:t>
      </w:r>
    </w:p>
    <w:p>
      <w:pPr>
        <w:pStyle w:val="Normal1"/>
        <w:rPr>
          <w:color w:val="00FF00"/>
        </w:rPr>
      </w:pPr>
      <w:r>
        <w:rPr>
          <w:color w:val="00FF00"/>
        </w:rPr>
      </w:r>
    </w:p>
    <w:p>
      <w:pPr>
        <w:pStyle w:val="Normal1"/>
        <w:rPr>
          <w:color w:val="FFFFFF"/>
        </w:rPr>
      </w:pPr>
      <w:r>
        <w:rPr>
          <w:color w:val="FFFFFF"/>
        </w:rPr>
        <w:t>---------------------------------------------------------------------------------------------------------------------------</w:t>
      </w:r>
    </w:p>
    <w:p>
      <w:pPr>
        <w:pStyle w:val="Normal1"/>
        <w:rPr>
          <w:color w:val="FFFFFF"/>
        </w:rPr>
      </w:pPr>
      <w:r>
        <w:rPr>
          <w:color w:val="FFFFFF"/>
        </w:rPr>
        <w:t>16 de Marzo</w:t>
      </w:r>
    </w:p>
    <w:p>
      <w:pPr>
        <w:pStyle w:val="Normal1"/>
        <w:rPr>
          <w:color w:val="FFFFFF"/>
        </w:rPr>
      </w:pPr>
      <w:r>
        <w:rPr>
          <w:color w:val="FFFFFF"/>
        </w:rPr>
      </w:r>
    </w:p>
    <w:p>
      <w:pPr>
        <w:pStyle w:val="Normal1"/>
        <w:rPr>
          <w:color w:val="FFFFFF"/>
        </w:rPr>
      </w:pPr>
      <w:r>
        <w:rPr>
          <w:color w:val="FFFFFF"/>
        </w:rPr>
        <w:t>Estados de la Inscripción de Vacaciones</w:t>
      </w:r>
    </w:p>
    <w:p>
      <w:pPr>
        <w:pStyle w:val="Normal1"/>
        <w:numPr>
          <w:ilvl w:val="0"/>
          <w:numId w:val="1"/>
        </w:numPr>
        <w:ind w:left="720" w:hanging="360"/>
        <w:rPr>
          <w:color w:val="FFFFFF"/>
        </w:rPr>
      </w:pPr>
      <w:r>
        <w:rPr>
          <w:color w:val="FFFFFF"/>
        </w:rPr>
        <w:t>Pendiente</w:t>
      </w:r>
    </w:p>
    <w:p>
      <w:pPr>
        <w:pStyle w:val="Normal1"/>
        <w:numPr>
          <w:ilvl w:val="1"/>
          <w:numId w:val="1"/>
        </w:numPr>
        <w:ind w:left="1440" w:hanging="360"/>
        <w:rPr>
          <w:color w:val="FFFFFF"/>
        </w:rPr>
      </w:pPr>
      <w:r>
        <w:rPr>
          <w:color w:val="FFFFFF"/>
        </w:rPr>
        <w:t>Aceptado</w:t>
      </w:r>
    </w:p>
    <w:p>
      <w:pPr>
        <w:pStyle w:val="Normal1"/>
        <w:numPr>
          <w:ilvl w:val="1"/>
          <w:numId w:val="1"/>
        </w:numPr>
        <w:ind w:left="1440" w:hanging="360"/>
        <w:rPr>
          <w:color w:val="FFFFFF"/>
        </w:rPr>
      </w:pPr>
      <w:r>
        <w:rPr>
          <w:color w:val="FFFFFF"/>
        </w:rPr>
        <w:t>Rechazado</w:t>
      </w:r>
    </w:p>
    <w:p>
      <w:pPr>
        <w:pStyle w:val="Normal1"/>
        <w:ind w:left="0" w:hanging="0"/>
        <w:rPr>
          <w:color w:val="FFFFFF"/>
        </w:rPr>
      </w:pPr>
      <w:r>
        <w:rPr>
          <w:color w:val="FFFFFF"/>
        </w:rPr>
        <w:t>Si supera los 6 meses cuenta como antiguedad</w:t>
      </w:r>
    </w:p>
    <w:p>
      <w:pPr>
        <w:pStyle w:val="Normal1"/>
        <w:ind w:left="0" w:hanging="0"/>
        <w:rPr>
          <w:color w:val="FFFFFF"/>
        </w:rPr>
      </w:pPr>
      <w:r>
        <w:rPr>
          <w:color w:val="FFFFFF"/>
        </w:rPr>
        <w:t>---------------------------------------------------------------------------------------------------------------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2</Pages>
  <Words>362</Words>
  <Characters>2381</Characters>
  <CharactersWithSpaces>2698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2021-04-10T04:11:07Z</dcterms:modified>
  <cp:revision>2</cp:revision>
  <dc:subject/>
  <dc:title/>
</cp:coreProperties>
</file>