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9192FA" w14:textId="77777777" w:rsidR="00FE1F46" w:rsidRDefault="00FE1F46" w:rsidP="00FE1F46">
      <w:r>
        <w:rPr>
          <w:noProof/>
        </w:rPr>
        <w:drawing>
          <wp:anchor distT="0" distB="0" distL="114300" distR="114300" simplePos="0" relativeHeight="251659264" behindDoc="0" locked="0" layoutInCell="1" allowOverlap="1" wp14:anchorId="41AFAD59" wp14:editId="0B99F744">
            <wp:simplePos x="0" y="0"/>
            <wp:positionH relativeFrom="margin">
              <wp:posOffset>1630045</wp:posOffset>
            </wp:positionH>
            <wp:positionV relativeFrom="paragraph">
              <wp:posOffset>-942340</wp:posOffset>
            </wp:positionV>
            <wp:extent cx="4876800" cy="2400300"/>
            <wp:effectExtent l="0" t="0" r="0" b="0"/>
            <wp:wrapNone/>
            <wp:docPr id="12" name="Imagen 1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76800" cy="2400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g">
            <w:drawing>
              <wp:anchor distT="0" distB="0" distL="114300" distR="114300" simplePos="0" relativeHeight="251660288" behindDoc="0" locked="0" layoutInCell="1" allowOverlap="1" wp14:anchorId="2CAFAD91" wp14:editId="6AA2608D">
                <wp:simplePos x="0" y="0"/>
                <wp:positionH relativeFrom="column">
                  <wp:posOffset>-1466669</wp:posOffset>
                </wp:positionH>
                <wp:positionV relativeFrom="paragraph">
                  <wp:posOffset>-920750</wp:posOffset>
                </wp:positionV>
                <wp:extent cx="3453130" cy="13615035"/>
                <wp:effectExtent l="0" t="9525" r="19050" b="5715"/>
                <wp:wrapNone/>
                <wp:docPr id="13" name="Grupo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53130" cy="13615035"/>
                          <a:chOff x="-563" y="-120"/>
                          <a:chExt cx="5438" cy="21441"/>
                        </a:xfrm>
                      </wpg:grpSpPr>
                      <wps:wsp>
                        <wps:cNvPr id="14" name="Rectangle 4"/>
                        <wps:cNvSpPr>
                          <a:spLocks noChangeArrowheads="1"/>
                        </wps:cNvSpPr>
                        <wps:spPr bwMode="auto">
                          <a:xfrm>
                            <a:off x="-27" y="-114"/>
                            <a:ext cx="4320" cy="21435"/>
                          </a:xfrm>
                          <a:prstGeom prst="rect">
                            <a:avLst/>
                          </a:prstGeom>
                          <a:solidFill>
                            <a:srgbClr val="1F497D"/>
                          </a:solidFill>
                          <a:ln w="9525">
                            <a:solidFill>
                              <a:srgbClr val="FFFFFF"/>
                            </a:solidFill>
                            <a:miter lim="800000"/>
                            <a:headEnd/>
                            <a:tailEnd/>
                          </a:ln>
                        </wps:spPr>
                        <wps:bodyPr rot="0" vert="horz" wrap="square" lIns="91440" tIns="45720" rIns="91440" bIns="45720" anchor="t" anchorCtr="0" upright="1">
                          <a:noAutofit/>
                        </wps:bodyPr>
                      </wps:wsp>
                      <wps:wsp>
                        <wps:cNvPr id="15" name="AutoShape 5"/>
                        <wps:cNvSpPr>
                          <a:spLocks noChangeArrowheads="1"/>
                        </wps:cNvSpPr>
                        <wps:spPr bwMode="auto">
                          <a:xfrm rot="744954">
                            <a:off x="-390" y="-120"/>
                            <a:ext cx="1470" cy="1320"/>
                          </a:xfrm>
                          <a:prstGeom prst="star5">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 name="AutoShape 6"/>
                        <wps:cNvSpPr>
                          <a:spLocks noChangeArrowheads="1"/>
                        </wps:cNvSpPr>
                        <wps:spPr bwMode="auto">
                          <a:xfrm rot="744954">
                            <a:off x="3405" y="14460"/>
                            <a:ext cx="1470" cy="1320"/>
                          </a:xfrm>
                          <a:prstGeom prst="star5">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 name="AutoShape 7"/>
                        <wps:cNvSpPr>
                          <a:spLocks noChangeArrowheads="1"/>
                        </wps:cNvSpPr>
                        <wps:spPr bwMode="auto">
                          <a:xfrm rot="744954">
                            <a:off x="-563" y="11316"/>
                            <a:ext cx="1470" cy="1320"/>
                          </a:xfrm>
                          <a:prstGeom prst="star5">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F1DB70" id="Grupo 13" o:spid="_x0000_s1026" style="position:absolute;margin-left:-115.5pt;margin-top:-72.5pt;width:271.9pt;height:1072.05pt;z-index:251660288" coordorigin="-563,-120" coordsize="5438,21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">
                <v:rect id="Rectangle 4" o:spid="_x0000_s1027" style="position:absolute;left:-27;top:-114;width:4320;height:2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" fillcolor="#1f497d" strokecolor="white"/>
                <v:shape id="AutoShape 5" o:spid="_x0000_s1028" style="position:absolute;left:-390;top:-120;width:1470;height:1320;rotation:813688fd;visibility:visible;mso-wrap-style:square;v-text-anchor:top"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" path="m,3818r3816,l5000,,6184,3818r3816,l6912,6182r1176,3818l5000,7636,1912,10000,3088,6182,,3818xe" stroked="f">
                  <v:stroke joinstyle="miter"/>
                  <v:path o:connecttype="custom" o:connectlocs="0,504;561,504;735,0;909,504;1470,504;1016,816;1189,1320;735,1008;281,1320;454,816;0,504" o:connectangles="0,0,0,0,0,0,0,0,0,0,0"/>
                </v:shape>
                <v:shape id="AutoShape 6" o:spid="_x0000_s1029" style="position:absolute;left:3405;top:14460;width:1470;height:1320;rotation:813688fd;visibility:visible;mso-wrap-style:square;v-text-anchor:top"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" path="m,3818r3816,l5000,,6184,3818r3816,l6912,6182r1176,3818l5000,7636,1912,10000,3088,6182,,3818xe" stroked="f">
                  <v:stroke joinstyle="miter"/>
                  <v:path o:connecttype="custom" o:connectlocs="0,504;561,504;735,0;909,504;1470,504;1016,816;1189,1320;735,1008;281,1320;454,816;0,504" o:connectangles="0,0,0,0,0,0,0,0,0,0,0"/>
                </v:shape>
                <v:shape id="AutoShape 7" o:spid="_x0000_s1030" style="position:absolute;left:-563;top:11316;width:1470;height:1320;rotation:813688fd;visibility:visible;mso-wrap-style:square;v-text-anchor:top"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" path="m,3818r3816,l5000,,6184,3818r3816,l6912,6182r1176,3818l5000,7636,1912,10000,3088,6182,,3818xe" stroked="f">
                  <v:stroke joinstyle="miter"/>
                  <v:path o:connecttype="custom" o:connectlocs="0,504;561,504;735,0;909,504;1470,504;1016,816;1189,1320;735,1008;281,1320;454,816;0,504" o:connectangles="0,0,0,0,0,0,0,0,0,0,0"/>
                </v:shape>
              </v:group>
            </w:pict>
          </mc:Fallback>
        </mc:AlternateContent>
      </w:r>
    </w:p>
    <w:p w14:paraId="3EC06167" w14:textId="77777777" w:rsidR="00FE1F46" w:rsidRDefault="00FE1F46" w:rsidP="00FE1F46"/>
    <w:p w14:paraId="75658B80" w14:textId="77777777" w:rsidR="00FE1F46" w:rsidRDefault="00FE1F46" w:rsidP="00FE1F46"/>
    <w:p w14:paraId="53A59A98" w14:textId="77777777" w:rsidR="00FE1F46" w:rsidRDefault="00FE1F46" w:rsidP="00FE1F46">
      <w:pPr>
        <w:spacing w:line="480" w:lineRule="auto"/>
        <w:ind w:left="3686"/>
        <w:rPr>
          <w:b/>
          <w:color w:val="FFC000"/>
          <w:sz w:val="28"/>
          <w:szCs w:val="28"/>
        </w:rPr>
      </w:pPr>
    </w:p>
    <w:p w14:paraId="1328A50B" w14:textId="77777777" w:rsidR="00FE1F46" w:rsidRDefault="00FE1F46" w:rsidP="00FE1F46">
      <w:pPr>
        <w:spacing w:line="480" w:lineRule="auto"/>
        <w:ind w:left="3686"/>
        <w:rPr>
          <w:b/>
          <w:color w:val="FFC000"/>
          <w:sz w:val="28"/>
          <w:szCs w:val="28"/>
        </w:rPr>
      </w:pPr>
    </w:p>
    <w:p w14:paraId="19505916" w14:textId="77777777" w:rsidR="00FE1F46" w:rsidRPr="00BD2B8C" w:rsidRDefault="00FE1F46" w:rsidP="00FE1F46">
      <w:pPr>
        <w:spacing w:line="480" w:lineRule="auto"/>
        <w:ind w:left="3686"/>
        <w:rPr>
          <w:b/>
          <w:color w:val="FFC000"/>
          <w:sz w:val="28"/>
          <w:szCs w:val="28"/>
        </w:rPr>
      </w:pPr>
      <w:r w:rsidRPr="00BD2B8C">
        <w:rPr>
          <w:b/>
          <w:color w:val="FFC000"/>
          <w:sz w:val="28"/>
          <w:szCs w:val="28"/>
        </w:rPr>
        <w:t>Nombre de la materia</w:t>
      </w:r>
    </w:p>
    <w:p w14:paraId="3A765C69" w14:textId="7C61B99D" w:rsidR="00FE1F46" w:rsidRPr="00D5514B" w:rsidRDefault="003B7E71" w:rsidP="00FE1F46">
      <w:pPr>
        <w:spacing w:line="480" w:lineRule="auto"/>
        <w:ind w:left="3686"/>
        <w:rPr>
          <w:color w:val="AEAAAA" w:themeColor="background2" w:themeShade="BF"/>
          <w:sz w:val="28"/>
          <w:szCs w:val="28"/>
        </w:rPr>
      </w:pPr>
      <w:r>
        <w:rPr>
          <w:color w:val="AEAAAA" w:themeColor="background2" w:themeShade="BF"/>
          <w:sz w:val="28"/>
          <w:szCs w:val="28"/>
        </w:rPr>
        <w:t xml:space="preserve">CALIDAD </w:t>
      </w:r>
      <w:r w:rsidR="00FE1F46">
        <w:rPr>
          <w:color w:val="AEAAAA" w:themeColor="background2" w:themeShade="BF"/>
          <w:sz w:val="28"/>
          <w:szCs w:val="28"/>
        </w:rPr>
        <w:t>E</w:t>
      </w:r>
      <w:r>
        <w:rPr>
          <w:color w:val="AEAAAA" w:themeColor="background2" w:themeShade="BF"/>
          <w:sz w:val="28"/>
          <w:szCs w:val="28"/>
        </w:rPr>
        <w:t>N</w:t>
      </w:r>
      <w:r w:rsidR="00FE1F46">
        <w:rPr>
          <w:color w:val="AEAAAA" w:themeColor="background2" w:themeShade="BF"/>
          <w:sz w:val="28"/>
          <w:szCs w:val="28"/>
        </w:rPr>
        <w:t xml:space="preserve"> SOFTWARE II</w:t>
      </w:r>
      <w:r w:rsidR="00FE1F46" w:rsidRPr="00D5514B">
        <w:rPr>
          <w:color w:val="AEAAAA" w:themeColor="background2" w:themeShade="BF"/>
          <w:sz w:val="28"/>
          <w:szCs w:val="28"/>
        </w:rPr>
        <w:t>.</w:t>
      </w:r>
    </w:p>
    <w:p w14:paraId="69C4038E" w14:textId="77777777" w:rsidR="00FE1F46" w:rsidRPr="00BD2B8C" w:rsidRDefault="00FE1F46" w:rsidP="00FE1F46">
      <w:pPr>
        <w:spacing w:line="480" w:lineRule="auto"/>
        <w:ind w:left="3686"/>
        <w:rPr>
          <w:b/>
          <w:color w:val="FFC000"/>
          <w:sz w:val="28"/>
          <w:szCs w:val="28"/>
        </w:rPr>
      </w:pPr>
      <w:r w:rsidRPr="00BD2B8C">
        <w:rPr>
          <w:b/>
          <w:color w:val="FFC000"/>
          <w:sz w:val="28"/>
          <w:szCs w:val="28"/>
        </w:rPr>
        <w:t>Nombre del programa</w:t>
      </w:r>
    </w:p>
    <w:p w14:paraId="1FC94F81" w14:textId="77777777" w:rsidR="00FE1F46" w:rsidRPr="00D5514B" w:rsidRDefault="00FE1F46" w:rsidP="00FE1F46">
      <w:pPr>
        <w:spacing w:line="480" w:lineRule="auto"/>
        <w:ind w:left="3686"/>
        <w:rPr>
          <w:color w:val="AEAAAA" w:themeColor="background2" w:themeShade="BF"/>
          <w:sz w:val="28"/>
          <w:szCs w:val="28"/>
        </w:rPr>
      </w:pPr>
      <w:r w:rsidRPr="00D5514B">
        <w:rPr>
          <w:color w:val="AEAAAA" w:themeColor="background2" w:themeShade="BF"/>
          <w:sz w:val="28"/>
          <w:szCs w:val="28"/>
        </w:rPr>
        <w:t>Ingeniería de software</w:t>
      </w:r>
    </w:p>
    <w:p w14:paraId="08FBD771" w14:textId="77777777" w:rsidR="00FE1F46" w:rsidRPr="00BD2B8C" w:rsidRDefault="00FE1F46" w:rsidP="00FE1F46">
      <w:pPr>
        <w:spacing w:line="480" w:lineRule="auto"/>
        <w:ind w:left="3686"/>
        <w:rPr>
          <w:b/>
          <w:color w:val="FFC000"/>
          <w:sz w:val="28"/>
          <w:szCs w:val="28"/>
        </w:rPr>
      </w:pPr>
      <w:r w:rsidRPr="00BD2B8C">
        <w:rPr>
          <w:b/>
          <w:color w:val="FFC000"/>
          <w:sz w:val="28"/>
          <w:szCs w:val="28"/>
        </w:rPr>
        <w:t>Nombre del estudiante</w:t>
      </w:r>
    </w:p>
    <w:p w14:paraId="4084B9C8" w14:textId="77777777" w:rsidR="00FE1F46" w:rsidRDefault="00FE1F46" w:rsidP="00FE1F46">
      <w:pPr>
        <w:spacing w:line="480" w:lineRule="auto"/>
        <w:ind w:left="3686"/>
        <w:rPr>
          <w:b/>
          <w:color w:val="AEAAAA" w:themeColor="background2" w:themeShade="BF"/>
          <w:sz w:val="24"/>
          <w:szCs w:val="24"/>
        </w:rPr>
      </w:pPr>
      <w:r w:rsidRPr="00907F2F">
        <w:rPr>
          <w:rFonts w:cstheme="minorHAnsi"/>
          <w:color w:val="AEAAAA" w:themeColor="background2" w:themeShade="BF"/>
          <w:sz w:val="24"/>
          <w:szCs w:val="24"/>
          <w:shd w:val="clear" w:color="auto" w:fill="FFFFFF"/>
        </w:rPr>
        <w:t>MATÍAS VIRGÜEZ</w:t>
      </w:r>
      <w:r w:rsidRPr="00907F2F">
        <w:rPr>
          <w:b/>
          <w:color w:val="AEAAAA" w:themeColor="background2" w:themeShade="BF"/>
          <w:sz w:val="24"/>
          <w:szCs w:val="24"/>
        </w:rPr>
        <w:t xml:space="preserve">  </w:t>
      </w:r>
    </w:p>
    <w:p w14:paraId="3ED7FC2E" w14:textId="77777777" w:rsidR="00FE1F46" w:rsidRDefault="00FE1F46" w:rsidP="00FE1F46">
      <w:pPr>
        <w:spacing w:line="480" w:lineRule="auto"/>
        <w:ind w:left="3827" w:firstLine="1"/>
        <w:rPr>
          <w:b/>
          <w:color w:val="FFC000"/>
          <w:sz w:val="28"/>
          <w:szCs w:val="28"/>
        </w:rPr>
      </w:pPr>
      <w:r w:rsidRPr="00BD2B8C">
        <w:rPr>
          <w:b/>
          <w:color w:val="FFC000"/>
          <w:sz w:val="28"/>
          <w:szCs w:val="28"/>
        </w:rPr>
        <w:t>Nombre de la actividad</w:t>
      </w:r>
    </w:p>
    <w:p w14:paraId="7EF25855" w14:textId="6A747523" w:rsidR="00FE1F46" w:rsidRDefault="00FE1F46" w:rsidP="00FE1F46">
      <w:pPr>
        <w:spacing w:line="480" w:lineRule="auto"/>
        <w:ind w:left="3827" w:firstLine="1"/>
        <w:rPr>
          <w:bCs/>
          <w:color w:val="AEAAAA" w:themeColor="background2" w:themeShade="BF"/>
          <w:sz w:val="28"/>
          <w:szCs w:val="28"/>
        </w:rPr>
      </w:pPr>
      <w:r>
        <w:rPr>
          <w:bCs/>
          <w:color w:val="AEAAAA" w:themeColor="background2" w:themeShade="BF"/>
          <w:sz w:val="28"/>
          <w:szCs w:val="28"/>
        </w:rPr>
        <w:t>Script y ejecución de prueba de carga</w:t>
      </w:r>
      <w:r>
        <w:rPr>
          <w:bCs/>
          <w:color w:val="AEAAAA" w:themeColor="background2" w:themeShade="BF"/>
          <w:sz w:val="28"/>
          <w:szCs w:val="28"/>
        </w:rPr>
        <w:t>.</w:t>
      </w:r>
    </w:p>
    <w:p w14:paraId="3233BD1A" w14:textId="77777777" w:rsidR="00FE1F46" w:rsidRDefault="00FE1F46" w:rsidP="00FE1F46">
      <w:pPr>
        <w:spacing w:line="480" w:lineRule="auto"/>
        <w:ind w:left="3827" w:firstLine="1"/>
        <w:rPr>
          <w:b/>
          <w:color w:val="FFC000"/>
          <w:sz w:val="28"/>
          <w:szCs w:val="28"/>
        </w:rPr>
      </w:pPr>
      <w:r w:rsidRPr="00BD2B8C">
        <w:rPr>
          <w:b/>
          <w:color w:val="FFC000"/>
          <w:sz w:val="28"/>
          <w:szCs w:val="28"/>
        </w:rPr>
        <w:t>Unidad #</w:t>
      </w:r>
    </w:p>
    <w:p w14:paraId="05EA4A9E" w14:textId="707C9FF5" w:rsidR="00FE1F46" w:rsidRPr="00907F2F" w:rsidRDefault="00FE1F46" w:rsidP="00FE1F46">
      <w:pPr>
        <w:spacing w:line="480" w:lineRule="auto"/>
        <w:ind w:left="3827" w:firstLine="1"/>
        <w:rPr>
          <w:bCs/>
          <w:color w:val="AEAAAA" w:themeColor="background2" w:themeShade="BF"/>
          <w:sz w:val="28"/>
          <w:szCs w:val="28"/>
        </w:rPr>
      </w:pPr>
      <w:r w:rsidRPr="00907F2F">
        <w:rPr>
          <w:bCs/>
          <w:color w:val="AEAAAA" w:themeColor="background2" w:themeShade="BF"/>
          <w:sz w:val="28"/>
          <w:szCs w:val="28"/>
        </w:rPr>
        <w:t xml:space="preserve">Unidad </w:t>
      </w:r>
      <w:r w:rsidR="003B7E71">
        <w:rPr>
          <w:bCs/>
          <w:color w:val="AEAAAA" w:themeColor="background2" w:themeShade="BF"/>
          <w:sz w:val="28"/>
          <w:szCs w:val="28"/>
        </w:rPr>
        <w:t>2</w:t>
      </w:r>
      <w:r w:rsidRPr="00907F2F">
        <w:rPr>
          <w:bCs/>
          <w:color w:val="AEAAAA" w:themeColor="background2" w:themeShade="BF"/>
          <w:sz w:val="28"/>
          <w:szCs w:val="28"/>
        </w:rPr>
        <w:t xml:space="preserve"> actividad </w:t>
      </w:r>
      <w:r w:rsidR="003B7E71">
        <w:rPr>
          <w:bCs/>
          <w:color w:val="AEAAAA" w:themeColor="background2" w:themeShade="BF"/>
          <w:sz w:val="28"/>
          <w:szCs w:val="28"/>
        </w:rPr>
        <w:t>3</w:t>
      </w:r>
    </w:p>
    <w:p w14:paraId="083D3D68" w14:textId="77777777" w:rsidR="00FE1F46" w:rsidRPr="00BD2B8C" w:rsidRDefault="00FE1F46" w:rsidP="00FE1F46">
      <w:pPr>
        <w:spacing w:line="480" w:lineRule="auto"/>
        <w:ind w:left="3827" w:firstLine="1"/>
        <w:rPr>
          <w:b/>
          <w:color w:val="FFC000"/>
          <w:sz w:val="28"/>
          <w:szCs w:val="28"/>
        </w:rPr>
      </w:pPr>
      <w:r w:rsidRPr="00BD2B8C">
        <w:rPr>
          <w:b/>
          <w:color w:val="FFC000"/>
          <w:sz w:val="28"/>
          <w:szCs w:val="28"/>
        </w:rPr>
        <w:t>Nombre del profesor</w:t>
      </w:r>
    </w:p>
    <w:p w14:paraId="3069867D" w14:textId="77777777" w:rsidR="00FE1F46" w:rsidRPr="00907F2F" w:rsidRDefault="00FE1F46" w:rsidP="00FE1F46">
      <w:pPr>
        <w:spacing w:line="480" w:lineRule="auto"/>
        <w:ind w:left="3827" w:firstLine="1"/>
        <w:rPr>
          <w:color w:val="AEAAAA" w:themeColor="background2" w:themeShade="BF"/>
          <w:sz w:val="28"/>
          <w:szCs w:val="28"/>
        </w:rPr>
      </w:pPr>
      <w:r>
        <w:rPr>
          <w:rFonts w:ascii="Arial" w:hAnsi="Arial" w:cs="Arial"/>
          <w:color w:val="AEAAAA" w:themeColor="background2" w:themeShade="BF"/>
          <w:sz w:val="23"/>
          <w:szCs w:val="23"/>
          <w:shd w:val="clear" w:color="auto" w:fill="FFFFFF"/>
        </w:rPr>
        <w:t>JEFFERSON URREGO GUERRERO.</w:t>
      </w:r>
    </w:p>
    <w:p w14:paraId="5B593CBB" w14:textId="77777777" w:rsidR="00FE1F46" w:rsidRPr="00BD2B8C" w:rsidRDefault="00FE1F46" w:rsidP="00FE1F46">
      <w:pPr>
        <w:spacing w:line="480" w:lineRule="auto"/>
        <w:ind w:left="3827" w:firstLine="1"/>
        <w:rPr>
          <w:b/>
          <w:color w:val="FFC000"/>
          <w:sz w:val="28"/>
          <w:szCs w:val="28"/>
        </w:rPr>
      </w:pPr>
      <w:r w:rsidRPr="00BD2B8C">
        <w:rPr>
          <w:b/>
          <w:color w:val="FFC000"/>
          <w:sz w:val="28"/>
          <w:szCs w:val="28"/>
        </w:rPr>
        <w:t>Fecha</w:t>
      </w:r>
    </w:p>
    <w:p w14:paraId="097BAB2D" w14:textId="42A40258" w:rsidR="00FE1F46" w:rsidRPr="00907F2F" w:rsidRDefault="00FE1F46" w:rsidP="00FE1F46">
      <w:pPr>
        <w:spacing w:line="480" w:lineRule="auto"/>
        <w:ind w:left="3827" w:firstLine="1"/>
        <w:rPr>
          <w:color w:val="AEAAAA" w:themeColor="background2" w:themeShade="BF"/>
          <w:sz w:val="28"/>
          <w:szCs w:val="28"/>
        </w:rPr>
      </w:pPr>
      <w:r>
        <w:rPr>
          <w:color w:val="AEAAAA" w:themeColor="background2" w:themeShade="BF"/>
          <w:sz w:val="28"/>
          <w:szCs w:val="28"/>
        </w:rPr>
        <w:t>19</w:t>
      </w:r>
      <w:r w:rsidRPr="00907F2F">
        <w:rPr>
          <w:color w:val="AEAAAA" w:themeColor="background2" w:themeShade="BF"/>
          <w:sz w:val="28"/>
          <w:szCs w:val="28"/>
        </w:rPr>
        <w:t>-</w:t>
      </w:r>
      <w:r>
        <w:rPr>
          <w:color w:val="AEAAAA" w:themeColor="background2" w:themeShade="BF"/>
          <w:sz w:val="28"/>
          <w:szCs w:val="28"/>
        </w:rPr>
        <w:t>0</w:t>
      </w:r>
      <w:r>
        <w:rPr>
          <w:color w:val="AEAAAA" w:themeColor="background2" w:themeShade="BF"/>
          <w:sz w:val="28"/>
          <w:szCs w:val="28"/>
        </w:rPr>
        <w:t>9</w:t>
      </w:r>
      <w:r w:rsidRPr="00907F2F">
        <w:rPr>
          <w:color w:val="AEAAAA" w:themeColor="background2" w:themeShade="BF"/>
          <w:sz w:val="28"/>
          <w:szCs w:val="28"/>
        </w:rPr>
        <w:t>-202</w:t>
      </w:r>
      <w:r>
        <w:rPr>
          <w:color w:val="AEAAAA" w:themeColor="background2" w:themeShade="BF"/>
          <w:sz w:val="28"/>
          <w:szCs w:val="28"/>
        </w:rPr>
        <w:t>6</w:t>
      </w:r>
    </w:p>
    <w:p w14:paraId="68629DA2" w14:textId="77777777" w:rsidR="00FE1F46" w:rsidRDefault="00FE1F46" w:rsidP="00FE1F46">
      <w:pPr>
        <w:tabs>
          <w:tab w:val="left" w:pos="1512"/>
        </w:tabs>
      </w:pPr>
    </w:p>
    <w:p w14:paraId="2A464A36" w14:textId="77777777" w:rsidR="00FE1F46" w:rsidRDefault="00FE1F46" w:rsidP="00FE1F46">
      <w:pPr>
        <w:tabs>
          <w:tab w:val="left" w:pos="1512"/>
        </w:tabs>
      </w:pPr>
    </w:p>
    <w:p w14:paraId="6599C4D8" w14:textId="77777777" w:rsidR="00FE1F46" w:rsidRDefault="00FE1F46" w:rsidP="00FE1F46">
      <w:pPr>
        <w:tabs>
          <w:tab w:val="left" w:pos="1512"/>
        </w:tabs>
      </w:pPr>
    </w:p>
    <w:p w14:paraId="57217A65" w14:textId="77777777" w:rsidR="00FE1F46" w:rsidRDefault="00FE1F46" w:rsidP="00FE1F46">
      <w:pPr>
        <w:tabs>
          <w:tab w:val="left" w:pos="1512"/>
        </w:tabs>
      </w:pPr>
    </w:p>
    <w:p w14:paraId="3A614C0F" w14:textId="77777777" w:rsidR="00FE1F46" w:rsidRDefault="00FE1F46" w:rsidP="00FE1F46">
      <w:pPr>
        <w:tabs>
          <w:tab w:val="left" w:pos="1512"/>
        </w:tabs>
      </w:pPr>
    </w:p>
    <w:p w14:paraId="268238F0" w14:textId="77777777" w:rsidR="00FE1F46" w:rsidRDefault="00FE1F46">
      <w:pPr>
        <w:spacing w:after="60"/>
        <w:jc w:val="center"/>
        <w:rPr>
          <w:b/>
          <w:bCs/>
          <w:sz w:val="32"/>
          <w:szCs w:val="32"/>
        </w:rPr>
      </w:pPr>
    </w:p>
    <w:p w14:paraId="5F4C66E8" w14:textId="77777777" w:rsidR="00FE1F46" w:rsidRDefault="00FE1F46">
      <w:pPr>
        <w:spacing w:after="60"/>
        <w:jc w:val="center"/>
        <w:rPr>
          <w:b/>
          <w:bCs/>
          <w:sz w:val="32"/>
          <w:szCs w:val="32"/>
        </w:rPr>
      </w:pPr>
    </w:p>
    <w:p w14:paraId="053CADF6" w14:textId="0C9485AC" w:rsidR="00571C85" w:rsidRDefault="003B7E71">
      <w:pPr>
        <w:spacing w:after="60"/>
        <w:jc w:val="center"/>
      </w:pPr>
      <w:r>
        <w:rPr>
          <w:b/>
          <w:bCs/>
          <w:sz w:val="32"/>
          <w:szCs w:val="32"/>
        </w:rPr>
        <w:lastRenderedPageBreak/>
        <w:t>P</w:t>
      </w:r>
      <w:r w:rsidR="00000000">
        <w:rPr>
          <w:b/>
          <w:bCs/>
          <w:sz w:val="32"/>
          <w:szCs w:val="32"/>
        </w:rPr>
        <w:t>rueba de rendimiento</w:t>
      </w:r>
    </w:p>
    <w:p w14:paraId="03EA6042" w14:textId="77777777" w:rsidR="00571C85" w:rsidRDefault="00000000">
      <w:pPr>
        <w:spacing w:after="40"/>
        <w:jc w:val="center"/>
      </w:pPr>
      <w:r>
        <w:rPr>
          <w:i/>
          <w:iCs/>
        </w:rPr>
        <w:t>Sistema bajo prueba: QuickPizza (quickpizza.grafana.com)</w:t>
      </w:r>
    </w:p>
    <w:p w14:paraId="517B65B2" w14:textId="77777777" w:rsidR="00571C85" w:rsidRDefault="00000000">
      <w:pPr>
        <w:spacing w:after="300"/>
        <w:jc w:val="center"/>
      </w:pPr>
      <w:r>
        <w:rPr>
          <w:color w:val="555555"/>
          <w:sz w:val="20"/>
          <w:szCs w:val="20"/>
        </w:rPr>
        <w:t>Calidad en Software II — EV-4 / EV-5 — Prueba de rendimiento (carga, estrés, resistencia)</w:t>
      </w:r>
    </w:p>
    <w:p w14:paraId="3C1B7C38" w14:textId="5AA10DCF" w:rsidR="00DD46A8" w:rsidRPr="00DD46A8" w:rsidRDefault="00DD46A8" w:rsidP="00DD46A8">
      <w:pPr>
        <w:rPr>
          <w:b/>
          <w:bCs/>
        </w:rPr>
      </w:pPr>
      <w:r w:rsidRPr="00DD46A8">
        <w:rPr>
          <w:b/>
          <w:bCs/>
        </w:rPr>
        <w:t>LINK REPOSITORIO:</w:t>
      </w:r>
    </w:p>
    <w:p w14:paraId="43D05381" w14:textId="77777777" w:rsidR="00DD46A8" w:rsidRDefault="00DD46A8" w:rsidP="00DD46A8"/>
    <w:p w14:paraId="355F4AC1" w14:textId="3EF955A8" w:rsidR="00DD46A8" w:rsidRPr="00DD46A8" w:rsidRDefault="00DD46A8" w:rsidP="00DD46A8">
      <w:pPr>
        <w:rPr>
          <w:sz w:val="52"/>
          <w:szCs w:val="52"/>
        </w:rPr>
      </w:pPr>
      <w:hyperlink r:id="rId8" w:history="1">
        <w:r w:rsidRPr="00DD46A8">
          <w:rPr>
            <w:rStyle w:val="Hipervnculo"/>
            <w:sz w:val="52"/>
            <w:szCs w:val="52"/>
          </w:rPr>
          <w:t>https://github.com/Matiasv18/prueba-rendimiento-quickpizza.git</w:t>
        </w:r>
      </w:hyperlink>
    </w:p>
    <w:p w14:paraId="374517E3" w14:textId="77777777" w:rsidR="00DD46A8" w:rsidRPr="00EA653A" w:rsidRDefault="00DD46A8" w:rsidP="00DD46A8"/>
    <w:p w14:paraId="28CBE3E6" w14:textId="6AB7169D" w:rsidR="00DD46A8" w:rsidRDefault="00DD46A8" w:rsidP="00DD46A8">
      <w:pPr>
        <w:pStyle w:val="Prrafodelista"/>
        <w:ind w:left="720"/>
        <w:jc w:val="both"/>
        <w:rPr>
          <w:rFonts w:asciiTheme="majorHAnsi" w:hAnsiTheme="majorHAnsi" w:cstheme="majorHAnsi"/>
          <w:b/>
          <w:bCs/>
          <w:sz w:val="24"/>
          <w:szCs w:val="24"/>
        </w:rPr>
      </w:pPr>
    </w:p>
    <w:p w14:paraId="4B4E5B4E" w14:textId="30F2B92F" w:rsidR="00293AE8" w:rsidRPr="008A50E8" w:rsidRDefault="00DD46A8" w:rsidP="00293AE8">
      <w:pPr>
        <w:pStyle w:val="Prrafodelista"/>
        <w:numPr>
          <w:ilvl w:val="0"/>
          <w:numId w:val="5"/>
        </w:numPr>
        <w:jc w:val="both"/>
        <w:rPr>
          <w:rFonts w:asciiTheme="majorHAnsi" w:hAnsiTheme="majorHAnsi" w:cstheme="majorHAnsi"/>
          <w:b/>
          <w:bCs/>
          <w:sz w:val="24"/>
          <w:szCs w:val="24"/>
        </w:rPr>
      </w:pPr>
      <w:r>
        <w:rPr>
          <w:rFonts w:asciiTheme="majorHAnsi" w:hAnsiTheme="majorHAnsi" w:cstheme="majorHAnsi"/>
          <w:b/>
          <w:bCs/>
          <w:sz w:val="24"/>
          <w:szCs w:val="24"/>
        </w:rPr>
        <w:t>I</w:t>
      </w:r>
      <w:r w:rsidR="00293AE8" w:rsidRPr="008A50E8">
        <w:rPr>
          <w:rFonts w:asciiTheme="majorHAnsi" w:hAnsiTheme="majorHAnsi" w:cstheme="majorHAnsi"/>
          <w:b/>
          <w:bCs/>
          <w:sz w:val="24"/>
          <w:szCs w:val="24"/>
        </w:rPr>
        <w:t>ntroducción</w:t>
      </w:r>
    </w:p>
    <w:p w14:paraId="6332E6C0" w14:textId="77777777" w:rsidR="00293AE8" w:rsidRPr="008A50E8" w:rsidRDefault="00293AE8" w:rsidP="00293AE8">
      <w:pPr>
        <w:pStyle w:val="Prrafodelista"/>
        <w:ind w:left="720"/>
        <w:jc w:val="both"/>
        <w:rPr>
          <w:rFonts w:asciiTheme="majorHAnsi" w:hAnsiTheme="majorHAnsi" w:cstheme="majorHAnsi"/>
          <w:sz w:val="24"/>
          <w:szCs w:val="24"/>
        </w:rPr>
      </w:pPr>
    </w:p>
    <w:p w14:paraId="1811A577" w14:textId="77777777" w:rsidR="00293AE8" w:rsidRPr="008A50E8" w:rsidRDefault="00293AE8" w:rsidP="00293AE8">
      <w:pPr>
        <w:jc w:val="both"/>
        <w:rPr>
          <w:rFonts w:asciiTheme="majorHAnsi" w:hAnsiTheme="majorHAnsi" w:cstheme="majorHAnsi"/>
          <w:sz w:val="24"/>
          <w:szCs w:val="24"/>
        </w:rPr>
      </w:pPr>
      <w:r w:rsidRPr="008A50E8">
        <w:rPr>
          <w:rFonts w:asciiTheme="majorHAnsi" w:hAnsiTheme="majorHAnsi" w:cstheme="majorHAnsi"/>
          <w:sz w:val="24"/>
          <w:szCs w:val="24"/>
        </w:rPr>
        <w:t>En este informe se presenta el diseño, ejecución y análisis de una prueba de rendimiento realizada sobre el servicio público QuickPizza, proporcionado por Grafana Labs para realizar pruebas de carga con k6. Se realizaron tres tipos de pruebas: carga, estrés y resistencia (soak), utilizando dos rutas representativas del sistema: la página principal (GET /) y el endpoint de recomendación de pizza (POST /api/pizza), el cual incluye lógica de negocio en el servidor. El objetivo principal fue observar el comportamiento del sistema bajo diferentes niveles de carga, compararlo con los valores definidos en el SLA/SLO y encontrar posibles puntos de mejora o cuellos de botella.</w:t>
      </w:r>
    </w:p>
    <w:p w14:paraId="7E720F59" w14:textId="77777777" w:rsidR="008A50E8" w:rsidRPr="008A50E8" w:rsidRDefault="008A50E8" w:rsidP="00293AE8">
      <w:pPr>
        <w:jc w:val="both"/>
        <w:rPr>
          <w:rFonts w:asciiTheme="majorHAnsi" w:hAnsiTheme="majorHAnsi" w:cstheme="majorHAnsi"/>
          <w:sz w:val="24"/>
          <w:szCs w:val="24"/>
        </w:rPr>
      </w:pPr>
    </w:p>
    <w:p w14:paraId="78058FCF" w14:textId="0ABCC4DE" w:rsidR="00293AE8" w:rsidRPr="008A50E8" w:rsidRDefault="00293AE8" w:rsidP="008A50E8">
      <w:pPr>
        <w:pStyle w:val="Prrafodelista"/>
        <w:numPr>
          <w:ilvl w:val="0"/>
          <w:numId w:val="5"/>
        </w:numPr>
        <w:jc w:val="both"/>
        <w:rPr>
          <w:rFonts w:asciiTheme="majorHAnsi" w:hAnsiTheme="majorHAnsi" w:cstheme="majorHAnsi"/>
          <w:b/>
          <w:bCs/>
          <w:sz w:val="24"/>
          <w:szCs w:val="24"/>
        </w:rPr>
      </w:pPr>
      <w:r w:rsidRPr="008A50E8">
        <w:rPr>
          <w:rFonts w:asciiTheme="majorHAnsi" w:hAnsiTheme="majorHAnsi" w:cstheme="majorHAnsi"/>
          <w:b/>
          <w:bCs/>
          <w:sz w:val="24"/>
          <w:szCs w:val="24"/>
        </w:rPr>
        <w:t>Modelo de carga</w:t>
      </w:r>
    </w:p>
    <w:p w14:paraId="7A64DE9A" w14:textId="77777777" w:rsidR="008A50E8" w:rsidRPr="008A50E8" w:rsidRDefault="008A50E8" w:rsidP="008A50E8">
      <w:pPr>
        <w:pStyle w:val="Prrafodelista"/>
        <w:ind w:left="720"/>
        <w:jc w:val="both"/>
        <w:rPr>
          <w:rFonts w:asciiTheme="majorHAnsi" w:hAnsiTheme="majorHAnsi" w:cstheme="majorHAnsi"/>
          <w:sz w:val="24"/>
          <w:szCs w:val="24"/>
        </w:rPr>
      </w:pPr>
    </w:p>
    <w:p w14:paraId="086AE047" w14:textId="77777777" w:rsidR="00293AE8" w:rsidRPr="008A50E8" w:rsidRDefault="00293AE8" w:rsidP="00293AE8">
      <w:pPr>
        <w:jc w:val="both"/>
        <w:rPr>
          <w:rFonts w:asciiTheme="majorHAnsi" w:hAnsiTheme="majorHAnsi" w:cstheme="majorHAnsi"/>
          <w:sz w:val="24"/>
          <w:szCs w:val="24"/>
        </w:rPr>
      </w:pPr>
      <w:r w:rsidRPr="008A50E8">
        <w:rPr>
          <w:rFonts w:asciiTheme="majorHAnsi" w:hAnsiTheme="majorHAnsi" w:cstheme="majorHAnsi"/>
          <w:sz w:val="24"/>
          <w:szCs w:val="24"/>
        </w:rPr>
        <w:t>Para la prueba se planteó un escenario basado en un flujo de usuario sencillo y representativo. El usuario ingresa primero a la página principal y posteriormente realiza una solicitud para obtener una recomendación de pizza. Para esta solicitud se utilizaron ocho perfiles diferentes, combinando restricciones de calorías entre 300 y 700 por porción y la preferencia por opciones vegetarianas. También se agregó un tiempo de espera (think time) aleatorio entre 1 y 4 segundos entre las acciones, buscando que el comportamiento fuera más cercano al de un usuario real y no generara solicitudes continuas de forma artificial.</w:t>
      </w:r>
    </w:p>
    <w:p w14:paraId="4BC9C7A3" w14:textId="77777777" w:rsidR="008A50E8" w:rsidRPr="008A50E8" w:rsidRDefault="008A50E8" w:rsidP="00293AE8">
      <w:pPr>
        <w:jc w:val="both"/>
        <w:rPr>
          <w:rFonts w:asciiTheme="majorHAnsi" w:hAnsiTheme="majorHAnsi" w:cstheme="majorHAnsi"/>
          <w:sz w:val="24"/>
          <w:szCs w:val="24"/>
        </w:rPr>
      </w:pPr>
    </w:p>
    <w:p w14:paraId="072AC2D0" w14:textId="77777777" w:rsidR="00293AE8" w:rsidRPr="008A50E8" w:rsidRDefault="00293AE8" w:rsidP="00293AE8">
      <w:pPr>
        <w:jc w:val="both"/>
        <w:rPr>
          <w:rFonts w:asciiTheme="majorHAnsi" w:hAnsiTheme="majorHAnsi" w:cstheme="majorHAnsi"/>
          <w:sz w:val="24"/>
          <w:szCs w:val="24"/>
        </w:rPr>
      </w:pPr>
      <w:r w:rsidRPr="008A50E8">
        <w:rPr>
          <w:rFonts w:asciiTheme="majorHAnsi" w:hAnsiTheme="majorHAnsi" w:cstheme="majorHAnsi"/>
          <w:sz w:val="24"/>
          <w:szCs w:val="24"/>
        </w:rPr>
        <w:t>Se definieron tres escenarios de prueba. El primero fue una prueba de carga con 20 usuarios virtuales (VUs) durante 6 minutos, con el propósito de revisar el comportamiento del sistema bajo una carga esperada. El segundo correspondió a una prueba de estrés, aumentando progresivamente la cantidad de usuarios de 10 en 10 hasta llegar a 100 VUs, con el fin de identificar en qué punto comienza a presentarse una degradación del rendimiento. Finalmente, se realizó una prueba de resistencia con 15 VUs durante 30 minutos para observar si el sistema mantenía un comportamiento estable durante un periodo prolongado y detectar posibles problemas de degradación.</w:t>
      </w:r>
    </w:p>
    <w:p w14:paraId="7AE1B374" w14:textId="77777777" w:rsidR="008A50E8" w:rsidRPr="008A50E8" w:rsidRDefault="008A50E8" w:rsidP="00293AE8">
      <w:pPr>
        <w:jc w:val="both"/>
        <w:rPr>
          <w:rFonts w:asciiTheme="majorHAnsi" w:hAnsiTheme="majorHAnsi" w:cstheme="majorHAnsi"/>
          <w:sz w:val="24"/>
          <w:szCs w:val="24"/>
        </w:rPr>
      </w:pPr>
    </w:p>
    <w:p w14:paraId="0E804FD3" w14:textId="77777777" w:rsidR="00293AE8" w:rsidRPr="008A50E8" w:rsidRDefault="00293AE8" w:rsidP="00293AE8">
      <w:pPr>
        <w:jc w:val="both"/>
        <w:rPr>
          <w:rFonts w:asciiTheme="majorHAnsi" w:hAnsiTheme="majorHAnsi" w:cstheme="majorHAnsi"/>
          <w:sz w:val="24"/>
          <w:szCs w:val="24"/>
        </w:rPr>
      </w:pPr>
      <w:r w:rsidRPr="008A50E8">
        <w:rPr>
          <w:rFonts w:asciiTheme="majorHAnsi" w:hAnsiTheme="majorHAnsi" w:cstheme="majorHAnsi"/>
          <w:sz w:val="24"/>
          <w:szCs w:val="24"/>
        </w:rPr>
        <w:t>Como referencia para el análisis se establecieron los siguientes objetivos de SLA/SLO: un P95 menor a 800 ms para GET /, un P95 menor a 2000 ms para POST /api/pizza, una tasa de errores inferior al 1 % y un throughput sostenido de al menos 15 solicitudes por segundo.</w:t>
      </w:r>
    </w:p>
    <w:p w14:paraId="5DB7C5B5" w14:textId="77777777" w:rsidR="008A50E8" w:rsidRPr="008A50E8" w:rsidRDefault="008A50E8" w:rsidP="00293AE8">
      <w:pPr>
        <w:jc w:val="both"/>
        <w:rPr>
          <w:rFonts w:asciiTheme="majorHAnsi" w:hAnsiTheme="majorHAnsi" w:cstheme="majorHAnsi"/>
          <w:sz w:val="24"/>
          <w:szCs w:val="24"/>
        </w:rPr>
      </w:pPr>
    </w:p>
    <w:p w14:paraId="6B831636" w14:textId="498A4FDA" w:rsidR="00293AE8" w:rsidRPr="008A50E8" w:rsidRDefault="00293AE8" w:rsidP="008A50E8">
      <w:pPr>
        <w:pStyle w:val="Prrafodelista"/>
        <w:numPr>
          <w:ilvl w:val="0"/>
          <w:numId w:val="5"/>
        </w:numPr>
        <w:jc w:val="both"/>
        <w:rPr>
          <w:rFonts w:asciiTheme="majorHAnsi" w:hAnsiTheme="majorHAnsi" w:cstheme="majorHAnsi"/>
          <w:b/>
          <w:bCs/>
          <w:sz w:val="24"/>
          <w:szCs w:val="24"/>
        </w:rPr>
      </w:pPr>
      <w:r w:rsidRPr="008A50E8">
        <w:rPr>
          <w:rFonts w:asciiTheme="majorHAnsi" w:hAnsiTheme="majorHAnsi" w:cstheme="majorHAnsi"/>
          <w:b/>
          <w:bCs/>
          <w:sz w:val="24"/>
          <w:szCs w:val="24"/>
        </w:rPr>
        <w:t>Metodología</w:t>
      </w:r>
    </w:p>
    <w:p w14:paraId="731A0DA4" w14:textId="77777777" w:rsidR="008A50E8" w:rsidRPr="008A50E8" w:rsidRDefault="008A50E8" w:rsidP="008A50E8">
      <w:pPr>
        <w:pStyle w:val="Prrafodelista"/>
        <w:ind w:left="720"/>
        <w:jc w:val="both"/>
        <w:rPr>
          <w:rFonts w:asciiTheme="majorHAnsi" w:hAnsiTheme="majorHAnsi" w:cstheme="majorHAnsi"/>
          <w:sz w:val="24"/>
          <w:szCs w:val="24"/>
        </w:rPr>
      </w:pPr>
    </w:p>
    <w:p w14:paraId="1EF7F72D" w14:textId="77777777" w:rsidR="00293AE8" w:rsidRPr="008A50E8" w:rsidRDefault="00293AE8" w:rsidP="00293AE8">
      <w:pPr>
        <w:jc w:val="both"/>
        <w:rPr>
          <w:rFonts w:asciiTheme="majorHAnsi" w:hAnsiTheme="majorHAnsi" w:cstheme="majorHAnsi"/>
          <w:sz w:val="24"/>
          <w:szCs w:val="24"/>
        </w:rPr>
      </w:pPr>
      <w:r w:rsidRPr="008A50E8">
        <w:rPr>
          <w:rFonts w:asciiTheme="majorHAnsi" w:hAnsiTheme="majorHAnsi" w:cstheme="majorHAnsi"/>
          <w:sz w:val="24"/>
          <w:szCs w:val="24"/>
        </w:rPr>
        <w:t>El script de pruebas fue desarrollado en k6 utilizando JavaScript. Los datos utilizados durante la ejecución fueron parametrizados mediante un archivo externo (data/users.json), evitando dejar valores fijos directamente dentro del código y facilitando la repetición de las pruebas con diferentes datos. Además, se configuraron checks para validar los códigos de respuesta y el contenido de las respuestas obtenidas en el endpoint de recomendación.</w:t>
      </w:r>
    </w:p>
    <w:p w14:paraId="29D24002" w14:textId="77777777" w:rsidR="00293AE8" w:rsidRPr="008A50E8" w:rsidRDefault="00293AE8" w:rsidP="00293AE8">
      <w:pPr>
        <w:jc w:val="both"/>
        <w:rPr>
          <w:rFonts w:asciiTheme="majorHAnsi" w:hAnsiTheme="majorHAnsi" w:cstheme="majorHAnsi"/>
          <w:sz w:val="24"/>
          <w:szCs w:val="24"/>
        </w:rPr>
      </w:pPr>
      <w:r w:rsidRPr="008A50E8">
        <w:rPr>
          <w:rFonts w:asciiTheme="majorHAnsi" w:hAnsiTheme="majorHAnsi" w:cstheme="majorHAnsi"/>
          <w:sz w:val="24"/>
          <w:szCs w:val="24"/>
        </w:rPr>
        <w:t>También se definieron thresholds para los diferentes endpoints, tomando como referencia los valores establecidos en el SLA/SLO. De esta manera, los criterios de rendimiento quedaron integrados directamente en el script y pudieron ser comprobados durante cada ejecución.</w:t>
      </w:r>
    </w:p>
    <w:p w14:paraId="01EE4B39" w14:textId="77777777" w:rsidR="00293AE8" w:rsidRPr="008A50E8" w:rsidRDefault="00293AE8" w:rsidP="00293AE8">
      <w:pPr>
        <w:jc w:val="both"/>
        <w:rPr>
          <w:rFonts w:asciiTheme="majorHAnsi" w:hAnsiTheme="majorHAnsi" w:cstheme="majorHAnsi"/>
          <w:sz w:val="24"/>
          <w:szCs w:val="24"/>
        </w:rPr>
      </w:pPr>
      <w:r w:rsidRPr="008A50E8">
        <w:rPr>
          <w:rFonts w:asciiTheme="majorHAnsi" w:hAnsiTheme="majorHAnsi" w:cstheme="majorHAnsi"/>
          <w:sz w:val="24"/>
          <w:szCs w:val="24"/>
        </w:rPr>
        <w:t>Para conservar las evidencias y facilitar la reproducibilidad, cada prueba generó resultados en formatos CSV y JSON, además de un reporte HTML mediante la librería k6-reporter. Como parte de la observabilidad, durante los momentos más importantes de cada prueba se realizó seguimiento al consumo de CPU y memoria mediante el Administrador de tareas de Windows. Estas métricas permitieron complementar los resultados obtenidos por k6 y tener una referencia del comportamiento de los recursos del equipo durante las pruebas.</w:t>
      </w:r>
    </w:p>
    <w:p w14:paraId="6096ED37" w14:textId="77777777" w:rsidR="00435D37" w:rsidRPr="008A50E8" w:rsidRDefault="00435D37" w:rsidP="00435D37">
      <w:pPr>
        <w:rPr>
          <w:rFonts w:asciiTheme="majorHAnsi" w:hAnsiTheme="majorHAnsi" w:cstheme="majorHAnsi"/>
          <w:sz w:val="24"/>
          <w:szCs w:val="24"/>
        </w:rPr>
      </w:pPr>
    </w:p>
    <w:p w14:paraId="20D71B98" w14:textId="2B839E1F" w:rsidR="00571C85" w:rsidRPr="008A50E8" w:rsidRDefault="00000000" w:rsidP="008A50E8">
      <w:pPr>
        <w:pStyle w:val="Prrafodelista"/>
        <w:numPr>
          <w:ilvl w:val="0"/>
          <w:numId w:val="5"/>
        </w:numPr>
        <w:rPr>
          <w:rFonts w:asciiTheme="majorHAnsi" w:hAnsiTheme="majorHAnsi" w:cstheme="majorHAnsi"/>
          <w:b/>
          <w:bCs/>
          <w:sz w:val="24"/>
          <w:szCs w:val="24"/>
        </w:rPr>
      </w:pPr>
      <w:r w:rsidRPr="008A50E8">
        <w:rPr>
          <w:rFonts w:asciiTheme="majorHAnsi" w:hAnsiTheme="majorHAnsi" w:cstheme="majorHAnsi"/>
          <w:b/>
          <w:bCs/>
          <w:sz w:val="24"/>
          <w:szCs w:val="24"/>
        </w:rPr>
        <w:t>Resultados</w:t>
      </w:r>
    </w:p>
    <w:p w14:paraId="47634B5D" w14:textId="77777777" w:rsidR="003B7E71" w:rsidRPr="008A50E8" w:rsidRDefault="003B7E71" w:rsidP="003B7E71">
      <w:pPr>
        <w:pStyle w:val="Prrafodelista"/>
        <w:ind w:left="720"/>
        <w:rPr>
          <w:rFonts w:asciiTheme="majorHAnsi" w:hAnsiTheme="majorHAnsi" w:cstheme="majorHAnsi"/>
          <w:b/>
          <w:bCs/>
          <w:sz w:val="24"/>
          <w:szCs w:val="24"/>
        </w:rPr>
      </w:pPr>
    </w:p>
    <w:p w14:paraId="774A48B8" w14:textId="77777777" w:rsidR="00571C85" w:rsidRPr="008A50E8" w:rsidRDefault="00000000" w:rsidP="00435D37">
      <w:pPr>
        <w:rPr>
          <w:rFonts w:asciiTheme="majorHAnsi" w:hAnsiTheme="majorHAnsi" w:cstheme="majorHAnsi"/>
          <w:sz w:val="24"/>
          <w:szCs w:val="24"/>
        </w:rPr>
      </w:pPr>
      <w:r w:rsidRPr="008A50E8">
        <w:rPr>
          <w:rFonts w:asciiTheme="majorHAnsi" w:hAnsiTheme="majorHAnsi" w:cstheme="majorHAnsi"/>
          <w:sz w:val="24"/>
          <w:szCs w:val="24"/>
        </w:rPr>
        <w:t>La siguiente tabla resume las métricas clave obtenidas en las tres ejecuciones:</w:t>
      </w:r>
    </w:p>
    <w:p w14:paraId="68C9800A" w14:textId="77777777" w:rsidR="003B7E71" w:rsidRPr="008A50E8" w:rsidRDefault="003B7E71" w:rsidP="00435D37">
      <w:pPr>
        <w:rPr>
          <w:rFonts w:asciiTheme="majorHAnsi" w:hAnsiTheme="majorHAnsi" w:cstheme="majorHAnsi"/>
          <w:sz w:val="24"/>
          <w:szCs w:val="24"/>
        </w:rPr>
      </w:pPr>
    </w:p>
    <w:p w14:paraId="07902BE0" w14:textId="68F335FC" w:rsidR="003B7E71" w:rsidRPr="008A50E8" w:rsidRDefault="003B7E71" w:rsidP="003B7E71">
      <w:pPr>
        <w:pStyle w:val="Descripcin"/>
        <w:keepNext/>
        <w:rPr>
          <w:rFonts w:asciiTheme="majorHAnsi" w:hAnsiTheme="majorHAnsi" w:cstheme="majorHAnsi"/>
        </w:rPr>
      </w:pPr>
      <w:r w:rsidRPr="008A50E8">
        <w:rPr>
          <w:rFonts w:asciiTheme="majorHAnsi" w:hAnsiTheme="majorHAnsi" w:cstheme="majorHAnsi"/>
        </w:rPr>
        <w:t xml:space="preserve">Tabla </w:t>
      </w:r>
      <w:r w:rsidRPr="008A50E8">
        <w:rPr>
          <w:rFonts w:asciiTheme="majorHAnsi" w:hAnsiTheme="majorHAnsi" w:cstheme="majorHAnsi"/>
        </w:rPr>
        <w:fldChar w:fldCharType="begin"/>
      </w:r>
      <w:r w:rsidRPr="008A50E8">
        <w:rPr>
          <w:rFonts w:asciiTheme="majorHAnsi" w:hAnsiTheme="majorHAnsi" w:cstheme="majorHAnsi"/>
        </w:rPr>
        <w:instrText xml:space="preserve"> SEQ Tabla \* ARABIC </w:instrText>
      </w:r>
      <w:r w:rsidRPr="008A50E8">
        <w:rPr>
          <w:rFonts w:asciiTheme="majorHAnsi" w:hAnsiTheme="majorHAnsi" w:cstheme="majorHAnsi"/>
        </w:rPr>
        <w:fldChar w:fldCharType="separate"/>
      </w:r>
      <w:r w:rsidRPr="008A50E8">
        <w:rPr>
          <w:rFonts w:asciiTheme="majorHAnsi" w:hAnsiTheme="majorHAnsi" w:cstheme="majorHAnsi"/>
          <w:noProof/>
        </w:rPr>
        <w:t>1</w:t>
      </w:r>
      <w:r w:rsidRPr="008A50E8">
        <w:rPr>
          <w:rFonts w:asciiTheme="majorHAnsi" w:hAnsiTheme="majorHAnsi" w:cstheme="majorHAnsi"/>
        </w:rPr>
        <w:fldChar w:fldCharType="end"/>
      </w:r>
      <w:r w:rsidRPr="008A50E8">
        <w:rPr>
          <w:rFonts w:asciiTheme="majorHAnsi" w:hAnsiTheme="majorHAnsi" w:cstheme="majorHAnsi"/>
        </w:rPr>
        <w:t xml:space="preserve"> Métricas obtenidas en las ejecuciones. Fuente (El Autor).</w:t>
      </w:r>
    </w:p>
    <w:tbl>
      <w:tblPr>
        <w:tblStyle w:val="Tablaconcuadrcula2-nfasis3"/>
        <w:tblW w:w="8640" w:type="dxa"/>
        <w:tblLook w:val="0000" w:firstRow="0" w:lastRow="0" w:firstColumn="0" w:lastColumn="0" w:noHBand="0" w:noVBand="0"/>
      </w:tblPr>
      <w:tblGrid>
        <w:gridCol w:w="1600"/>
        <w:gridCol w:w="900"/>
        <w:gridCol w:w="1100"/>
        <w:gridCol w:w="1300"/>
        <w:gridCol w:w="1300"/>
        <w:gridCol w:w="1000"/>
        <w:gridCol w:w="1440"/>
      </w:tblGrid>
      <w:tr w:rsidR="00571C85" w:rsidRPr="008A50E8" w14:paraId="5596A50F" w14:textId="77777777" w:rsidTr="00293AE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00" w:type="dxa"/>
          </w:tcPr>
          <w:p w14:paraId="77D4A504" w14:textId="77777777" w:rsidR="00571C85" w:rsidRPr="008A50E8" w:rsidRDefault="00000000">
            <w:pPr>
              <w:rPr>
                <w:rFonts w:asciiTheme="majorHAnsi" w:hAnsiTheme="majorHAnsi" w:cstheme="majorHAnsi"/>
                <w:sz w:val="20"/>
                <w:szCs w:val="20"/>
              </w:rPr>
            </w:pPr>
            <w:r w:rsidRPr="008A50E8">
              <w:rPr>
                <w:rFonts w:asciiTheme="majorHAnsi" w:hAnsiTheme="majorHAnsi" w:cstheme="majorHAnsi"/>
                <w:b/>
                <w:bCs/>
                <w:sz w:val="20"/>
                <w:szCs w:val="20"/>
              </w:rPr>
              <w:t>Prueba</w:t>
            </w:r>
          </w:p>
        </w:tc>
        <w:tc>
          <w:tcPr>
            <w:tcW w:w="900" w:type="dxa"/>
          </w:tcPr>
          <w:p w14:paraId="33CB7321" w14:textId="77777777" w:rsidR="00571C85" w:rsidRPr="008A50E8"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8A50E8">
              <w:rPr>
                <w:rFonts w:asciiTheme="majorHAnsi" w:hAnsiTheme="majorHAnsi" w:cstheme="majorHAnsi"/>
                <w:b/>
                <w:bCs/>
                <w:sz w:val="20"/>
                <w:szCs w:val="20"/>
              </w:rPr>
              <w:t>VUs</w:t>
            </w:r>
          </w:p>
        </w:tc>
        <w:tc>
          <w:tcPr>
            <w:cnfStyle w:val="000010000000" w:firstRow="0" w:lastRow="0" w:firstColumn="0" w:lastColumn="0" w:oddVBand="1" w:evenVBand="0" w:oddHBand="0" w:evenHBand="0" w:firstRowFirstColumn="0" w:firstRowLastColumn="0" w:lastRowFirstColumn="0" w:lastRowLastColumn="0"/>
            <w:tcW w:w="1100" w:type="dxa"/>
          </w:tcPr>
          <w:p w14:paraId="1F0C8964" w14:textId="77777777" w:rsidR="00571C85" w:rsidRPr="008A50E8" w:rsidRDefault="00000000">
            <w:pPr>
              <w:rPr>
                <w:rFonts w:asciiTheme="majorHAnsi" w:hAnsiTheme="majorHAnsi" w:cstheme="majorHAnsi"/>
                <w:sz w:val="20"/>
                <w:szCs w:val="20"/>
              </w:rPr>
            </w:pPr>
            <w:r w:rsidRPr="008A50E8">
              <w:rPr>
                <w:rFonts w:asciiTheme="majorHAnsi" w:hAnsiTheme="majorHAnsi" w:cstheme="majorHAnsi"/>
                <w:b/>
                <w:bCs/>
                <w:sz w:val="20"/>
                <w:szCs w:val="20"/>
              </w:rPr>
              <w:t>Duración</w:t>
            </w:r>
          </w:p>
        </w:tc>
        <w:tc>
          <w:tcPr>
            <w:tcW w:w="1300" w:type="dxa"/>
          </w:tcPr>
          <w:p w14:paraId="3EFF70FC" w14:textId="77777777" w:rsidR="00571C85" w:rsidRPr="008A50E8"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8A50E8">
              <w:rPr>
                <w:rFonts w:asciiTheme="majorHAnsi" w:hAnsiTheme="majorHAnsi" w:cstheme="majorHAnsi"/>
                <w:b/>
                <w:bCs/>
                <w:sz w:val="20"/>
                <w:szCs w:val="20"/>
              </w:rPr>
              <w:t>P95 home</w:t>
            </w:r>
          </w:p>
        </w:tc>
        <w:tc>
          <w:tcPr>
            <w:cnfStyle w:val="000010000000" w:firstRow="0" w:lastRow="0" w:firstColumn="0" w:lastColumn="0" w:oddVBand="1" w:evenVBand="0" w:oddHBand="0" w:evenHBand="0" w:firstRowFirstColumn="0" w:firstRowLastColumn="0" w:lastRowFirstColumn="0" w:lastRowLastColumn="0"/>
            <w:tcW w:w="1300" w:type="dxa"/>
          </w:tcPr>
          <w:p w14:paraId="689E3B1A" w14:textId="77777777" w:rsidR="00571C85" w:rsidRPr="008A50E8" w:rsidRDefault="00000000">
            <w:pPr>
              <w:rPr>
                <w:rFonts w:asciiTheme="majorHAnsi" w:hAnsiTheme="majorHAnsi" w:cstheme="majorHAnsi"/>
                <w:sz w:val="20"/>
                <w:szCs w:val="20"/>
              </w:rPr>
            </w:pPr>
            <w:r w:rsidRPr="008A50E8">
              <w:rPr>
                <w:rFonts w:asciiTheme="majorHAnsi" w:hAnsiTheme="majorHAnsi" w:cstheme="majorHAnsi"/>
                <w:b/>
                <w:bCs/>
                <w:sz w:val="20"/>
                <w:szCs w:val="20"/>
              </w:rPr>
              <w:t>P95 pizza</w:t>
            </w:r>
          </w:p>
        </w:tc>
        <w:tc>
          <w:tcPr>
            <w:tcW w:w="1000" w:type="dxa"/>
          </w:tcPr>
          <w:p w14:paraId="194E4032" w14:textId="77777777" w:rsidR="00571C85" w:rsidRPr="008A50E8"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8A50E8">
              <w:rPr>
                <w:rFonts w:asciiTheme="majorHAnsi" w:hAnsiTheme="majorHAnsi" w:cstheme="majorHAnsi"/>
                <w:b/>
                <w:bCs/>
                <w:sz w:val="20"/>
                <w:szCs w:val="20"/>
              </w:rPr>
              <w:t>Error %</w:t>
            </w:r>
          </w:p>
        </w:tc>
        <w:tc>
          <w:tcPr>
            <w:cnfStyle w:val="000010000000" w:firstRow="0" w:lastRow="0" w:firstColumn="0" w:lastColumn="0" w:oddVBand="1" w:evenVBand="0" w:oddHBand="0" w:evenHBand="0" w:firstRowFirstColumn="0" w:firstRowLastColumn="0" w:lastRowFirstColumn="0" w:lastRowLastColumn="0"/>
            <w:tcW w:w="1440" w:type="dxa"/>
          </w:tcPr>
          <w:p w14:paraId="6A017948" w14:textId="77777777" w:rsidR="00571C85" w:rsidRPr="008A50E8" w:rsidRDefault="00000000">
            <w:pPr>
              <w:rPr>
                <w:rFonts w:asciiTheme="majorHAnsi" w:hAnsiTheme="majorHAnsi" w:cstheme="majorHAnsi"/>
                <w:sz w:val="20"/>
                <w:szCs w:val="20"/>
              </w:rPr>
            </w:pPr>
            <w:r w:rsidRPr="008A50E8">
              <w:rPr>
                <w:rFonts w:asciiTheme="majorHAnsi" w:hAnsiTheme="majorHAnsi" w:cstheme="majorHAnsi"/>
                <w:b/>
                <w:bCs/>
                <w:sz w:val="20"/>
                <w:szCs w:val="20"/>
              </w:rPr>
              <w:t>Throughput</w:t>
            </w:r>
          </w:p>
        </w:tc>
      </w:tr>
      <w:tr w:rsidR="00571C85" w:rsidRPr="008A50E8" w14:paraId="36F16A10" w14:textId="77777777" w:rsidTr="00293AE8">
        <w:tc>
          <w:tcPr>
            <w:cnfStyle w:val="000010000000" w:firstRow="0" w:lastRow="0" w:firstColumn="0" w:lastColumn="0" w:oddVBand="1" w:evenVBand="0" w:oddHBand="0" w:evenHBand="0" w:firstRowFirstColumn="0" w:firstRowLastColumn="0" w:lastRowFirstColumn="0" w:lastRowLastColumn="0"/>
            <w:tcW w:w="1600" w:type="dxa"/>
          </w:tcPr>
          <w:p w14:paraId="0F470B7E" w14:textId="77777777" w:rsidR="00571C85" w:rsidRPr="008A50E8" w:rsidRDefault="00000000">
            <w:pPr>
              <w:rPr>
                <w:rFonts w:asciiTheme="majorHAnsi" w:hAnsiTheme="majorHAnsi" w:cstheme="majorHAnsi"/>
                <w:sz w:val="20"/>
                <w:szCs w:val="20"/>
              </w:rPr>
            </w:pPr>
            <w:r w:rsidRPr="008A50E8">
              <w:rPr>
                <w:rFonts w:asciiTheme="majorHAnsi" w:hAnsiTheme="majorHAnsi" w:cstheme="majorHAnsi"/>
                <w:sz w:val="20"/>
                <w:szCs w:val="20"/>
              </w:rPr>
              <w:t>Carga</w:t>
            </w:r>
          </w:p>
        </w:tc>
        <w:tc>
          <w:tcPr>
            <w:tcW w:w="900" w:type="dxa"/>
          </w:tcPr>
          <w:p w14:paraId="3390887D" w14:textId="77777777" w:rsidR="00571C85" w:rsidRPr="008A50E8"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8A50E8">
              <w:rPr>
                <w:rFonts w:asciiTheme="majorHAnsi" w:hAnsiTheme="majorHAnsi" w:cstheme="majorHAnsi"/>
                <w:sz w:val="20"/>
                <w:szCs w:val="20"/>
              </w:rPr>
              <w:t>20</w:t>
            </w:r>
          </w:p>
        </w:tc>
        <w:tc>
          <w:tcPr>
            <w:cnfStyle w:val="000010000000" w:firstRow="0" w:lastRow="0" w:firstColumn="0" w:lastColumn="0" w:oddVBand="1" w:evenVBand="0" w:oddHBand="0" w:evenHBand="0" w:firstRowFirstColumn="0" w:firstRowLastColumn="0" w:lastRowFirstColumn="0" w:lastRowLastColumn="0"/>
            <w:tcW w:w="1100" w:type="dxa"/>
          </w:tcPr>
          <w:p w14:paraId="4AD0E13A" w14:textId="77777777" w:rsidR="00571C85" w:rsidRPr="008A50E8" w:rsidRDefault="00000000">
            <w:pPr>
              <w:rPr>
                <w:rFonts w:asciiTheme="majorHAnsi" w:hAnsiTheme="majorHAnsi" w:cstheme="majorHAnsi"/>
                <w:sz w:val="20"/>
                <w:szCs w:val="20"/>
              </w:rPr>
            </w:pPr>
            <w:r w:rsidRPr="008A50E8">
              <w:rPr>
                <w:rFonts w:asciiTheme="majorHAnsi" w:hAnsiTheme="majorHAnsi" w:cstheme="majorHAnsi"/>
                <w:sz w:val="20"/>
                <w:szCs w:val="20"/>
              </w:rPr>
              <w:t>6 min</w:t>
            </w:r>
          </w:p>
        </w:tc>
        <w:tc>
          <w:tcPr>
            <w:tcW w:w="1300" w:type="dxa"/>
          </w:tcPr>
          <w:p w14:paraId="4A5D424A" w14:textId="77777777" w:rsidR="00571C85" w:rsidRPr="008A50E8"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8A50E8">
              <w:rPr>
                <w:rFonts w:asciiTheme="majorHAnsi" w:hAnsiTheme="majorHAnsi" w:cstheme="majorHAnsi"/>
                <w:sz w:val="20"/>
                <w:szCs w:val="20"/>
              </w:rPr>
              <w:t>104.58 ms</w:t>
            </w:r>
          </w:p>
        </w:tc>
        <w:tc>
          <w:tcPr>
            <w:cnfStyle w:val="000010000000" w:firstRow="0" w:lastRow="0" w:firstColumn="0" w:lastColumn="0" w:oddVBand="1" w:evenVBand="0" w:oddHBand="0" w:evenHBand="0" w:firstRowFirstColumn="0" w:firstRowLastColumn="0" w:lastRowFirstColumn="0" w:lastRowLastColumn="0"/>
            <w:tcW w:w="1300" w:type="dxa"/>
          </w:tcPr>
          <w:p w14:paraId="76C4F103" w14:textId="77777777" w:rsidR="00571C85" w:rsidRPr="008A50E8" w:rsidRDefault="00000000">
            <w:pPr>
              <w:rPr>
                <w:rFonts w:asciiTheme="majorHAnsi" w:hAnsiTheme="majorHAnsi" w:cstheme="majorHAnsi"/>
                <w:sz w:val="20"/>
                <w:szCs w:val="20"/>
              </w:rPr>
            </w:pPr>
            <w:r w:rsidRPr="008A50E8">
              <w:rPr>
                <w:rFonts w:asciiTheme="majorHAnsi" w:hAnsiTheme="majorHAnsi" w:cstheme="majorHAnsi"/>
                <w:sz w:val="20"/>
                <w:szCs w:val="20"/>
              </w:rPr>
              <w:t>659.59 ms</w:t>
            </w:r>
          </w:p>
        </w:tc>
        <w:tc>
          <w:tcPr>
            <w:tcW w:w="1000" w:type="dxa"/>
          </w:tcPr>
          <w:p w14:paraId="7C5F0203" w14:textId="77777777" w:rsidR="00571C85" w:rsidRPr="008A50E8"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8A50E8">
              <w:rPr>
                <w:rFonts w:asciiTheme="majorHAnsi" w:hAnsiTheme="majorHAnsi" w:cstheme="majorHAnsi"/>
                <w:sz w:val="20"/>
                <w:szCs w:val="20"/>
              </w:rPr>
              <w:t>0.00%</w:t>
            </w:r>
          </w:p>
        </w:tc>
        <w:tc>
          <w:tcPr>
            <w:cnfStyle w:val="000010000000" w:firstRow="0" w:lastRow="0" w:firstColumn="0" w:lastColumn="0" w:oddVBand="1" w:evenVBand="0" w:oddHBand="0" w:evenHBand="0" w:firstRowFirstColumn="0" w:firstRowLastColumn="0" w:lastRowFirstColumn="0" w:lastRowLastColumn="0"/>
            <w:tcW w:w="1440" w:type="dxa"/>
          </w:tcPr>
          <w:p w14:paraId="63DD2C17" w14:textId="77777777" w:rsidR="00571C85" w:rsidRPr="008A50E8" w:rsidRDefault="00000000">
            <w:pPr>
              <w:rPr>
                <w:rFonts w:asciiTheme="majorHAnsi" w:hAnsiTheme="majorHAnsi" w:cstheme="majorHAnsi"/>
                <w:sz w:val="20"/>
                <w:szCs w:val="20"/>
              </w:rPr>
            </w:pPr>
            <w:r w:rsidRPr="008A50E8">
              <w:rPr>
                <w:rFonts w:asciiTheme="majorHAnsi" w:hAnsiTheme="majorHAnsi" w:cstheme="majorHAnsi"/>
                <w:sz w:val="20"/>
                <w:szCs w:val="20"/>
              </w:rPr>
              <w:t>7.60 req/s</w:t>
            </w:r>
          </w:p>
        </w:tc>
      </w:tr>
      <w:tr w:rsidR="00571C85" w:rsidRPr="008A50E8" w14:paraId="3C1B187D" w14:textId="77777777" w:rsidTr="00293AE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00" w:type="dxa"/>
          </w:tcPr>
          <w:p w14:paraId="667EBD61" w14:textId="77777777" w:rsidR="00571C85" w:rsidRPr="008A50E8" w:rsidRDefault="00000000">
            <w:pPr>
              <w:rPr>
                <w:rFonts w:asciiTheme="majorHAnsi" w:hAnsiTheme="majorHAnsi" w:cstheme="majorHAnsi"/>
                <w:sz w:val="20"/>
                <w:szCs w:val="20"/>
              </w:rPr>
            </w:pPr>
            <w:r w:rsidRPr="008A50E8">
              <w:rPr>
                <w:rFonts w:asciiTheme="majorHAnsi" w:hAnsiTheme="majorHAnsi" w:cstheme="majorHAnsi"/>
                <w:sz w:val="20"/>
                <w:szCs w:val="20"/>
              </w:rPr>
              <w:t>Estrés</w:t>
            </w:r>
          </w:p>
        </w:tc>
        <w:tc>
          <w:tcPr>
            <w:tcW w:w="900" w:type="dxa"/>
          </w:tcPr>
          <w:p w14:paraId="27341CB7" w14:textId="77777777" w:rsidR="00571C85" w:rsidRPr="008A50E8"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8A50E8">
              <w:rPr>
                <w:rFonts w:asciiTheme="majorHAnsi" w:hAnsiTheme="majorHAnsi" w:cstheme="majorHAnsi"/>
                <w:sz w:val="20"/>
                <w:szCs w:val="20"/>
              </w:rPr>
              <w:t>hasta 100</w:t>
            </w:r>
          </w:p>
        </w:tc>
        <w:tc>
          <w:tcPr>
            <w:cnfStyle w:val="000010000000" w:firstRow="0" w:lastRow="0" w:firstColumn="0" w:lastColumn="0" w:oddVBand="1" w:evenVBand="0" w:oddHBand="0" w:evenHBand="0" w:firstRowFirstColumn="0" w:firstRowLastColumn="0" w:lastRowFirstColumn="0" w:lastRowLastColumn="0"/>
            <w:tcW w:w="1100" w:type="dxa"/>
          </w:tcPr>
          <w:p w14:paraId="153E503B" w14:textId="77777777" w:rsidR="00571C85" w:rsidRPr="008A50E8" w:rsidRDefault="00000000">
            <w:pPr>
              <w:rPr>
                <w:rFonts w:asciiTheme="majorHAnsi" w:hAnsiTheme="majorHAnsi" w:cstheme="majorHAnsi"/>
                <w:sz w:val="20"/>
                <w:szCs w:val="20"/>
              </w:rPr>
            </w:pPr>
            <w:r w:rsidRPr="008A50E8">
              <w:rPr>
                <w:rFonts w:asciiTheme="majorHAnsi" w:hAnsiTheme="majorHAnsi" w:cstheme="majorHAnsi"/>
                <w:sz w:val="20"/>
                <w:szCs w:val="20"/>
              </w:rPr>
              <w:t>8 min</w:t>
            </w:r>
          </w:p>
        </w:tc>
        <w:tc>
          <w:tcPr>
            <w:tcW w:w="1300" w:type="dxa"/>
          </w:tcPr>
          <w:p w14:paraId="1298A04F" w14:textId="77777777" w:rsidR="00571C85" w:rsidRPr="008A50E8"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8A50E8">
              <w:rPr>
                <w:rFonts w:asciiTheme="majorHAnsi" w:hAnsiTheme="majorHAnsi" w:cstheme="majorHAnsi"/>
                <w:sz w:val="20"/>
                <w:szCs w:val="20"/>
              </w:rPr>
              <w:t>101.17 ms</w:t>
            </w:r>
          </w:p>
        </w:tc>
        <w:tc>
          <w:tcPr>
            <w:cnfStyle w:val="000010000000" w:firstRow="0" w:lastRow="0" w:firstColumn="0" w:lastColumn="0" w:oddVBand="1" w:evenVBand="0" w:oddHBand="0" w:evenHBand="0" w:firstRowFirstColumn="0" w:firstRowLastColumn="0" w:lastRowFirstColumn="0" w:lastRowLastColumn="0"/>
            <w:tcW w:w="1300" w:type="dxa"/>
          </w:tcPr>
          <w:p w14:paraId="044AA502" w14:textId="77777777" w:rsidR="00571C85" w:rsidRPr="008A50E8" w:rsidRDefault="00000000">
            <w:pPr>
              <w:rPr>
                <w:rFonts w:asciiTheme="majorHAnsi" w:hAnsiTheme="majorHAnsi" w:cstheme="majorHAnsi"/>
                <w:sz w:val="20"/>
                <w:szCs w:val="20"/>
              </w:rPr>
            </w:pPr>
            <w:r w:rsidRPr="008A50E8">
              <w:rPr>
                <w:rFonts w:asciiTheme="majorHAnsi" w:hAnsiTheme="majorHAnsi" w:cstheme="majorHAnsi"/>
                <w:sz w:val="20"/>
                <w:szCs w:val="20"/>
              </w:rPr>
              <w:t>672.54 ms</w:t>
            </w:r>
          </w:p>
        </w:tc>
        <w:tc>
          <w:tcPr>
            <w:tcW w:w="1000" w:type="dxa"/>
          </w:tcPr>
          <w:p w14:paraId="3EA8FAF2" w14:textId="77777777" w:rsidR="00571C85" w:rsidRPr="008A50E8"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8A50E8">
              <w:rPr>
                <w:rFonts w:asciiTheme="majorHAnsi" w:hAnsiTheme="majorHAnsi" w:cstheme="majorHAnsi"/>
                <w:sz w:val="20"/>
                <w:szCs w:val="20"/>
              </w:rPr>
              <w:t>0.00%</w:t>
            </w:r>
          </w:p>
        </w:tc>
        <w:tc>
          <w:tcPr>
            <w:cnfStyle w:val="000010000000" w:firstRow="0" w:lastRow="0" w:firstColumn="0" w:lastColumn="0" w:oddVBand="1" w:evenVBand="0" w:oddHBand="0" w:evenHBand="0" w:firstRowFirstColumn="0" w:firstRowLastColumn="0" w:lastRowFirstColumn="0" w:lastRowLastColumn="0"/>
            <w:tcW w:w="1440" w:type="dxa"/>
          </w:tcPr>
          <w:p w14:paraId="73AFD8BF" w14:textId="77777777" w:rsidR="00571C85" w:rsidRPr="008A50E8" w:rsidRDefault="00000000">
            <w:pPr>
              <w:rPr>
                <w:rFonts w:asciiTheme="majorHAnsi" w:hAnsiTheme="majorHAnsi" w:cstheme="majorHAnsi"/>
                <w:sz w:val="20"/>
                <w:szCs w:val="20"/>
              </w:rPr>
            </w:pPr>
            <w:r w:rsidRPr="008A50E8">
              <w:rPr>
                <w:rFonts w:asciiTheme="majorHAnsi" w:hAnsiTheme="majorHAnsi" w:cstheme="majorHAnsi"/>
                <w:sz w:val="20"/>
                <w:szCs w:val="20"/>
              </w:rPr>
              <w:t>18.43 req/s</w:t>
            </w:r>
          </w:p>
        </w:tc>
      </w:tr>
      <w:tr w:rsidR="00571C85" w:rsidRPr="008A50E8" w14:paraId="13B1FAB4" w14:textId="77777777" w:rsidTr="00293AE8">
        <w:tc>
          <w:tcPr>
            <w:cnfStyle w:val="000010000000" w:firstRow="0" w:lastRow="0" w:firstColumn="0" w:lastColumn="0" w:oddVBand="1" w:evenVBand="0" w:oddHBand="0" w:evenHBand="0" w:firstRowFirstColumn="0" w:firstRowLastColumn="0" w:lastRowFirstColumn="0" w:lastRowLastColumn="0"/>
            <w:tcW w:w="1600" w:type="dxa"/>
          </w:tcPr>
          <w:p w14:paraId="76874C0C" w14:textId="77777777" w:rsidR="00571C85" w:rsidRPr="008A50E8" w:rsidRDefault="00000000">
            <w:pPr>
              <w:rPr>
                <w:rFonts w:asciiTheme="majorHAnsi" w:hAnsiTheme="majorHAnsi" w:cstheme="majorHAnsi"/>
                <w:sz w:val="20"/>
                <w:szCs w:val="20"/>
              </w:rPr>
            </w:pPr>
            <w:r w:rsidRPr="008A50E8">
              <w:rPr>
                <w:rFonts w:asciiTheme="majorHAnsi" w:hAnsiTheme="majorHAnsi" w:cstheme="majorHAnsi"/>
                <w:sz w:val="20"/>
                <w:szCs w:val="20"/>
              </w:rPr>
              <w:t>Resistencia</w:t>
            </w:r>
          </w:p>
        </w:tc>
        <w:tc>
          <w:tcPr>
            <w:tcW w:w="900" w:type="dxa"/>
          </w:tcPr>
          <w:p w14:paraId="3F7D63FE" w14:textId="77777777" w:rsidR="00571C85" w:rsidRPr="008A50E8"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8A50E8">
              <w:rPr>
                <w:rFonts w:asciiTheme="majorHAnsi" w:hAnsiTheme="majorHAnsi" w:cstheme="majorHAnsi"/>
                <w:sz w:val="20"/>
                <w:szCs w:val="20"/>
              </w:rPr>
              <w:t>15</w:t>
            </w:r>
          </w:p>
        </w:tc>
        <w:tc>
          <w:tcPr>
            <w:cnfStyle w:val="000010000000" w:firstRow="0" w:lastRow="0" w:firstColumn="0" w:lastColumn="0" w:oddVBand="1" w:evenVBand="0" w:oddHBand="0" w:evenHBand="0" w:firstRowFirstColumn="0" w:firstRowLastColumn="0" w:lastRowFirstColumn="0" w:lastRowLastColumn="0"/>
            <w:tcW w:w="1100" w:type="dxa"/>
          </w:tcPr>
          <w:p w14:paraId="4871D606" w14:textId="77777777" w:rsidR="00571C85" w:rsidRPr="008A50E8" w:rsidRDefault="00000000">
            <w:pPr>
              <w:rPr>
                <w:rFonts w:asciiTheme="majorHAnsi" w:hAnsiTheme="majorHAnsi" w:cstheme="majorHAnsi"/>
                <w:sz w:val="20"/>
                <w:szCs w:val="20"/>
              </w:rPr>
            </w:pPr>
            <w:r w:rsidRPr="008A50E8">
              <w:rPr>
                <w:rFonts w:asciiTheme="majorHAnsi" w:hAnsiTheme="majorHAnsi" w:cstheme="majorHAnsi"/>
                <w:sz w:val="20"/>
                <w:szCs w:val="20"/>
              </w:rPr>
              <w:t>30 min</w:t>
            </w:r>
          </w:p>
        </w:tc>
        <w:tc>
          <w:tcPr>
            <w:tcW w:w="1300" w:type="dxa"/>
          </w:tcPr>
          <w:p w14:paraId="522C7A59" w14:textId="77777777" w:rsidR="00571C85" w:rsidRPr="008A50E8"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8A50E8">
              <w:rPr>
                <w:rFonts w:asciiTheme="majorHAnsi" w:hAnsiTheme="majorHAnsi" w:cstheme="majorHAnsi"/>
                <w:sz w:val="20"/>
                <w:szCs w:val="20"/>
              </w:rPr>
              <w:t>102.29 ms</w:t>
            </w:r>
          </w:p>
        </w:tc>
        <w:tc>
          <w:tcPr>
            <w:cnfStyle w:val="000010000000" w:firstRow="0" w:lastRow="0" w:firstColumn="0" w:lastColumn="0" w:oddVBand="1" w:evenVBand="0" w:oddHBand="0" w:evenHBand="0" w:firstRowFirstColumn="0" w:firstRowLastColumn="0" w:lastRowFirstColumn="0" w:lastRowLastColumn="0"/>
            <w:tcW w:w="1300" w:type="dxa"/>
          </w:tcPr>
          <w:p w14:paraId="0F5E7DD4" w14:textId="77777777" w:rsidR="00571C85" w:rsidRPr="008A50E8" w:rsidRDefault="00000000">
            <w:pPr>
              <w:rPr>
                <w:rFonts w:asciiTheme="majorHAnsi" w:hAnsiTheme="majorHAnsi" w:cstheme="majorHAnsi"/>
                <w:sz w:val="20"/>
                <w:szCs w:val="20"/>
              </w:rPr>
            </w:pPr>
            <w:r w:rsidRPr="008A50E8">
              <w:rPr>
                <w:rFonts w:asciiTheme="majorHAnsi" w:hAnsiTheme="majorHAnsi" w:cstheme="majorHAnsi"/>
                <w:sz w:val="20"/>
                <w:szCs w:val="20"/>
              </w:rPr>
              <w:t>686.84 ms</w:t>
            </w:r>
          </w:p>
        </w:tc>
        <w:tc>
          <w:tcPr>
            <w:tcW w:w="1000" w:type="dxa"/>
          </w:tcPr>
          <w:p w14:paraId="370DEB28" w14:textId="77777777" w:rsidR="00571C85" w:rsidRPr="008A50E8"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8A50E8">
              <w:rPr>
                <w:rFonts w:asciiTheme="majorHAnsi" w:hAnsiTheme="majorHAnsi" w:cstheme="majorHAnsi"/>
                <w:sz w:val="20"/>
                <w:szCs w:val="20"/>
              </w:rPr>
              <w:t>0.00%</w:t>
            </w:r>
          </w:p>
        </w:tc>
        <w:tc>
          <w:tcPr>
            <w:cnfStyle w:val="000010000000" w:firstRow="0" w:lastRow="0" w:firstColumn="0" w:lastColumn="0" w:oddVBand="1" w:evenVBand="0" w:oddHBand="0" w:evenHBand="0" w:firstRowFirstColumn="0" w:firstRowLastColumn="0" w:lastRowFirstColumn="0" w:lastRowLastColumn="0"/>
            <w:tcW w:w="1440" w:type="dxa"/>
          </w:tcPr>
          <w:p w14:paraId="2C033FC4" w14:textId="77777777" w:rsidR="00571C85" w:rsidRPr="008A50E8" w:rsidRDefault="00000000">
            <w:pPr>
              <w:rPr>
                <w:rFonts w:asciiTheme="majorHAnsi" w:hAnsiTheme="majorHAnsi" w:cstheme="majorHAnsi"/>
                <w:sz w:val="20"/>
                <w:szCs w:val="20"/>
              </w:rPr>
            </w:pPr>
            <w:r w:rsidRPr="008A50E8">
              <w:rPr>
                <w:rFonts w:asciiTheme="majorHAnsi" w:hAnsiTheme="majorHAnsi" w:cstheme="majorHAnsi"/>
                <w:sz w:val="20"/>
                <w:szCs w:val="20"/>
              </w:rPr>
              <w:t>6.13 req/s</w:t>
            </w:r>
          </w:p>
        </w:tc>
      </w:tr>
    </w:tbl>
    <w:p w14:paraId="2DEB7D38" w14:textId="77777777" w:rsidR="00571C85" w:rsidRPr="008A50E8" w:rsidRDefault="00571C85" w:rsidP="00293AE8">
      <w:pPr>
        <w:jc w:val="both"/>
        <w:rPr>
          <w:rFonts w:asciiTheme="majorHAnsi" w:hAnsiTheme="majorHAnsi" w:cstheme="majorHAnsi"/>
          <w:sz w:val="24"/>
          <w:szCs w:val="24"/>
        </w:rPr>
      </w:pPr>
    </w:p>
    <w:p w14:paraId="097B4A38" w14:textId="77777777" w:rsidR="00293AE8" w:rsidRPr="008A50E8" w:rsidRDefault="00293AE8" w:rsidP="00293AE8">
      <w:pPr>
        <w:jc w:val="both"/>
        <w:rPr>
          <w:rFonts w:asciiTheme="majorHAnsi" w:hAnsiTheme="majorHAnsi" w:cstheme="majorHAnsi"/>
          <w:sz w:val="24"/>
          <w:szCs w:val="24"/>
        </w:rPr>
      </w:pPr>
      <w:r w:rsidRPr="008A50E8">
        <w:rPr>
          <w:rFonts w:asciiTheme="majorHAnsi" w:hAnsiTheme="majorHAnsi" w:cstheme="majorHAnsi"/>
          <w:sz w:val="24"/>
          <w:szCs w:val="24"/>
        </w:rPr>
        <w:t>En las tres pruebas se procesaron en total 22.746 solicitudes, sin registrar errores, y se obtuvieron 34.119 checks aprobados. La latencia P95 del endpoint de recomendación se mantuvo entre 659.59 ms y 686.84 ms, incluso cuando la prueba de estrés llegó hasta 100 VUs. Esto muestra que, dentro del rango evaluado, el aumento de usuarios no produjo una degradación importante en los tiempos de respuesta.</w:t>
      </w:r>
    </w:p>
    <w:p w14:paraId="31003E2B" w14:textId="77777777" w:rsidR="00293AE8" w:rsidRPr="008A50E8" w:rsidRDefault="00293AE8" w:rsidP="00293AE8">
      <w:pPr>
        <w:jc w:val="both"/>
        <w:rPr>
          <w:rFonts w:asciiTheme="majorHAnsi" w:hAnsiTheme="majorHAnsi" w:cstheme="majorHAnsi"/>
          <w:sz w:val="24"/>
          <w:szCs w:val="24"/>
        </w:rPr>
      </w:pPr>
    </w:p>
    <w:p w14:paraId="59DAFE2A" w14:textId="77777777" w:rsidR="00293AE8" w:rsidRPr="008A50E8" w:rsidRDefault="00293AE8" w:rsidP="00293AE8">
      <w:pPr>
        <w:jc w:val="both"/>
        <w:rPr>
          <w:rFonts w:asciiTheme="majorHAnsi" w:hAnsiTheme="majorHAnsi" w:cstheme="majorHAnsi"/>
          <w:sz w:val="24"/>
          <w:szCs w:val="24"/>
        </w:rPr>
      </w:pPr>
      <w:r w:rsidRPr="008A50E8">
        <w:rPr>
          <w:rFonts w:asciiTheme="majorHAnsi" w:hAnsiTheme="majorHAnsi" w:cstheme="majorHAnsi"/>
          <w:sz w:val="24"/>
          <w:szCs w:val="24"/>
        </w:rPr>
        <w:t>Durante la prueba de resistencia también se revisó el comportamiento del equipo utilizado como generador de carga. Se tomaron capturas en los minutos 0, 15 y 30 para observar CPU, memoria y red.</w:t>
      </w:r>
    </w:p>
    <w:p w14:paraId="5C252F16" w14:textId="77777777" w:rsidR="00435D37" w:rsidRPr="008A50E8" w:rsidRDefault="00435D37" w:rsidP="00435D37">
      <w:pPr>
        <w:jc w:val="both"/>
        <w:rPr>
          <w:rFonts w:asciiTheme="majorHAnsi" w:hAnsiTheme="majorHAnsi" w:cstheme="majorHAnsi"/>
          <w:sz w:val="24"/>
          <w:szCs w:val="24"/>
        </w:rPr>
      </w:pPr>
    </w:p>
    <w:p w14:paraId="64930E30" w14:textId="42230AD5" w:rsidR="003B7E71" w:rsidRPr="008A50E8" w:rsidRDefault="003B7E71" w:rsidP="003B7E71">
      <w:pPr>
        <w:pStyle w:val="Descripcin"/>
        <w:keepNext/>
        <w:rPr>
          <w:rFonts w:asciiTheme="majorHAnsi" w:hAnsiTheme="majorHAnsi" w:cstheme="majorHAnsi"/>
        </w:rPr>
      </w:pPr>
      <w:r w:rsidRPr="008A50E8">
        <w:rPr>
          <w:rFonts w:asciiTheme="majorHAnsi" w:hAnsiTheme="majorHAnsi" w:cstheme="majorHAnsi"/>
        </w:rPr>
        <w:t xml:space="preserve">Tabla </w:t>
      </w:r>
      <w:r w:rsidRPr="008A50E8">
        <w:rPr>
          <w:rFonts w:asciiTheme="majorHAnsi" w:hAnsiTheme="majorHAnsi" w:cstheme="majorHAnsi"/>
        </w:rPr>
        <w:fldChar w:fldCharType="begin"/>
      </w:r>
      <w:r w:rsidRPr="008A50E8">
        <w:rPr>
          <w:rFonts w:asciiTheme="majorHAnsi" w:hAnsiTheme="majorHAnsi" w:cstheme="majorHAnsi"/>
        </w:rPr>
        <w:instrText xml:space="preserve"> SEQ Tabla \* ARABIC </w:instrText>
      </w:r>
      <w:r w:rsidRPr="008A50E8">
        <w:rPr>
          <w:rFonts w:asciiTheme="majorHAnsi" w:hAnsiTheme="majorHAnsi" w:cstheme="majorHAnsi"/>
        </w:rPr>
        <w:fldChar w:fldCharType="separate"/>
      </w:r>
      <w:r w:rsidRPr="008A50E8">
        <w:rPr>
          <w:rFonts w:asciiTheme="majorHAnsi" w:hAnsiTheme="majorHAnsi" w:cstheme="majorHAnsi"/>
          <w:noProof/>
        </w:rPr>
        <w:t>2</w:t>
      </w:r>
      <w:r w:rsidRPr="008A50E8">
        <w:rPr>
          <w:rFonts w:asciiTheme="majorHAnsi" w:hAnsiTheme="majorHAnsi" w:cstheme="majorHAnsi"/>
        </w:rPr>
        <w:fldChar w:fldCharType="end"/>
      </w:r>
      <w:r w:rsidRPr="008A50E8">
        <w:rPr>
          <w:rFonts w:asciiTheme="majorHAnsi" w:hAnsiTheme="majorHAnsi" w:cstheme="majorHAnsi"/>
        </w:rPr>
        <w:t xml:space="preserve"> capturas de pantalla comportamiento CPU vs memoria vs Red. Fuente (El Autor).</w:t>
      </w:r>
    </w:p>
    <w:tbl>
      <w:tblPr>
        <w:tblStyle w:val="Tablaconcuadrcula2-nfasis3"/>
        <w:tblW w:w="7000" w:type="dxa"/>
        <w:tblLook w:val="0000" w:firstRow="0" w:lastRow="0" w:firstColumn="0" w:lastColumn="0" w:noHBand="0" w:noVBand="0"/>
      </w:tblPr>
      <w:tblGrid>
        <w:gridCol w:w="2500"/>
        <w:gridCol w:w="1500"/>
        <w:gridCol w:w="1500"/>
        <w:gridCol w:w="1500"/>
      </w:tblGrid>
      <w:tr w:rsidR="00571C85" w:rsidRPr="008A50E8" w14:paraId="540F3B4F" w14:textId="77777777" w:rsidTr="00293AE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00" w:type="dxa"/>
          </w:tcPr>
          <w:p w14:paraId="674F4179" w14:textId="77777777" w:rsidR="00571C85" w:rsidRPr="008A50E8" w:rsidRDefault="00000000" w:rsidP="00435D37">
            <w:pPr>
              <w:rPr>
                <w:rFonts w:asciiTheme="majorHAnsi" w:hAnsiTheme="majorHAnsi" w:cstheme="majorHAnsi"/>
                <w:sz w:val="20"/>
                <w:szCs w:val="20"/>
              </w:rPr>
            </w:pPr>
            <w:r w:rsidRPr="008A50E8">
              <w:rPr>
                <w:rFonts w:asciiTheme="majorHAnsi" w:hAnsiTheme="majorHAnsi" w:cstheme="majorHAnsi"/>
                <w:sz w:val="20"/>
                <w:szCs w:val="20"/>
              </w:rPr>
              <w:t>Momento</w:t>
            </w:r>
          </w:p>
        </w:tc>
        <w:tc>
          <w:tcPr>
            <w:tcW w:w="1500" w:type="dxa"/>
          </w:tcPr>
          <w:p w14:paraId="668FB1D2" w14:textId="77777777" w:rsidR="00571C85" w:rsidRPr="008A50E8" w:rsidRDefault="00000000" w:rsidP="00435D3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8A50E8">
              <w:rPr>
                <w:rFonts w:asciiTheme="majorHAnsi" w:hAnsiTheme="majorHAnsi" w:cstheme="majorHAnsi"/>
                <w:sz w:val="20"/>
                <w:szCs w:val="20"/>
              </w:rPr>
              <w:t>CPU</w:t>
            </w:r>
          </w:p>
        </w:tc>
        <w:tc>
          <w:tcPr>
            <w:cnfStyle w:val="000010000000" w:firstRow="0" w:lastRow="0" w:firstColumn="0" w:lastColumn="0" w:oddVBand="1" w:evenVBand="0" w:oddHBand="0" w:evenHBand="0" w:firstRowFirstColumn="0" w:firstRowLastColumn="0" w:lastRowFirstColumn="0" w:lastRowLastColumn="0"/>
            <w:tcW w:w="1500" w:type="dxa"/>
          </w:tcPr>
          <w:p w14:paraId="31A5B096" w14:textId="77777777" w:rsidR="00571C85" w:rsidRPr="008A50E8" w:rsidRDefault="00000000" w:rsidP="00435D37">
            <w:pPr>
              <w:rPr>
                <w:rFonts w:asciiTheme="majorHAnsi" w:hAnsiTheme="majorHAnsi" w:cstheme="majorHAnsi"/>
                <w:sz w:val="20"/>
                <w:szCs w:val="20"/>
              </w:rPr>
            </w:pPr>
            <w:r w:rsidRPr="008A50E8">
              <w:rPr>
                <w:rFonts w:asciiTheme="majorHAnsi" w:hAnsiTheme="majorHAnsi" w:cstheme="majorHAnsi"/>
                <w:sz w:val="20"/>
                <w:szCs w:val="20"/>
              </w:rPr>
              <w:t>Memoria</w:t>
            </w:r>
          </w:p>
        </w:tc>
        <w:tc>
          <w:tcPr>
            <w:tcW w:w="1500" w:type="dxa"/>
          </w:tcPr>
          <w:p w14:paraId="3C744887" w14:textId="77777777" w:rsidR="00571C85" w:rsidRPr="008A50E8" w:rsidRDefault="00000000" w:rsidP="00435D3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8A50E8">
              <w:rPr>
                <w:rFonts w:asciiTheme="majorHAnsi" w:hAnsiTheme="majorHAnsi" w:cstheme="majorHAnsi"/>
                <w:sz w:val="20"/>
                <w:szCs w:val="20"/>
              </w:rPr>
              <w:t>Red</w:t>
            </w:r>
          </w:p>
        </w:tc>
      </w:tr>
      <w:tr w:rsidR="00571C85" w:rsidRPr="008A50E8" w14:paraId="3365CD32" w14:textId="77777777" w:rsidTr="00293AE8">
        <w:tc>
          <w:tcPr>
            <w:cnfStyle w:val="000010000000" w:firstRow="0" w:lastRow="0" w:firstColumn="0" w:lastColumn="0" w:oddVBand="1" w:evenVBand="0" w:oddHBand="0" w:evenHBand="0" w:firstRowFirstColumn="0" w:firstRowLastColumn="0" w:lastRowFirstColumn="0" w:lastRowLastColumn="0"/>
            <w:tcW w:w="2500" w:type="dxa"/>
          </w:tcPr>
          <w:p w14:paraId="67631E7D" w14:textId="77777777" w:rsidR="00571C85" w:rsidRPr="008A50E8" w:rsidRDefault="00000000" w:rsidP="00435D37">
            <w:pPr>
              <w:rPr>
                <w:rFonts w:asciiTheme="majorHAnsi" w:hAnsiTheme="majorHAnsi" w:cstheme="majorHAnsi"/>
                <w:sz w:val="20"/>
                <w:szCs w:val="20"/>
              </w:rPr>
            </w:pPr>
            <w:r w:rsidRPr="008A50E8">
              <w:rPr>
                <w:rFonts w:asciiTheme="majorHAnsi" w:hAnsiTheme="majorHAnsi" w:cstheme="majorHAnsi"/>
                <w:sz w:val="20"/>
                <w:szCs w:val="20"/>
              </w:rPr>
              <w:t>Inicio (min 0)</w:t>
            </w:r>
          </w:p>
        </w:tc>
        <w:tc>
          <w:tcPr>
            <w:tcW w:w="1500" w:type="dxa"/>
          </w:tcPr>
          <w:p w14:paraId="6095849D" w14:textId="77777777" w:rsidR="00571C85" w:rsidRPr="008A50E8" w:rsidRDefault="00000000" w:rsidP="00435D3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8A50E8">
              <w:rPr>
                <w:rFonts w:asciiTheme="majorHAnsi" w:hAnsiTheme="majorHAnsi" w:cstheme="majorHAnsi"/>
                <w:sz w:val="20"/>
                <w:szCs w:val="20"/>
              </w:rPr>
              <w:t>54%</w:t>
            </w:r>
          </w:p>
        </w:tc>
        <w:tc>
          <w:tcPr>
            <w:cnfStyle w:val="000010000000" w:firstRow="0" w:lastRow="0" w:firstColumn="0" w:lastColumn="0" w:oddVBand="1" w:evenVBand="0" w:oddHBand="0" w:evenHBand="0" w:firstRowFirstColumn="0" w:firstRowLastColumn="0" w:lastRowFirstColumn="0" w:lastRowLastColumn="0"/>
            <w:tcW w:w="1500" w:type="dxa"/>
          </w:tcPr>
          <w:p w14:paraId="630D67C1" w14:textId="77777777" w:rsidR="00571C85" w:rsidRPr="008A50E8" w:rsidRDefault="00000000" w:rsidP="00435D37">
            <w:pPr>
              <w:rPr>
                <w:rFonts w:asciiTheme="majorHAnsi" w:hAnsiTheme="majorHAnsi" w:cstheme="majorHAnsi"/>
                <w:sz w:val="20"/>
                <w:szCs w:val="20"/>
              </w:rPr>
            </w:pPr>
            <w:r w:rsidRPr="008A50E8">
              <w:rPr>
                <w:rFonts w:asciiTheme="majorHAnsi" w:hAnsiTheme="majorHAnsi" w:cstheme="majorHAnsi"/>
                <w:sz w:val="20"/>
                <w:szCs w:val="20"/>
              </w:rPr>
              <w:t>94%</w:t>
            </w:r>
          </w:p>
        </w:tc>
        <w:tc>
          <w:tcPr>
            <w:tcW w:w="1500" w:type="dxa"/>
          </w:tcPr>
          <w:p w14:paraId="14524676" w14:textId="77777777" w:rsidR="00571C85" w:rsidRPr="008A50E8" w:rsidRDefault="00000000" w:rsidP="00435D3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8A50E8">
              <w:rPr>
                <w:rFonts w:asciiTheme="majorHAnsi" w:hAnsiTheme="majorHAnsi" w:cstheme="majorHAnsi"/>
                <w:sz w:val="20"/>
                <w:szCs w:val="20"/>
              </w:rPr>
              <w:t>2%</w:t>
            </w:r>
          </w:p>
        </w:tc>
      </w:tr>
      <w:tr w:rsidR="00571C85" w:rsidRPr="008A50E8" w14:paraId="4AAD3C25" w14:textId="77777777" w:rsidTr="00293AE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00" w:type="dxa"/>
          </w:tcPr>
          <w:p w14:paraId="637DD712" w14:textId="77777777" w:rsidR="00571C85" w:rsidRPr="008A50E8" w:rsidRDefault="00000000" w:rsidP="00435D37">
            <w:pPr>
              <w:rPr>
                <w:rFonts w:asciiTheme="majorHAnsi" w:hAnsiTheme="majorHAnsi" w:cstheme="majorHAnsi"/>
                <w:sz w:val="20"/>
                <w:szCs w:val="20"/>
              </w:rPr>
            </w:pPr>
            <w:r w:rsidRPr="008A50E8">
              <w:rPr>
                <w:rFonts w:asciiTheme="majorHAnsi" w:hAnsiTheme="majorHAnsi" w:cstheme="majorHAnsi"/>
                <w:sz w:val="20"/>
                <w:szCs w:val="20"/>
              </w:rPr>
              <w:t>Mitad (min 15)</w:t>
            </w:r>
          </w:p>
        </w:tc>
        <w:tc>
          <w:tcPr>
            <w:tcW w:w="1500" w:type="dxa"/>
          </w:tcPr>
          <w:p w14:paraId="6DB0BA8F" w14:textId="77777777" w:rsidR="00571C85" w:rsidRPr="008A50E8" w:rsidRDefault="00000000" w:rsidP="00435D3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8A50E8">
              <w:rPr>
                <w:rFonts w:asciiTheme="majorHAnsi" w:hAnsiTheme="majorHAnsi" w:cstheme="majorHAnsi"/>
                <w:sz w:val="20"/>
                <w:szCs w:val="20"/>
              </w:rPr>
              <w:t>29%</w:t>
            </w:r>
          </w:p>
        </w:tc>
        <w:tc>
          <w:tcPr>
            <w:cnfStyle w:val="000010000000" w:firstRow="0" w:lastRow="0" w:firstColumn="0" w:lastColumn="0" w:oddVBand="1" w:evenVBand="0" w:oddHBand="0" w:evenHBand="0" w:firstRowFirstColumn="0" w:firstRowLastColumn="0" w:lastRowFirstColumn="0" w:lastRowLastColumn="0"/>
            <w:tcW w:w="1500" w:type="dxa"/>
          </w:tcPr>
          <w:p w14:paraId="2FF1E4CE" w14:textId="77777777" w:rsidR="00571C85" w:rsidRPr="008A50E8" w:rsidRDefault="00000000" w:rsidP="00435D37">
            <w:pPr>
              <w:rPr>
                <w:rFonts w:asciiTheme="majorHAnsi" w:hAnsiTheme="majorHAnsi" w:cstheme="majorHAnsi"/>
                <w:sz w:val="20"/>
                <w:szCs w:val="20"/>
              </w:rPr>
            </w:pPr>
            <w:r w:rsidRPr="008A50E8">
              <w:rPr>
                <w:rFonts w:asciiTheme="majorHAnsi" w:hAnsiTheme="majorHAnsi" w:cstheme="majorHAnsi"/>
                <w:sz w:val="20"/>
                <w:szCs w:val="20"/>
              </w:rPr>
              <w:t>89%</w:t>
            </w:r>
          </w:p>
        </w:tc>
        <w:tc>
          <w:tcPr>
            <w:tcW w:w="1500" w:type="dxa"/>
          </w:tcPr>
          <w:p w14:paraId="6DE37931" w14:textId="77777777" w:rsidR="00571C85" w:rsidRPr="008A50E8" w:rsidRDefault="00000000" w:rsidP="00435D3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8A50E8">
              <w:rPr>
                <w:rFonts w:asciiTheme="majorHAnsi" w:hAnsiTheme="majorHAnsi" w:cstheme="majorHAnsi"/>
                <w:sz w:val="20"/>
                <w:szCs w:val="20"/>
              </w:rPr>
              <w:t>0%</w:t>
            </w:r>
          </w:p>
        </w:tc>
      </w:tr>
      <w:tr w:rsidR="00571C85" w:rsidRPr="008A50E8" w14:paraId="23F78F60" w14:textId="77777777" w:rsidTr="00293AE8">
        <w:tc>
          <w:tcPr>
            <w:cnfStyle w:val="000010000000" w:firstRow="0" w:lastRow="0" w:firstColumn="0" w:lastColumn="0" w:oddVBand="1" w:evenVBand="0" w:oddHBand="0" w:evenHBand="0" w:firstRowFirstColumn="0" w:firstRowLastColumn="0" w:lastRowFirstColumn="0" w:lastRowLastColumn="0"/>
            <w:tcW w:w="2500" w:type="dxa"/>
          </w:tcPr>
          <w:p w14:paraId="72E92E48" w14:textId="77777777" w:rsidR="00571C85" w:rsidRPr="008A50E8" w:rsidRDefault="00000000" w:rsidP="00435D37">
            <w:pPr>
              <w:rPr>
                <w:rFonts w:asciiTheme="majorHAnsi" w:hAnsiTheme="majorHAnsi" w:cstheme="majorHAnsi"/>
                <w:sz w:val="20"/>
                <w:szCs w:val="20"/>
              </w:rPr>
            </w:pPr>
            <w:r w:rsidRPr="008A50E8">
              <w:rPr>
                <w:rFonts w:asciiTheme="majorHAnsi" w:hAnsiTheme="majorHAnsi" w:cstheme="majorHAnsi"/>
                <w:sz w:val="20"/>
                <w:szCs w:val="20"/>
              </w:rPr>
              <w:t>Final (min 30)</w:t>
            </w:r>
          </w:p>
        </w:tc>
        <w:tc>
          <w:tcPr>
            <w:tcW w:w="1500" w:type="dxa"/>
          </w:tcPr>
          <w:p w14:paraId="76A16E00" w14:textId="77777777" w:rsidR="00571C85" w:rsidRPr="008A50E8" w:rsidRDefault="00000000" w:rsidP="00435D3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8A50E8">
              <w:rPr>
                <w:rFonts w:asciiTheme="majorHAnsi" w:hAnsiTheme="majorHAnsi" w:cstheme="majorHAnsi"/>
                <w:sz w:val="20"/>
                <w:szCs w:val="20"/>
              </w:rPr>
              <w:t>13%</w:t>
            </w:r>
          </w:p>
        </w:tc>
        <w:tc>
          <w:tcPr>
            <w:cnfStyle w:val="000010000000" w:firstRow="0" w:lastRow="0" w:firstColumn="0" w:lastColumn="0" w:oddVBand="1" w:evenVBand="0" w:oddHBand="0" w:evenHBand="0" w:firstRowFirstColumn="0" w:firstRowLastColumn="0" w:lastRowFirstColumn="0" w:lastRowLastColumn="0"/>
            <w:tcW w:w="1500" w:type="dxa"/>
          </w:tcPr>
          <w:p w14:paraId="2A05DAEE" w14:textId="77777777" w:rsidR="00571C85" w:rsidRPr="008A50E8" w:rsidRDefault="00000000" w:rsidP="00435D37">
            <w:pPr>
              <w:rPr>
                <w:rFonts w:asciiTheme="majorHAnsi" w:hAnsiTheme="majorHAnsi" w:cstheme="majorHAnsi"/>
                <w:sz w:val="20"/>
                <w:szCs w:val="20"/>
              </w:rPr>
            </w:pPr>
            <w:r w:rsidRPr="008A50E8">
              <w:rPr>
                <w:rFonts w:asciiTheme="majorHAnsi" w:hAnsiTheme="majorHAnsi" w:cstheme="majorHAnsi"/>
                <w:sz w:val="20"/>
                <w:szCs w:val="20"/>
              </w:rPr>
              <w:t>92%</w:t>
            </w:r>
          </w:p>
        </w:tc>
        <w:tc>
          <w:tcPr>
            <w:tcW w:w="1500" w:type="dxa"/>
          </w:tcPr>
          <w:p w14:paraId="3DACA9B6" w14:textId="77777777" w:rsidR="00571C85" w:rsidRPr="008A50E8" w:rsidRDefault="00000000" w:rsidP="00435D3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8A50E8">
              <w:rPr>
                <w:rFonts w:asciiTheme="majorHAnsi" w:hAnsiTheme="majorHAnsi" w:cstheme="majorHAnsi"/>
                <w:sz w:val="20"/>
                <w:szCs w:val="20"/>
              </w:rPr>
              <w:t>0%</w:t>
            </w:r>
          </w:p>
        </w:tc>
      </w:tr>
    </w:tbl>
    <w:p w14:paraId="6B440AB2" w14:textId="77777777" w:rsidR="00571C85" w:rsidRPr="008A50E8" w:rsidRDefault="00571C85">
      <w:pPr>
        <w:spacing w:after="160"/>
        <w:rPr>
          <w:rFonts w:asciiTheme="majorHAnsi" w:hAnsiTheme="majorHAnsi" w:cstheme="majorHAnsi"/>
        </w:rPr>
      </w:pPr>
    </w:p>
    <w:p w14:paraId="664EB845" w14:textId="77777777" w:rsidR="00293AE8" w:rsidRPr="008A50E8" w:rsidRDefault="00293AE8" w:rsidP="00293AE8">
      <w:pPr>
        <w:jc w:val="both"/>
        <w:rPr>
          <w:rFonts w:asciiTheme="majorHAnsi" w:hAnsiTheme="majorHAnsi" w:cstheme="majorHAnsi"/>
          <w:sz w:val="24"/>
          <w:szCs w:val="24"/>
        </w:rPr>
      </w:pPr>
      <w:r w:rsidRPr="008A50E8">
        <w:rPr>
          <w:rFonts w:asciiTheme="majorHAnsi" w:hAnsiTheme="majorHAnsi" w:cstheme="majorHAnsi"/>
          <w:sz w:val="24"/>
          <w:szCs w:val="24"/>
        </w:rPr>
        <w:lastRenderedPageBreak/>
        <w:t>Los datos muestran que el consumo de CPU del generador disminuyó durante la prueba, mientras que la memoria se mantuvo entre 89% y 94%, sin presentar un aumento progresivo. Por lo tanto, no se observaron señales de una fuga de memoria en el cliente utilizado para generar la carga durante los 30 minutos.</w:t>
      </w:r>
    </w:p>
    <w:p w14:paraId="6F3188AD" w14:textId="77777777" w:rsidR="00293AE8" w:rsidRPr="008A50E8" w:rsidRDefault="00293AE8" w:rsidP="00293AE8">
      <w:pPr>
        <w:jc w:val="both"/>
        <w:rPr>
          <w:rFonts w:asciiTheme="majorHAnsi" w:hAnsiTheme="majorHAnsi" w:cstheme="majorHAnsi"/>
          <w:sz w:val="24"/>
          <w:szCs w:val="24"/>
        </w:rPr>
      </w:pPr>
    </w:p>
    <w:p w14:paraId="75001F9B" w14:textId="4DA647AB" w:rsidR="00293AE8" w:rsidRPr="008A50E8" w:rsidRDefault="00293AE8" w:rsidP="008A50E8">
      <w:pPr>
        <w:pStyle w:val="Prrafodelista"/>
        <w:numPr>
          <w:ilvl w:val="0"/>
          <w:numId w:val="5"/>
        </w:numPr>
        <w:jc w:val="both"/>
        <w:rPr>
          <w:rFonts w:asciiTheme="majorHAnsi" w:hAnsiTheme="majorHAnsi" w:cstheme="majorHAnsi"/>
          <w:b/>
          <w:bCs/>
          <w:sz w:val="24"/>
          <w:szCs w:val="24"/>
        </w:rPr>
      </w:pPr>
      <w:r w:rsidRPr="008A50E8">
        <w:rPr>
          <w:rFonts w:asciiTheme="majorHAnsi" w:hAnsiTheme="majorHAnsi" w:cstheme="majorHAnsi"/>
          <w:b/>
          <w:bCs/>
          <w:sz w:val="24"/>
          <w:szCs w:val="24"/>
        </w:rPr>
        <w:t>Contraste con el SLA/SLO</w:t>
      </w:r>
    </w:p>
    <w:p w14:paraId="12E3F121" w14:textId="77777777" w:rsidR="00293AE8" w:rsidRPr="008A50E8" w:rsidRDefault="00293AE8" w:rsidP="00293AE8">
      <w:pPr>
        <w:pStyle w:val="Prrafodelista"/>
        <w:ind w:left="720"/>
        <w:jc w:val="both"/>
        <w:rPr>
          <w:rFonts w:asciiTheme="majorHAnsi" w:hAnsiTheme="majorHAnsi" w:cstheme="majorHAnsi"/>
          <w:sz w:val="24"/>
          <w:szCs w:val="24"/>
        </w:rPr>
      </w:pPr>
    </w:p>
    <w:p w14:paraId="20C976C5" w14:textId="77777777" w:rsidR="00293AE8" w:rsidRPr="008A50E8" w:rsidRDefault="00293AE8" w:rsidP="00293AE8">
      <w:pPr>
        <w:jc w:val="both"/>
        <w:rPr>
          <w:rFonts w:asciiTheme="majorHAnsi" w:hAnsiTheme="majorHAnsi" w:cstheme="majorHAnsi"/>
          <w:sz w:val="24"/>
          <w:szCs w:val="24"/>
        </w:rPr>
      </w:pPr>
      <w:r w:rsidRPr="008A50E8">
        <w:rPr>
          <w:rFonts w:asciiTheme="majorHAnsi" w:hAnsiTheme="majorHAnsi" w:cstheme="majorHAnsi"/>
          <w:sz w:val="24"/>
          <w:szCs w:val="24"/>
        </w:rPr>
        <w:t>Al comparar los resultados con los objetivos establecidos, la latencia y la tasa de errores cumplieron los valores definidos en las tres pruebas. El P95 de GET / se mantuvo por debajo de 800 ms y el P95 de POST /api/pizza estuvo por debajo de 2000 ms. Además, la tasa de errores fue de 0.00% en todos los escenarios.</w:t>
      </w:r>
    </w:p>
    <w:p w14:paraId="6BDE27F9" w14:textId="77777777" w:rsidR="00293AE8" w:rsidRPr="008A50E8" w:rsidRDefault="00293AE8" w:rsidP="00293AE8">
      <w:pPr>
        <w:jc w:val="both"/>
        <w:rPr>
          <w:rFonts w:asciiTheme="majorHAnsi" w:hAnsiTheme="majorHAnsi" w:cstheme="majorHAnsi"/>
          <w:sz w:val="24"/>
          <w:szCs w:val="24"/>
        </w:rPr>
      </w:pPr>
      <w:r w:rsidRPr="008A50E8">
        <w:rPr>
          <w:rFonts w:asciiTheme="majorHAnsi" w:hAnsiTheme="majorHAnsi" w:cstheme="majorHAnsi"/>
          <w:sz w:val="24"/>
          <w:szCs w:val="24"/>
        </w:rPr>
        <w:t>El throughput presentó una diferencia frente al objetivo de 15 req/s. En la prueba de estrés se alcanzaron 18.43 req/s, mientras que en carga y resistencia se obtuvieron 7.60 y 6.13 req/s. Sin embargo, este resultado debe analizarse teniendo en cuenta el modelo de carga utilizado. La duración promedio de cada iteración fue cercana a 4.85 segundos, principalmente por los tiempos de espera (think time) de 1 a 4 segundos incluidos en el script.</w:t>
      </w:r>
    </w:p>
    <w:p w14:paraId="13CB0D9E" w14:textId="77777777" w:rsidR="00293AE8" w:rsidRPr="008A50E8" w:rsidRDefault="00293AE8" w:rsidP="00293AE8">
      <w:pPr>
        <w:jc w:val="both"/>
        <w:rPr>
          <w:rFonts w:asciiTheme="majorHAnsi" w:hAnsiTheme="majorHAnsi" w:cstheme="majorHAnsi"/>
          <w:sz w:val="24"/>
          <w:szCs w:val="24"/>
        </w:rPr>
      </w:pPr>
    </w:p>
    <w:p w14:paraId="44B07571" w14:textId="1D77CC80" w:rsidR="00293AE8" w:rsidRPr="008A50E8" w:rsidRDefault="00293AE8" w:rsidP="00293AE8">
      <w:pPr>
        <w:jc w:val="both"/>
        <w:rPr>
          <w:rFonts w:asciiTheme="majorHAnsi" w:hAnsiTheme="majorHAnsi" w:cstheme="majorHAnsi"/>
          <w:sz w:val="24"/>
          <w:szCs w:val="24"/>
        </w:rPr>
      </w:pPr>
      <w:r w:rsidRPr="008A50E8">
        <w:rPr>
          <w:rFonts w:asciiTheme="majorHAnsi" w:hAnsiTheme="majorHAnsi" w:cstheme="majorHAnsi"/>
          <w:sz w:val="24"/>
          <w:szCs w:val="24"/>
        </w:rPr>
        <w:t xml:space="preserve">Con este comportamiento, cada VU puede generar aproximadamente 0.41 solicitudes por segundo. Por esta razón, con 20 VUs se esperaría alrededor de 8.2 req/s y con 15 VUs cerca de 6.2 req/s, valores que son muy cercanos a los obtenidos. En la prueba de estrés se alcanzó el objetivo debido principalmente a que la concurrencia llegó a 100 VUs. Esto indica que la diferencia en throughput está relacionada con el modelo de carga y no necesariamente con una limitación de capacidad del </w:t>
      </w:r>
      <w:r w:rsidRPr="008A50E8">
        <w:rPr>
          <w:rFonts w:asciiTheme="majorHAnsi" w:hAnsiTheme="majorHAnsi" w:cstheme="majorHAnsi"/>
          <w:sz w:val="24"/>
          <w:szCs w:val="24"/>
        </w:rPr>
        <w:t>Backend</w:t>
      </w:r>
    </w:p>
    <w:p w14:paraId="22ACE177" w14:textId="77777777" w:rsidR="003B7E71" w:rsidRPr="008A50E8" w:rsidRDefault="003B7E71" w:rsidP="00435D37">
      <w:pPr>
        <w:jc w:val="both"/>
        <w:rPr>
          <w:rFonts w:asciiTheme="majorHAnsi" w:hAnsiTheme="majorHAnsi" w:cstheme="majorHAnsi"/>
          <w:sz w:val="24"/>
          <w:szCs w:val="24"/>
        </w:rPr>
      </w:pPr>
    </w:p>
    <w:p w14:paraId="35758501" w14:textId="77777777" w:rsidR="00435D37" w:rsidRPr="008A50E8" w:rsidRDefault="00435D37" w:rsidP="00435D37">
      <w:pPr>
        <w:jc w:val="both"/>
        <w:rPr>
          <w:rFonts w:asciiTheme="majorHAnsi" w:hAnsiTheme="majorHAnsi" w:cstheme="majorHAnsi"/>
          <w:sz w:val="24"/>
          <w:szCs w:val="24"/>
        </w:rPr>
      </w:pPr>
    </w:p>
    <w:p w14:paraId="5B74ECD9" w14:textId="10939E81" w:rsidR="00293AE8" w:rsidRPr="008A50E8" w:rsidRDefault="00293AE8" w:rsidP="008A50E8">
      <w:pPr>
        <w:pStyle w:val="Prrafodelista"/>
        <w:numPr>
          <w:ilvl w:val="0"/>
          <w:numId w:val="5"/>
        </w:numPr>
        <w:jc w:val="both"/>
        <w:rPr>
          <w:rFonts w:asciiTheme="majorHAnsi" w:hAnsiTheme="majorHAnsi" w:cstheme="majorHAnsi"/>
          <w:b/>
          <w:bCs/>
          <w:sz w:val="24"/>
          <w:szCs w:val="24"/>
        </w:rPr>
      </w:pPr>
      <w:r w:rsidRPr="008A50E8">
        <w:rPr>
          <w:rFonts w:asciiTheme="majorHAnsi" w:hAnsiTheme="majorHAnsi" w:cstheme="majorHAnsi"/>
          <w:b/>
          <w:bCs/>
          <w:sz w:val="24"/>
          <w:szCs w:val="24"/>
        </w:rPr>
        <w:t>Cuellos de botella y propuestas de mejora</w:t>
      </w:r>
    </w:p>
    <w:p w14:paraId="5EC6ED8A" w14:textId="77777777" w:rsidR="00293AE8" w:rsidRPr="008A50E8" w:rsidRDefault="00293AE8" w:rsidP="00293AE8">
      <w:pPr>
        <w:pStyle w:val="Prrafodelista"/>
        <w:ind w:left="720"/>
        <w:jc w:val="both"/>
        <w:rPr>
          <w:rFonts w:asciiTheme="majorHAnsi" w:hAnsiTheme="majorHAnsi" w:cstheme="majorHAnsi"/>
          <w:b/>
          <w:bCs/>
          <w:sz w:val="24"/>
          <w:szCs w:val="24"/>
        </w:rPr>
      </w:pPr>
    </w:p>
    <w:p w14:paraId="2FAF381F" w14:textId="77777777" w:rsidR="00293AE8" w:rsidRPr="008A50E8" w:rsidRDefault="00293AE8" w:rsidP="00293AE8">
      <w:pPr>
        <w:jc w:val="both"/>
        <w:rPr>
          <w:rFonts w:asciiTheme="majorHAnsi" w:hAnsiTheme="majorHAnsi" w:cstheme="majorHAnsi"/>
          <w:sz w:val="24"/>
          <w:szCs w:val="24"/>
        </w:rPr>
      </w:pPr>
      <w:r w:rsidRPr="008A50E8">
        <w:rPr>
          <w:rFonts w:asciiTheme="majorHAnsi" w:hAnsiTheme="majorHAnsi" w:cstheme="majorHAnsi"/>
          <w:sz w:val="24"/>
          <w:szCs w:val="24"/>
        </w:rPr>
        <w:t>Durante las pruebas no se identificó un cuello de botella evidente en el sistema. La latencia se mantuvo estable al aumentar la concurrencia hasta 100 VUs y la tasa de errores permaneció en 0%. El principal hallazgo corresponde al diseño del modelo de carga, ya que el SLO de throughput no fue ajustado teniendo en cuenta el think time utilizado.</w:t>
      </w:r>
    </w:p>
    <w:p w14:paraId="4261D2B3" w14:textId="77777777" w:rsidR="00293AE8" w:rsidRPr="008A50E8" w:rsidRDefault="00293AE8" w:rsidP="00293AE8">
      <w:pPr>
        <w:jc w:val="both"/>
        <w:rPr>
          <w:rFonts w:asciiTheme="majorHAnsi" w:hAnsiTheme="majorHAnsi" w:cstheme="majorHAnsi"/>
          <w:sz w:val="24"/>
          <w:szCs w:val="24"/>
        </w:rPr>
      </w:pPr>
    </w:p>
    <w:p w14:paraId="7008B754" w14:textId="77777777" w:rsidR="00293AE8" w:rsidRPr="008A50E8" w:rsidRDefault="00293AE8" w:rsidP="00293AE8">
      <w:pPr>
        <w:jc w:val="both"/>
        <w:rPr>
          <w:rFonts w:asciiTheme="majorHAnsi" w:hAnsiTheme="majorHAnsi" w:cstheme="majorHAnsi"/>
          <w:sz w:val="24"/>
          <w:szCs w:val="24"/>
        </w:rPr>
      </w:pPr>
      <w:r w:rsidRPr="008A50E8">
        <w:rPr>
          <w:rFonts w:asciiTheme="majorHAnsi" w:hAnsiTheme="majorHAnsi" w:cstheme="majorHAnsi"/>
          <w:sz w:val="24"/>
          <w:szCs w:val="24"/>
        </w:rPr>
        <w:t>Como primera mejora, se propone recalibrar el objetivo de throughput para cada tipo de prueba o modificar el think time si realmente se requiere alcanzar 15 req/s con 15 o 20 VUs. También sería conveniente ampliar la prueba de estrés por encima de 100 VUs para identificar el punto en el que realmente comienza a degradarse el servicio. Finalmente, en una siguiente ejecución se recomienda agregar métricas del lado servidor mediante APM, logs o métricas de infraestructura, ya que las mediciones actuales permiten observar principalmente el comportamiento del generador de carga.</w:t>
      </w:r>
    </w:p>
    <w:p w14:paraId="58046A41" w14:textId="77777777" w:rsidR="00293AE8" w:rsidRDefault="00293AE8" w:rsidP="00293AE8">
      <w:pPr>
        <w:jc w:val="both"/>
        <w:rPr>
          <w:rFonts w:asciiTheme="majorHAnsi" w:hAnsiTheme="majorHAnsi" w:cstheme="majorHAnsi"/>
          <w:sz w:val="24"/>
          <w:szCs w:val="24"/>
        </w:rPr>
      </w:pPr>
    </w:p>
    <w:p w14:paraId="196E08F4" w14:textId="4BCE1D79" w:rsidR="00293AE8" w:rsidRPr="008A50E8" w:rsidRDefault="00293AE8" w:rsidP="008A50E8">
      <w:pPr>
        <w:pStyle w:val="Prrafodelista"/>
        <w:numPr>
          <w:ilvl w:val="0"/>
          <w:numId w:val="5"/>
        </w:numPr>
        <w:jc w:val="both"/>
        <w:rPr>
          <w:rFonts w:asciiTheme="majorHAnsi" w:hAnsiTheme="majorHAnsi" w:cstheme="majorHAnsi"/>
          <w:b/>
          <w:bCs/>
          <w:sz w:val="24"/>
          <w:szCs w:val="24"/>
        </w:rPr>
      </w:pPr>
      <w:r w:rsidRPr="008A50E8">
        <w:rPr>
          <w:rFonts w:asciiTheme="majorHAnsi" w:hAnsiTheme="majorHAnsi" w:cstheme="majorHAnsi"/>
          <w:b/>
          <w:bCs/>
          <w:sz w:val="24"/>
          <w:szCs w:val="24"/>
        </w:rPr>
        <w:t>Conclusión</w:t>
      </w:r>
    </w:p>
    <w:p w14:paraId="7DC3A40B" w14:textId="77777777" w:rsidR="00293AE8" w:rsidRPr="008A50E8" w:rsidRDefault="00293AE8" w:rsidP="00293AE8">
      <w:pPr>
        <w:pStyle w:val="Prrafodelista"/>
        <w:ind w:left="720"/>
        <w:jc w:val="both"/>
        <w:rPr>
          <w:rFonts w:asciiTheme="majorHAnsi" w:hAnsiTheme="majorHAnsi" w:cstheme="majorHAnsi"/>
          <w:b/>
          <w:bCs/>
          <w:sz w:val="24"/>
          <w:szCs w:val="24"/>
        </w:rPr>
      </w:pPr>
    </w:p>
    <w:p w14:paraId="2D5A40CC" w14:textId="77777777" w:rsidR="00293AE8" w:rsidRPr="008A50E8" w:rsidRDefault="00293AE8" w:rsidP="00293AE8">
      <w:pPr>
        <w:jc w:val="both"/>
        <w:rPr>
          <w:rFonts w:asciiTheme="majorHAnsi" w:hAnsiTheme="majorHAnsi" w:cstheme="majorHAnsi"/>
          <w:sz w:val="24"/>
          <w:szCs w:val="24"/>
        </w:rPr>
      </w:pPr>
      <w:r w:rsidRPr="008A50E8">
        <w:rPr>
          <w:rFonts w:asciiTheme="majorHAnsi" w:hAnsiTheme="majorHAnsi" w:cstheme="majorHAnsi"/>
          <w:sz w:val="24"/>
          <w:szCs w:val="24"/>
        </w:rPr>
        <w:t xml:space="preserve">En general, el sistema presentó un comportamiento estable durante las pruebas de carga, estrés y resistencia. Los objetivos de latencia y confiabilidad se cumplieron, sin errores y sin evidencias de degradación progresiva. La diferencia encontrada en el throughput se relaciona principalmente con el modelo de carga y los tiempos de espera definidos. Por esto, antes de utilizar este valor como criterio </w:t>
      </w:r>
      <w:r w:rsidRPr="008A50E8">
        <w:rPr>
          <w:rFonts w:asciiTheme="majorHAnsi" w:hAnsiTheme="majorHAnsi" w:cstheme="majorHAnsi"/>
          <w:sz w:val="24"/>
          <w:szCs w:val="24"/>
        </w:rPr>
        <w:lastRenderedPageBreak/>
        <w:t>formal de aceptación, sería conveniente ajustar el SLO o realizar una nueva prueba con un modelo de carga calibrado para el objetivo esperado.</w:t>
      </w:r>
    </w:p>
    <w:p w14:paraId="5E01E99A" w14:textId="77777777" w:rsidR="00DD46A8" w:rsidRDefault="00DD46A8" w:rsidP="00DD46A8">
      <w:pPr>
        <w:jc w:val="both"/>
        <w:rPr>
          <w:rFonts w:asciiTheme="majorHAnsi" w:hAnsiTheme="majorHAnsi" w:cstheme="majorHAnsi"/>
          <w:sz w:val="24"/>
          <w:szCs w:val="24"/>
        </w:rPr>
      </w:pPr>
    </w:p>
    <w:p w14:paraId="357E0B23" w14:textId="77777777" w:rsidR="00DD46A8" w:rsidRDefault="00DD46A8" w:rsidP="00DD46A8">
      <w:pPr>
        <w:jc w:val="both"/>
        <w:rPr>
          <w:rFonts w:asciiTheme="majorHAnsi" w:hAnsiTheme="majorHAnsi" w:cstheme="majorHAnsi"/>
          <w:sz w:val="24"/>
          <w:szCs w:val="24"/>
        </w:rPr>
      </w:pPr>
    </w:p>
    <w:p w14:paraId="28812044" w14:textId="77777777" w:rsidR="00DD46A8" w:rsidRDefault="00DD46A8" w:rsidP="00DD46A8">
      <w:pPr>
        <w:rPr>
          <w:rFonts w:asciiTheme="majorHAnsi" w:hAnsiTheme="majorHAnsi" w:cstheme="majorHAnsi"/>
          <w:b/>
          <w:bCs/>
          <w:sz w:val="24"/>
          <w:szCs w:val="24"/>
        </w:rPr>
      </w:pPr>
      <w:r w:rsidRPr="00DD46A8">
        <w:rPr>
          <w:rFonts w:asciiTheme="majorHAnsi" w:hAnsiTheme="majorHAnsi" w:cstheme="majorHAnsi"/>
          <w:b/>
          <w:bCs/>
          <w:sz w:val="24"/>
          <w:szCs w:val="24"/>
        </w:rPr>
        <w:t>Referencias</w:t>
      </w:r>
    </w:p>
    <w:p w14:paraId="3222F9D1" w14:textId="77777777" w:rsidR="00DD46A8" w:rsidRPr="00DD46A8" w:rsidRDefault="00DD46A8" w:rsidP="00DD46A8">
      <w:pPr>
        <w:rPr>
          <w:rFonts w:asciiTheme="majorHAnsi" w:hAnsiTheme="majorHAnsi" w:cstheme="majorHAnsi"/>
          <w:b/>
          <w:bCs/>
          <w:sz w:val="24"/>
          <w:szCs w:val="24"/>
        </w:rPr>
      </w:pPr>
    </w:p>
    <w:p w14:paraId="7CBF8F7D" w14:textId="77777777" w:rsidR="00DD46A8" w:rsidRPr="00DD46A8" w:rsidRDefault="00DD46A8" w:rsidP="00DD46A8">
      <w:pPr>
        <w:pStyle w:val="Prrafodelista"/>
        <w:numPr>
          <w:ilvl w:val="0"/>
          <w:numId w:val="6"/>
        </w:numPr>
        <w:jc w:val="both"/>
        <w:rPr>
          <w:rFonts w:asciiTheme="majorHAnsi" w:hAnsiTheme="majorHAnsi" w:cstheme="majorHAnsi"/>
          <w:sz w:val="24"/>
          <w:szCs w:val="24"/>
          <w:lang w:val="en-US"/>
        </w:rPr>
      </w:pPr>
      <w:r w:rsidRPr="00DD46A8">
        <w:rPr>
          <w:rFonts w:asciiTheme="majorHAnsi" w:hAnsiTheme="majorHAnsi" w:cstheme="majorHAnsi"/>
          <w:sz w:val="24"/>
          <w:szCs w:val="24"/>
        </w:rPr>
        <w:t xml:space="preserve">Beyer, B., Murphy, N. R., Rensin, D. K., Kawahara, K., &amp; Thorne, S. (Eds.). </w:t>
      </w:r>
      <w:r w:rsidRPr="00DD46A8">
        <w:rPr>
          <w:rFonts w:asciiTheme="majorHAnsi" w:hAnsiTheme="majorHAnsi" w:cstheme="majorHAnsi"/>
          <w:sz w:val="24"/>
          <w:szCs w:val="24"/>
          <w:lang w:val="en-US"/>
        </w:rPr>
        <w:t>(2018). The site reliability workbook: Practical ways to implement SRE. O’Reilly Media.</w:t>
      </w:r>
    </w:p>
    <w:p w14:paraId="5BF0B6DA" w14:textId="77777777" w:rsidR="00DD46A8" w:rsidRPr="00DD46A8" w:rsidRDefault="00DD46A8" w:rsidP="00DD46A8">
      <w:pPr>
        <w:pStyle w:val="Prrafodelista"/>
        <w:numPr>
          <w:ilvl w:val="0"/>
          <w:numId w:val="6"/>
        </w:numPr>
        <w:jc w:val="both"/>
        <w:rPr>
          <w:rFonts w:asciiTheme="majorHAnsi" w:hAnsiTheme="majorHAnsi" w:cstheme="majorHAnsi"/>
          <w:sz w:val="24"/>
          <w:szCs w:val="24"/>
          <w:lang w:val="en-US"/>
        </w:rPr>
      </w:pPr>
      <w:r w:rsidRPr="00DD46A8">
        <w:rPr>
          <w:rFonts w:asciiTheme="majorHAnsi" w:hAnsiTheme="majorHAnsi" w:cstheme="majorHAnsi"/>
          <w:sz w:val="24"/>
          <w:szCs w:val="24"/>
          <w:lang w:val="en-US"/>
        </w:rPr>
        <w:t>Gregg, B. (2021). Systems performance (2.a ed.). Addison-Wesley/Pearson.</w:t>
      </w:r>
    </w:p>
    <w:p w14:paraId="3CA3C08E" w14:textId="77777777" w:rsidR="00DD46A8" w:rsidRPr="00DD46A8" w:rsidRDefault="00DD46A8" w:rsidP="00DD46A8">
      <w:pPr>
        <w:pStyle w:val="Prrafodelista"/>
        <w:numPr>
          <w:ilvl w:val="0"/>
          <w:numId w:val="6"/>
        </w:numPr>
        <w:jc w:val="both"/>
        <w:rPr>
          <w:rFonts w:asciiTheme="majorHAnsi" w:hAnsiTheme="majorHAnsi" w:cstheme="majorHAnsi"/>
          <w:sz w:val="24"/>
          <w:szCs w:val="24"/>
        </w:rPr>
      </w:pPr>
      <w:r w:rsidRPr="00DD46A8">
        <w:rPr>
          <w:rFonts w:asciiTheme="majorHAnsi" w:hAnsiTheme="majorHAnsi" w:cstheme="majorHAnsi"/>
          <w:sz w:val="24"/>
          <w:szCs w:val="24"/>
          <w:lang w:val="en-US"/>
        </w:rPr>
        <w:t xml:space="preserve">Grafana Labs. </w:t>
      </w:r>
      <w:r w:rsidRPr="00DD46A8">
        <w:rPr>
          <w:rFonts w:asciiTheme="majorHAnsi" w:hAnsiTheme="majorHAnsi" w:cstheme="majorHAnsi"/>
          <w:sz w:val="24"/>
          <w:szCs w:val="24"/>
        </w:rPr>
        <w:t>(s.f.). k6 documentation. Recuperado en 2026, de https://k6.io/docs/</w:t>
      </w:r>
    </w:p>
    <w:p w14:paraId="711EEEFC" w14:textId="77777777" w:rsidR="00DD46A8" w:rsidRPr="00DD46A8" w:rsidRDefault="00DD46A8" w:rsidP="00DD46A8">
      <w:pPr>
        <w:pStyle w:val="Prrafodelista"/>
        <w:numPr>
          <w:ilvl w:val="0"/>
          <w:numId w:val="6"/>
        </w:numPr>
        <w:jc w:val="both"/>
        <w:rPr>
          <w:rFonts w:asciiTheme="majorHAnsi" w:hAnsiTheme="majorHAnsi" w:cstheme="majorHAnsi"/>
          <w:sz w:val="24"/>
          <w:szCs w:val="24"/>
        </w:rPr>
      </w:pPr>
      <w:r w:rsidRPr="00DD46A8">
        <w:rPr>
          <w:rFonts w:asciiTheme="majorHAnsi" w:hAnsiTheme="majorHAnsi" w:cstheme="majorHAnsi"/>
          <w:sz w:val="24"/>
          <w:szCs w:val="24"/>
          <w:lang w:val="en-US"/>
        </w:rPr>
        <w:t xml:space="preserve">Molyneaux, I. (2015). The art of application performance testing (2.a ed.). </w:t>
      </w:r>
      <w:r w:rsidRPr="00DD46A8">
        <w:rPr>
          <w:rFonts w:asciiTheme="majorHAnsi" w:hAnsiTheme="majorHAnsi" w:cstheme="majorHAnsi"/>
          <w:sz w:val="24"/>
          <w:szCs w:val="24"/>
        </w:rPr>
        <w:t>O’Reilly Media.</w:t>
      </w:r>
    </w:p>
    <w:p w14:paraId="4AC32CDC" w14:textId="77777777" w:rsidR="00DD46A8" w:rsidRPr="00DD46A8" w:rsidRDefault="00DD46A8" w:rsidP="00DD46A8">
      <w:pPr>
        <w:pStyle w:val="Prrafodelista"/>
        <w:numPr>
          <w:ilvl w:val="0"/>
          <w:numId w:val="6"/>
        </w:numPr>
        <w:jc w:val="both"/>
        <w:rPr>
          <w:rFonts w:asciiTheme="majorHAnsi" w:hAnsiTheme="majorHAnsi" w:cstheme="majorHAnsi"/>
          <w:sz w:val="24"/>
          <w:szCs w:val="24"/>
        </w:rPr>
      </w:pPr>
      <w:r w:rsidRPr="00DD46A8">
        <w:rPr>
          <w:rFonts w:asciiTheme="majorHAnsi" w:hAnsiTheme="majorHAnsi" w:cstheme="majorHAnsi"/>
          <w:sz w:val="24"/>
          <w:szCs w:val="24"/>
        </w:rPr>
        <w:t>Universidad de La Salle. (2026). Recurso educativo digital 2: Pruebas y rendimiento de carga [Material del curso]. Calidad en Software II.</w:t>
      </w:r>
    </w:p>
    <w:p w14:paraId="60975412" w14:textId="77777777" w:rsidR="00DD46A8" w:rsidRPr="00DD46A8" w:rsidRDefault="00DD46A8" w:rsidP="00DD46A8">
      <w:pPr>
        <w:jc w:val="both"/>
        <w:rPr>
          <w:rFonts w:asciiTheme="majorHAnsi" w:hAnsiTheme="majorHAnsi" w:cstheme="majorHAnsi"/>
          <w:sz w:val="24"/>
          <w:szCs w:val="24"/>
        </w:rPr>
      </w:pPr>
    </w:p>
    <w:sectPr w:rsidR="00DD46A8" w:rsidRPr="00DD46A8" w:rsidSect="003B7E71">
      <w:headerReference w:type="default" r:id="rId9"/>
      <w:footerReference w:type="default" r:id="rId10"/>
      <w:pgSz w:w="12240" w:h="15840"/>
      <w:pgMar w:top="1080" w:right="1080" w:bottom="1080" w:left="108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F24414" w14:textId="77777777" w:rsidR="005847E4" w:rsidRDefault="005847E4" w:rsidP="003B7E71">
      <w:r>
        <w:separator/>
      </w:r>
    </w:p>
  </w:endnote>
  <w:endnote w:type="continuationSeparator" w:id="0">
    <w:p w14:paraId="16E60C53" w14:textId="77777777" w:rsidR="005847E4" w:rsidRDefault="005847E4" w:rsidP="003B7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3540966"/>
      <w:docPartObj>
        <w:docPartGallery w:val="Page Numbers (Bottom of Page)"/>
        <w:docPartUnique/>
      </w:docPartObj>
    </w:sdtPr>
    <w:sdtContent>
      <w:p w14:paraId="47CFBD74" w14:textId="38F426B1" w:rsidR="003B7E71" w:rsidRDefault="003B7E71">
        <w:pPr>
          <w:pStyle w:val="Piedepgina"/>
          <w:jc w:val="right"/>
        </w:pPr>
        <w:r>
          <w:fldChar w:fldCharType="begin"/>
        </w:r>
        <w:r>
          <w:instrText>PAGE   \* MERGEFORMAT</w:instrText>
        </w:r>
        <w:r>
          <w:fldChar w:fldCharType="separate"/>
        </w:r>
        <w:r>
          <w:rPr>
            <w:lang w:val="es-ES"/>
          </w:rPr>
          <w:t>2</w:t>
        </w:r>
        <w:r>
          <w:fldChar w:fldCharType="end"/>
        </w:r>
      </w:p>
    </w:sdtContent>
  </w:sdt>
  <w:p w14:paraId="04BC69C3" w14:textId="77777777" w:rsidR="003B7E71" w:rsidRDefault="003B7E7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9F85F7" w14:textId="77777777" w:rsidR="005847E4" w:rsidRDefault="005847E4" w:rsidP="003B7E71">
      <w:r>
        <w:separator/>
      </w:r>
    </w:p>
  </w:footnote>
  <w:footnote w:type="continuationSeparator" w:id="0">
    <w:p w14:paraId="30B55D46" w14:textId="77777777" w:rsidR="005847E4" w:rsidRDefault="005847E4" w:rsidP="003B7E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7D3FB" w14:textId="554C5FFE" w:rsidR="003B7E71" w:rsidRPr="001C3A07" w:rsidRDefault="003B7E71" w:rsidP="003B7E71">
    <w:pPr>
      <w:jc w:val="center"/>
      <w:rPr>
        <w:bCs/>
        <w:sz w:val="28"/>
        <w:szCs w:val="28"/>
      </w:rPr>
    </w:pPr>
    <w:r w:rsidRPr="001C3A07">
      <w:rPr>
        <w:b/>
        <w:noProof/>
      </w:rPr>
      <w:drawing>
        <wp:anchor distT="0" distB="0" distL="114300" distR="114300" simplePos="0" relativeHeight="251659264" behindDoc="0" locked="0" layoutInCell="1" allowOverlap="1" wp14:anchorId="557B8833" wp14:editId="32C280BC">
          <wp:simplePos x="0" y="0"/>
          <wp:positionH relativeFrom="margin">
            <wp:posOffset>-205740</wp:posOffset>
          </wp:positionH>
          <wp:positionV relativeFrom="margin">
            <wp:posOffset>-670560</wp:posOffset>
          </wp:positionV>
          <wp:extent cx="1139951" cy="323850"/>
          <wp:effectExtent l="0" t="0" r="3175" b="0"/>
          <wp:wrapSquare wrapText="bothSides"/>
          <wp:docPr id="6" name="Imagen 6" descr="D:\UNISALLE\CPD\2016 - 2017\z_PLANTILLAS_IMAGENES\LOGOS\Nuevo logo Sal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NISALLE\CPD\2016 - 2017\z_PLANTILLAS_IMAGENES\LOGOS\Nuevo logo Salle.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39951" cy="323850"/>
                  </a:xfrm>
                  <a:prstGeom prst="rect">
                    <a:avLst/>
                  </a:prstGeom>
                  <a:noFill/>
                  <a:ln>
                    <a:noFill/>
                  </a:ln>
                </pic:spPr>
              </pic:pic>
            </a:graphicData>
          </a:graphic>
        </wp:anchor>
      </w:drawing>
    </w:r>
    <w:r>
      <w:rPr>
        <w:bCs/>
        <w:sz w:val="28"/>
        <w:szCs w:val="28"/>
      </w:rPr>
      <w:t>S</w:t>
    </w:r>
    <w:r>
      <w:rPr>
        <w:bCs/>
        <w:sz w:val="28"/>
        <w:szCs w:val="28"/>
      </w:rPr>
      <w:t>cript y ejecución de prueba de carga</w:t>
    </w:r>
    <w:r w:rsidRPr="001C3A07">
      <w:rPr>
        <w:bCs/>
        <w:sz w:val="28"/>
        <w:szCs w:val="28"/>
      </w:rPr>
      <w:t>.</w:t>
    </w:r>
    <w:r>
      <w:rPr>
        <w:bCs/>
        <w:sz w:val="28"/>
        <w:szCs w:val="28"/>
      </w:rPr>
      <w:t xml:space="preserve"> </w:t>
    </w:r>
  </w:p>
  <w:p w14:paraId="2B7C2A9D" w14:textId="77777777" w:rsidR="003B7E71" w:rsidRPr="00DE646D" w:rsidRDefault="003B7E71" w:rsidP="003B7E71">
    <w:pPr>
      <w:pStyle w:val="Encabezado"/>
      <w:jc w:val="right"/>
    </w:pPr>
    <w:r>
      <w:t>Matías Virgüez.</w:t>
    </w:r>
  </w:p>
  <w:p w14:paraId="5305176A" w14:textId="77777777" w:rsidR="003B7E71" w:rsidRDefault="003B7E7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B2117"/>
    <w:multiLevelType w:val="hybridMultilevel"/>
    <w:tmpl w:val="D804884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7276947"/>
    <w:multiLevelType w:val="hybridMultilevel"/>
    <w:tmpl w:val="D6E0D62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B5819D5"/>
    <w:multiLevelType w:val="hybridMultilevel"/>
    <w:tmpl w:val="77AC99D4"/>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0C25008"/>
    <w:multiLevelType w:val="hybridMultilevel"/>
    <w:tmpl w:val="3036D8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F68167A"/>
    <w:multiLevelType w:val="hybridMultilevel"/>
    <w:tmpl w:val="FA36946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6DF47A59"/>
    <w:multiLevelType w:val="hybridMultilevel"/>
    <w:tmpl w:val="F8D80E66"/>
    <w:lvl w:ilvl="0" w:tplc="B60C9074">
      <w:start w:val="1"/>
      <w:numFmt w:val="bullet"/>
      <w:lvlText w:val="●"/>
      <w:lvlJc w:val="left"/>
      <w:pPr>
        <w:ind w:left="720" w:hanging="360"/>
      </w:pPr>
    </w:lvl>
    <w:lvl w:ilvl="1" w:tplc="1A5A6F08">
      <w:start w:val="1"/>
      <w:numFmt w:val="bullet"/>
      <w:lvlText w:val="○"/>
      <w:lvlJc w:val="left"/>
      <w:pPr>
        <w:ind w:left="1440" w:hanging="360"/>
      </w:pPr>
    </w:lvl>
    <w:lvl w:ilvl="2" w:tplc="14EAB7A0">
      <w:start w:val="1"/>
      <w:numFmt w:val="bullet"/>
      <w:lvlText w:val="■"/>
      <w:lvlJc w:val="left"/>
      <w:pPr>
        <w:ind w:left="2160" w:hanging="360"/>
      </w:pPr>
    </w:lvl>
    <w:lvl w:ilvl="3" w:tplc="0DC82516">
      <w:start w:val="1"/>
      <w:numFmt w:val="bullet"/>
      <w:lvlText w:val="●"/>
      <w:lvlJc w:val="left"/>
      <w:pPr>
        <w:ind w:left="2880" w:hanging="360"/>
      </w:pPr>
    </w:lvl>
    <w:lvl w:ilvl="4" w:tplc="43D23414">
      <w:start w:val="1"/>
      <w:numFmt w:val="bullet"/>
      <w:lvlText w:val="○"/>
      <w:lvlJc w:val="left"/>
      <w:pPr>
        <w:ind w:left="3600" w:hanging="360"/>
      </w:pPr>
    </w:lvl>
    <w:lvl w:ilvl="5" w:tplc="5ACCD7A4">
      <w:start w:val="1"/>
      <w:numFmt w:val="bullet"/>
      <w:lvlText w:val="■"/>
      <w:lvlJc w:val="left"/>
      <w:pPr>
        <w:ind w:left="4320" w:hanging="360"/>
      </w:pPr>
    </w:lvl>
    <w:lvl w:ilvl="6" w:tplc="35405ADC">
      <w:start w:val="1"/>
      <w:numFmt w:val="bullet"/>
      <w:lvlText w:val="●"/>
      <w:lvlJc w:val="left"/>
      <w:pPr>
        <w:ind w:left="5040" w:hanging="360"/>
      </w:pPr>
    </w:lvl>
    <w:lvl w:ilvl="7" w:tplc="3C422880">
      <w:start w:val="1"/>
      <w:numFmt w:val="bullet"/>
      <w:lvlText w:val="●"/>
      <w:lvlJc w:val="left"/>
      <w:pPr>
        <w:ind w:left="5760" w:hanging="360"/>
      </w:pPr>
    </w:lvl>
    <w:lvl w:ilvl="8" w:tplc="1DEC5D5C">
      <w:start w:val="1"/>
      <w:numFmt w:val="bullet"/>
      <w:lvlText w:val="●"/>
      <w:lvlJc w:val="left"/>
      <w:pPr>
        <w:ind w:left="6480" w:hanging="360"/>
      </w:pPr>
    </w:lvl>
  </w:abstractNum>
  <w:num w:numId="1" w16cid:durableId="2078430887">
    <w:abstractNumId w:val="5"/>
    <w:lvlOverride w:ilvl="0">
      <w:startOverride w:val="1"/>
    </w:lvlOverride>
  </w:num>
  <w:num w:numId="2" w16cid:durableId="1223902385">
    <w:abstractNumId w:val="4"/>
  </w:num>
  <w:num w:numId="3" w16cid:durableId="2000421960">
    <w:abstractNumId w:val="1"/>
  </w:num>
  <w:num w:numId="4" w16cid:durableId="598299364">
    <w:abstractNumId w:val="2"/>
  </w:num>
  <w:num w:numId="5" w16cid:durableId="214900490">
    <w:abstractNumId w:val="0"/>
  </w:num>
  <w:num w:numId="6" w16cid:durableId="15720416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C85"/>
    <w:rsid w:val="000F2644"/>
    <w:rsid w:val="00293AE8"/>
    <w:rsid w:val="003B7E71"/>
    <w:rsid w:val="00435D37"/>
    <w:rsid w:val="00571C85"/>
    <w:rsid w:val="005847E4"/>
    <w:rsid w:val="008A50E8"/>
    <w:rsid w:val="00DD46A8"/>
    <w:rsid w:val="00FE1F4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D92E1"/>
  <w15:docId w15:val="{2E30F07D-71CB-4EB6-B6B3-1E80008D1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3B7E71"/>
    <w:pPr>
      <w:tabs>
        <w:tab w:val="center" w:pos="4419"/>
        <w:tab w:val="right" w:pos="8838"/>
      </w:tabs>
    </w:pPr>
  </w:style>
  <w:style w:type="character" w:customStyle="1" w:styleId="EncabezadoCar">
    <w:name w:val="Encabezado Car"/>
    <w:basedOn w:val="Fuentedeprrafopredeter"/>
    <w:link w:val="Encabezado"/>
    <w:uiPriority w:val="99"/>
    <w:rsid w:val="003B7E71"/>
  </w:style>
  <w:style w:type="paragraph" w:styleId="Piedepgina">
    <w:name w:val="footer"/>
    <w:basedOn w:val="Normal"/>
    <w:link w:val="PiedepginaCar"/>
    <w:uiPriority w:val="99"/>
    <w:unhideWhenUsed/>
    <w:rsid w:val="003B7E71"/>
    <w:pPr>
      <w:tabs>
        <w:tab w:val="center" w:pos="4419"/>
        <w:tab w:val="right" w:pos="8838"/>
      </w:tabs>
    </w:pPr>
  </w:style>
  <w:style w:type="character" w:customStyle="1" w:styleId="PiedepginaCar">
    <w:name w:val="Pie de página Car"/>
    <w:basedOn w:val="Fuentedeprrafopredeter"/>
    <w:link w:val="Piedepgina"/>
    <w:uiPriority w:val="99"/>
    <w:rsid w:val="003B7E71"/>
  </w:style>
  <w:style w:type="paragraph" w:styleId="Descripcin">
    <w:name w:val="caption"/>
    <w:basedOn w:val="Normal"/>
    <w:next w:val="Normal"/>
    <w:uiPriority w:val="35"/>
    <w:unhideWhenUsed/>
    <w:qFormat/>
    <w:rsid w:val="003B7E71"/>
    <w:pPr>
      <w:spacing w:after="200"/>
    </w:pPr>
    <w:rPr>
      <w:i/>
      <w:iCs/>
      <w:color w:val="44546A" w:themeColor="text2"/>
      <w:sz w:val="18"/>
      <w:szCs w:val="18"/>
    </w:rPr>
  </w:style>
  <w:style w:type="paragraph" w:customStyle="1" w:styleId="isselectedend">
    <w:name w:val="isselectedend"/>
    <w:basedOn w:val="Normal"/>
    <w:rsid w:val="00293AE8"/>
    <w:pPr>
      <w:spacing w:before="100" w:beforeAutospacing="1" w:after="100" w:afterAutospacing="1"/>
    </w:pPr>
    <w:rPr>
      <w:rFonts w:ascii="Times New Roman" w:eastAsia="Times New Roman" w:hAnsi="Times New Roman" w:cs="Times New Roman"/>
      <w:sz w:val="24"/>
      <w:szCs w:val="24"/>
    </w:rPr>
  </w:style>
  <w:style w:type="character" w:styleId="nfasis">
    <w:name w:val="Emphasis"/>
    <w:basedOn w:val="Fuentedeprrafopredeter"/>
    <w:uiPriority w:val="20"/>
    <w:qFormat/>
    <w:rsid w:val="00293AE8"/>
    <w:rPr>
      <w:i/>
      <w:iCs/>
    </w:rPr>
  </w:style>
  <w:style w:type="paragraph" w:styleId="NormalWeb">
    <w:name w:val="Normal (Web)"/>
    <w:basedOn w:val="Normal"/>
    <w:uiPriority w:val="99"/>
    <w:semiHidden/>
    <w:unhideWhenUsed/>
    <w:rsid w:val="00293AE8"/>
    <w:pPr>
      <w:spacing w:before="100" w:beforeAutospacing="1" w:after="100" w:afterAutospacing="1"/>
    </w:pPr>
    <w:rPr>
      <w:rFonts w:ascii="Times New Roman" w:eastAsia="Times New Roman" w:hAnsi="Times New Roman" w:cs="Times New Roman"/>
      <w:sz w:val="24"/>
      <w:szCs w:val="24"/>
    </w:rPr>
  </w:style>
  <w:style w:type="table" w:styleId="Tablaconcuadrcula2-nfasis3">
    <w:name w:val="Grid Table 2 Accent 3"/>
    <w:basedOn w:val="Tablanormal"/>
    <w:uiPriority w:val="47"/>
    <w:rsid w:val="00293AE8"/>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CdigoHTML">
    <w:name w:val="HTML Code"/>
    <w:basedOn w:val="Fuentedeprrafopredeter"/>
    <w:uiPriority w:val="99"/>
    <w:semiHidden/>
    <w:unhideWhenUsed/>
    <w:rsid w:val="00293AE8"/>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DD46A8"/>
    <w:rPr>
      <w:color w:val="605E5C"/>
      <w:shd w:val="clear" w:color="auto" w:fill="E1DFDD"/>
    </w:rPr>
  </w:style>
  <w:style w:type="character" w:customStyle="1" w:styleId="Ttulo1Car">
    <w:name w:val="Título 1 Car"/>
    <w:basedOn w:val="Fuentedeprrafopredeter"/>
    <w:link w:val="Ttulo1"/>
    <w:uiPriority w:val="9"/>
    <w:rsid w:val="00DD46A8"/>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8544638">
      <w:bodyDiv w:val="1"/>
      <w:marLeft w:val="0"/>
      <w:marRight w:val="0"/>
      <w:marTop w:val="0"/>
      <w:marBottom w:val="0"/>
      <w:divBdr>
        <w:top w:val="none" w:sz="0" w:space="0" w:color="auto"/>
        <w:left w:val="none" w:sz="0" w:space="0" w:color="auto"/>
        <w:bottom w:val="none" w:sz="0" w:space="0" w:color="auto"/>
        <w:right w:val="none" w:sz="0" w:space="0" w:color="auto"/>
      </w:divBdr>
    </w:div>
    <w:div w:id="1719626821">
      <w:bodyDiv w:val="1"/>
      <w:marLeft w:val="0"/>
      <w:marRight w:val="0"/>
      <w:marTop w:val="0"/>
      <w:marBottom w:val="0"/>
      <w:divBdr>
        <w:top w:val="none" w:sz="0" w:space="0" w:color="auto"/>
        <w:left w:val="none" w:sz="0" w:space="0" w:color="auto"/>
        <w:bottom w:val="none" w:sz="0" w:space="0" w:color="auto"/>
        <w:right w:val="none" w:sz="0" w:space="0" w:color="auto"/>
      </w:divBdr>
    </w:div>
    <w:div w:id="1787919714">
      <w:bodyDiv w:val="1"/>
      <w:marLeft w:val="0"/>
      <w:marRight w:val="0"/>
      <w:marTop w:val="0"/>
      <w:marBottom w:val="0"/>
      <w:divBdr>
        <w:top w:val="none" w:sz="0" w:space="0" w:color="auto"/>
        <w:left w:val="none" w:sz="0" w:space="0" w:color="auto"/>
        <w:bottom w:val="none" w:sz="0" w:space="0" w:color="auto"/>
        <w:right w:val="none" w:sz="0" w:space="0" w:color="auto"/>
      </w:divBdr>
    </w:div>
    <w:div w:id="1856917425">
      <w:bodyDiv w:val="1"/>
      <w:marLeft w:val="0"/>
      <w:marRight w:val="0"/>
      <w:marTop w:val="0"/>
      <w:marBottom w:val="0"/>
      <w:divBdr>
        <w:top w:val="none" w:sz="0" w:space="0" w:color="auto"/>
        <w:left w:val="none" w:sz="0" w:space="0" w:color="auto"/>
        <w:bottom w:val="none" w:sz="0" w:space="0" w:color="auto"/>
        <w:right w:val="none" w:sz="0" w:space="0" w:color="auto"/>
      </w:divBdr>
    </w:div>
    <w:div w:id="21385995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Matiasv18/prueba-rendimiento-quickpizza.gi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5</Pages>
  <Words>1395</Words>
  <Characters>7674</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Matias Virgüez</cp:lastModifiedBy>
  <cp:revision>3</cp:revision>
  <dcterms:created xsi:type="dcterms:W3CDTF">2026-09-19T23:04:00Z</dcterms:created>
  <dcterms:modified xsi:type="dcterms:W3CDTF">2026-09-20T03:34:00Z</dcterms:modified>
</cp:coreProperties>
</file>