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Layout w:type="fixed"/>
        <w:tblLook w:val="0600"/>
      </w:tblPr>
      <w:tblGrid>
        <w:gridCol w:w="2220"/>
        <w:gridCol w:w="7350"/>
        <w:tblGridChange w:id="0">
          <w:tblGrid>
            <w:gridCol w:w="2220"/>
            <w:gridCol w:w="735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Rule="auto"/>
              <w:rPr>
                <w:color w:val="efefef"/>
                <w:sz w:val="24"/>
                <w:szCs w:val="24"/>
              </w:rPr>
            </w:pPr>
            <w:r w:rsidDel="00000000" w:rsidR="00000000" w:rsidRPr="00000000">
              <w:rPr>
                <w:color w:val="efefef"/>
                <w:sz w:val="24"/>
                <w:szCs w:val="24"/>
                <w:rtl w:val="0"/>
              </w:rPr>
              <w:t xml:space="preserve">IdCaso 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Rule="auto"/>
              <w:rPr>
                <w:color w:val="efefef"/>
                <w:sz w:val="24"/>
                <w:szCs w:val="24"/>
              </w:rPr>
            </w:pPr>
            <w:r w:rsidDel="00000000" w:rsidR="00000000" w:rsidRPr="00000000">
              <w:rPr>
                <w:color w:val="efefef"/>
                <w:sz w:val="24"/>
                <w:szCs w:val="24"/>
                <w:rtl w:val="0"/>
              </w:rPr>
              <w:t xml:space="preserve">Caso Uso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Rule="auto"/>
              <w:rPr>
                <w:color w:val="efefef"/>
                <w:sz w:val="24"/>
                <w:szCs w:val="24"/>
              </w:rPr>
            </w:pPr>
            <w:r w:rsidDel="00000000" w:rsidR="00000000" w:rsidRPr="00000000">
              <w:rPr>
                <w:color w:val="efefe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Rule="auto"/>
              <w:rPr>
                <w:color w:val="efefef"/>
                <w:sz w:val="24"/>
                <w:szCs w:val="24"/>
              </w:rPr>
            </w:pPr>
            <w:r w:rsidDel="00000000" w:rsidR="00000000" w:rsidRPr="00000000">
              <w:rPr>
                <w:color w:val="efefef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Rule="auto"/>
              <w:rPr>
                <w:color w:val="efefef"/>
                <w:sz w:val="24"/>
                <w:szCs w:val="24"/>
              </w:rPr>
            </w:pPr>
            <w:r w:rsidDel="00000000" w:rsidR="00000000" w:rsidRPr="00000000">
              <w:rPr>
                <w:color w:val="efefef"/>
                <w:sz w:val="24"/>
                <w:szCs w:val="24"/>
                <w:rtl w:val="0"/>
              </w:rPr>
              <w:t xml:space="preserve">Pre-condiciones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Rule="auto"/>
              <w:rPr>
                <w:color w:val="efefef"/>
                <w:sz w:val="24"/>
                <w:szCs w:val="24"/>
              </w:rPr>
            </w:pPr>
            <w:r w:rsidDel="00000000" w:rsidR="00000000" w:rsidRPr="00000000">
              <w:rPr>
                <w:color w:val="efefef"/>
                <w:sz w:val="24"/>
                <w:szCs w:val="24"/>
                <w:rtl w:val="0"/>
              </w:rPr>
              <w:t xml:space="preserve">Flujo principal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Rule="auto"/>
              <w:rPr>
                <w:color w:val="efefef"/>
                <w:sz w:val="24"/>
                <w:szCs w:val="24"/>
              </w:rPr>
            </w:pPr>
            <w:r w:rsidDel="00000000" w:rsidR="00000000" w:rsidRPr="00000000">
              <w:rPr>
                <w:color w:val="efefef"/>
                <w:sz w:val="24"/>
                <w:szCs w:val="24"/>
                <w:rtl w:val="0"/>
              </w:rPr>
              <w:t xml:space="preserve">Excepciones (Flujo alternativo)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Rule="auto"/>
              <w:rPr>
                <w:color w:val="efefef"/>
                <w:sz w:val="24"/>
                <w:szCs w:val="24"/>
              </w:rPr>
            </w:pPr>
            <w:r w:rsidDel="00000000" w:rsidR="00000000" w:rsidRPr="00000000">
              <w:rPr>
                <w:color w:val="efefef"/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Rule="auto"/>
              <w:rPr>
                <w:color w:val="efefef"/>
                <w:sz w:val="24"/>
                <w:szCs w:val="24"/>
              </w:rPr>
            </w:pPr>
            <w:r w:rsidDel="00000000" w:rsidR="00000000" w:rsidRPr="00000000">
              <w:rPr>
                <w:color w:val="efefef"/>
                <w:sz w:val="24"/>
                <w:szCs w:val="24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